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val="0"/>
        <w:topLinePunct/>
        <w:bidi w:val="0"/>
        <w:snapToGrid/>
        <w:spacing w:line="560" w:lineRule="exact"/>
        <w:jc w:val="center"/>
        <w:textAlignment w:val="auto"/>
        <w:outlineLvl w:val="1"/>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rPr>
        <w:t>供应商应提交的相关资格证明材料</w:t>
      </w:r>
    </w:p>
    <w:p>
      <w:pPr>
        <w:keepNext w:val="0"/>
        <w:keepLines w:val="0"/>
        <w:pageBreakBefore w:val="0"/>
        <w:kinsoku/>
        <w:overflowPunct w:val="0"/>
        <w:topLinePunct/>
        <w:bidi w:val="0"/>
        <w:snapToGrid/>
        <w:spacing w:line="560" w:lineRule="exact"/>
        <w:jc w:val="both"/>
        <w:textAlignment w:val="auto"/>
        <w:rPr>
          <w:rFonts w:hint="eastAsia" w:ascii="宋体" w:hAnsi="宋体" w:eastAsia="宋体" w:cs="宋体"/>
          <w:b/>
          <w:bCs/>
          <w:color w:val="auto"/>
          <w:sz w:val="36"/>
          <w:szCs w:val="44"/>
        </w:rPr>
      </w:pPr>
    </w:p>
    <w:p>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1、具有独立承担民事责任的能力</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提供相关证明资料复印件或扫描件加盖供应商公章</w:t>
      </w:r>
      <w:r>
        <w:rPr>
          <w:rFonts w:hint="eastAsia" w:ascii="宋体" w:hAnsi="宋体" w:eastAsia="宋体" w:cs="宋体"/>
          <w:color w:val="auto"/>
          <w:sz w:val="24"/>
          <w:szCs w:val="24"/>
          <w:lang w:eastAsia="zh-CN"/>
        </w:rPr>
        <w:t>）</w:t>
      </w:r>
    </w:p>
    <w:p>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2、具有良好的商业信誉和健全的财务会计制度</w:t>
      </w:r>
      <w:r>
        <w:rPr>
          <w:rFonts w:hint="eastAsia" w:ascii="宋体" w:hAnsi="宋体" w:eastAsia="宋体" w:cs="宋体"/>
          <w:b/>
          <w:bCs/>
          <w:color w:val="auto"/>
          <w:sz w:val="24"/>
          <w:szCs w:val="24"/>
        </w:rPr>
        <w:t>：</w:t>
      </w:r>
      <w:r>
        <w:rPr>
          <w:rFonts w:hint="eastAsia" w:ascii="宋体" w:hAnsi="宋体" w:eastAsia="宋体" w:cs="宋体"/>
          <w:color w:val="auto"/>
          <w:sz w:val="24"/>
          <w:szCs w:val="24"/>
        </w:rPr>
        <w:t>提供上一年度经审计的财务会计报告（至少包括审计报告、资产负债表和利润表，成立时间至</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文件提交截止时间不足一年的可提供成立后任意时段的资产负债表），或</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文件提交截止时间前六个月内其基本账户开户银行出具的资信证明（附基本存款账户信息），其他组织和自然人提供银行出具的资信证明。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提供相关证明资料复印件或扫描件加盖供应商公章</w:t>
      </w:r>
      <w:r>
        <w:rPr>
          <w:rFonts w:hint="eastAsia" w:ascii="宋体" w:hAnsi="宋体" w:eastAsia="宋体" w:cs="宋体"/>
          <w:color w:val="auto"/>
          <w:sz w:val="24"/>
          <w:szCs w:val="24"/>
          <w:lang w:eastAsia="zh-CN"/>
        </w:rPr>
        <w:t>）</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提供</w:t>
      </w:r>
      <w:r>
        <w:rPr>
          <w:rFonts w:hint="eastAsia" w:ascii="宋体" w:hAnsi="宋体" w:eastAsia="宋体" w:cs="宋体"/>
          <w:color w:val="auto"/>
          <w:sz w:val="24"/>
          <w:szCs w:val="24"/>
        </w:rPr>
        <w:t>基本账户开户银行出具的资信证明的须按下方给定格式（详见《中国人民银行关于取消企业银行账户许可的通知》银发〔2019〕41号附件1）填写基本存款账户信息。</w:t>
      </w:r>
    </w:p>
    <w:p>
      <w:pPr>
        <w:keepNext w:val="0"/>
        <w:keepLines w:val="0"/>
        <w:pageBreakBefore w:val="0"/>
        <w:widowControl/>
        <w:kinsoku/>
        <w:wordWrap w:val="0"/>
        <w:autoSpaceDE/>
        <w:autoSpaceDN/>
        <w:bidi w:val="0"/>
        <w:adjustRightInd/>
        <w:snapToGrid/>
        <w:spacing w:line="560" w:lineRule="exact"/>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基本存款账户信息</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3、具有履行合同所必需的设备和专业技术能力：</w:t>
      </w:r>
      <w:r>
        <w:rPr>
          <w:rFonts w:hint="eastAsia" w:ascii="宋体" w:hAnsi="宋体" w:eastAsia="宋体" w:cs="宋体"/>
          <w:color w:val="auto"/>
          <w:sz w:val="24"/>
          <w:szCs w:val="24"/>
          <w:lang w:val="en-US" w:eastAsia="zh-CN"/>
        </w:rPr>
        <w:t>提供具有履行合同所必需的设备和专业技术能力的承诺书。（附格式）</w:t>
      </w:r>
    </w:p>
    <w:p>
      <w:pPr>
        <w:keepNext w:val="0"/>
        <w:keepLines w:val="0"/>
        <w:pageBreakBefore w:val="0"/>
        <w:widowControl/>
        <w:kinsoku/>
        <w:wordWrap w:val="0"/>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lang w:val="en-US" w:eastAsia="zh-CN"/>
        </w:rPr>
      </w:pPr>
    </w:p>
    <w:p>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iCs/>
          <w:color w:val="auto"/>
          <w:sz w:val="24"/>
          <w:szCs w:val="24"/>
          <w:lang w:val="zh-CN"/>
        </w:rPr>
      </w:pPr>
      <w:r>
        <w:rPr>
          <w:rFonts w:hint="eastAsia" w:ascii="宋体" w:hAnsi="宋体" w:eastAsia="宋体" w:cs="宋体"/>
          <w:b/>
          <w:bCs w:val="0"/>
          <w:color w:val="auto"/>
          <w:sz w:val="24"/>
          <w:szCs w:val="24"/>
          <w:lang w:val="en-US" w:eastAsia="zh-CN"/>
        </w:rPr>
        <w:t>承诺书</w:t>
      </w:r>
    </w:p>
    <w:p>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w:t>
      </w:r>
      <w:r>
        <w:rPr>
          <w:rFonts w:hint="eastAsia" w:ascii="宋体" w:hAnsi="宋体" w:cs="宋体"/>
          <w:color w:val="auto"/>
          <w:sz w:val="24"/>
          <w:szCs w:val="24"/>
          <w:lang w:val="en-US" w:eastAsia="zh-CN"/>
        </w:rPr>
        <w:t>承诺</w:t>
      </w:r>
      <w:r>
        <w:rPr>
          <w:rFonts w:hint="eastAsia" w:ascii="宋体" w:hAnsi="宋体" w:eastAsia="宋体" w:cs="宋体"/>
          <w:color w:val="auto"/>
          <w:sz w:val="24"/>
          <w:szCs w:val="24"/>
        </w:rPr>
        <w:t>：</w:t>
      </w:r>
    </w:p>
    <w:p>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iCs/>
          <w:color w:val="auto"/>
          <w:sz w:val="24"/>
          <w:szCs w:val="24"/>
        </w:rPr>
        <w:t>在完全理解</w:t>
      </w:r>
      <w:r>
        <w:rPr>
          <w:rFonts w:hint="eastAsia" w:ascii="宋体" w:hAnsi="宋体" w:eastAsia="宋体" w:cs="宋体"/>
          <w:iCs/>
          <w:color w:val="auto"/>
          <w:sz w:val="24"/>
          <w:szCs w:val="24"/>
          <w:lang w:val="en-US" w:eastAsia="zh-CN"/>
        </w:rPr>
        <w:t>本次采购项目</w:t>
      </w:r>
      <w:r>
        <w:rPr>
          <w:rFonts w:hint="eastAsia" w:ascii="宋体" w:hAnsi="宋体" w:eastAsia="宋体" w:cs="宋体"/>
          <w:iCs/>
          <w:color w:val="auto"/>
          <w:sz w:val="24"/>
          <w:szCs w:val="24"/>
        </w:rPr>
        <w:t>的技术</w:t>
      </w:r>
      <w:r>
        <w:rPr>
          <w:rFonts w:hint="eastAsia" w:ascii="宋体" w:hAnsi="宋体" w:eastAsia="宋体" w:cs="宋体"/>
          <w:iCs/>
          <w:color w:val="auto"/>
          <w:sz w:val="24"/>
          <w:szCs w:val="24"/>
          <w:lang w:eastAsia="zh-CN"/>
        </w:rPr>
        <w:t>、</w:t>
      </w:r>
      <w:r>
        <w:rPr>
          <w:rFonts w:hint="eastAsia" w:ascii="宋体" w:hAnsi="宋体" w:eastAsia="宋体" w:cs="宋体"/>
          <w:iCs/>
          <w:color w:val="auto"/>
          <w:sz w:val="24"/>
          <w:szCs w:val="24"/>
          <w:lang w:val="en-US" w:eastAsia="zh-CN"/>
        </w:rPr>
        <w:t>服务</w:t>
      </w:r>
      <w:r>
        <w:rPr>
          <w:rFonts w:hint="eastAsia" w:ascii="宋体" w:hAnsi="宋体" w:eastAsia="宋体" w:cs="宋体"/>
          <w:iCs/>
          <w:color w:val="auto"/>
          <w:sz w:val="24"/>
          <w:szCs w:val="24"/>
        </w:rPr>
        <w:t>、商务</w:t>
      </w:r>
      <w:r>
        <w:rPr>
          <w:rFonts w:hint="eastAsia" w:ascii="宋体" w:hAnsi="宋体" w:eastAsia="宋体" w:cs="宋体"/>
          <w:iCs/>
          <w:color w:val="auto"/>
          <w:sz w:val="24"/>
          <w:szCs w:val="24"/>
          <w:lang w:val="en-US" w:eastAsia="zh-CN"/>
        </w:rPr>
        <w:t>要求</w:t>
      </w:r>
      <w:r>
        <w:rPr>
          <w:rFonts w:hint="eastAsia" w:ascii="宋体" w:hAnsi="宋体" w:eastAsia="宋体" w:cs="宋体"/>
          <w:iCs/>
          <w:color w:val="auto"/>
          <w:sz w:val="24"/>
          <w:szCs w:val="24"/>
        </w:rPr>
        <w:t>及其他</w:t>
      </w:r>
      <w:r>
        <w:rPr>
          <w:rFonts w:hint="eastAsia" w:ascii="宋体" w:hAnsi="宋体" w:eastAsia="宋体" w:cs="宋体"/>
          <w:iCs/>
          <w:color w:val="auto"/>
          <w:sz w:val="24"/>
          <w:szCs w:val="24"/>
          <w:lang w:val="en-US" w:eastAsia="zh-CN"/>
        </w:rPr>
        <w:t>内容</w:t>
      </w:r>
      <w:r>
        <w:rPr>
          <w:rFonts w:hint="eastAsia" w:ascii="宋体" w:hAnsi="宋体" w:eastAsia="宋体" w:cs="宋体"/>
          <w:iCs/>
          <w:color w:val="auto"/>
          <w:sz w:val="24"/>
          <w:szCs w:val="24"/>
        </w:rPr>
        <w:t>后，决定参与</w:t>
      </w:r>
      <w:r>
        <w:rPr>
          <w:rFonts w:hint="eastAsia" w:ascii="宋体" w:hAnsi="宋体" w:eastAsia="宋体" w:cs="宋体"/>
          <w:iCs/>
          <w:color w:val="auto"/>
          <w:sz w:val="24"/>
          <w:szCs w:val="24"/>
          <w:lang w:val="zh-CN"/>
        </w:rPr>
        <w:t>本次采购</w:t>
      </w:r>
      <w:r>
        <w:rPr>
          <w:rFonts w:hint="eastAsia" w:ascii="宋体" w:hAnsi="宋体" w:eastAsia="宋体" w:cs="宋体"/>
          <w:iCs/>
          <w:color w:val="auto"/>
          <w:sz w:val="24"/>
          <w:szCs w:val="24"/>
          <w:lang w:val="en-US" w:eastAsia="zh-CN"/>
        </w:rPr>
        <w:t>项目</w:t>
      </w: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color w:val="auto"/>
          <w:sz w:val="24"/>
          <w:szCs w:val="24"/>
          <w:lang w:val="en-US" w:eastAsia="zh-CN"/>
        </w:rPr>
        <w:t>具有履行合同所必需的设备和专业技术能力</w:t>
      </w:r>
      <w:r>
        <w:rPr>
          <w:rFonts w:hint="eastAsia" w:ascii="宋体" w:hAnsi="宋体" w:eastAsia="宋体" w:cs="宋体"/>
          <w:iCs/>
          <w:color w:val="auto"/>
          <w:sz w:val="24"/>
          <w:szCs w:val="24"/>
        </w:rPr>
        <w:t>保证本合同履行。</w:t>
      </w:r>
    </w:p>
    <w:p>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pPr>
        <w:pStyle w:val="3"/>
        <w:keepNext w:val="0"/>
        <w:keepLines w:val="0"/>
        <w:pageBreakBefore w:val="0"/>
        <w:widowControl w:val="0"/>
        <w:kinsoku/>
        <w:wordWrap/>
        <w:bidi w:val="0"/>
        <w:adjustRightInd w:val="0"/>
        <w:snapToGrid/>
        <w:spacing w:after="0" w:afterLines="0" w:line="560" w:lineRule="exact"/>
        <w:textAlignment w:val="auto"/>
        <w:rPr>
          <w:rFonts w:hint="eastAsia" w:ascii="宋体" w:hAnsi="宋体" w:eastAsia="宋体" w:cs="宋体"/>
          <w:color w:val="auto"/>
          <w:sz w:val="24"/>
          <w:szCs w:val="24"/>
          <w:lang w:val="zh-CN"/>
        </w:rPr>
      </w:pPr>
    </w:p>
    <w:p>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color w:val="auto"/>
        </w:rPr>
        <w:t>供应商：（供应商全称并加盖公章）</w:t>
      </w:r>
    </w:p>
    <w:p>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color w:val="auto"/>
          <w:lang w:val="en-US" w:eastAsia="zh-CN"/>
        </w:rPr>
        <w:t xml:space="preserve">                                  </w:t>
      </w:r>
      <w:r>
        <w:rPr>
          <w:color w:val="auto"/>
        </w:rPr>
        <w:t>日</w:t>
      </w:r>
      <w:r>
        <w:rPr>
          <w:rFonts w:hint="eastAsia"/>
          <w:color w:val="auto"/>
          <w:lang w:val="en-US" w:eastAsia="zh-CN"/>
        </w:rPr>
        <w:t xml:space="preserve">  </w:t>
      </w:r>
      <w:r>
        <w:rPr>
          <w:color w:val="auto"/>
        </w:rPr>
        <w:t>期：</w:t>
      </w:r>
      <w:r>
        <w:rPr>
          <w:rFonts w:hint="eastAsia"/>
          <w:color w:val="auto"/>
          <w:lang w:val="en-US" w:eastAsia="zh-CN"/>
        </w:rPr>
        <w:t xml:space="preserve">     </w:t>
      </w:r>
      <w:r>
        <w:rPr>
          <w:color w:val="auto"/>
        </w:rPr>
        <w:t>年</w:t>
      </w:r>
      <w:r>
        <w:rPr>
          <w:rFonts w:hint="eastAsia"/>
          <w:color w:val="auto"/>
          <w:lang w:val="en-US" w:eastAsia="zh-CN"/>
        </w:rPr>
        <w:t xml:space="preserve">   </w:t>
      </w:r>
      <w:r>
        <w:rPr>
          <w:color w:val="auto"/>
        </w:rPr>
        <w:t>月</w:t>
      </w:r>
      <w:r>
        <w:rPr>
          <w:rFonts w:hint="eastAsia"/>
          <w:color w:val="auto"/>
          <w:lang w:val="en-US" w:eastAsia="zh-CN"/>
        </w:rPr>
        <w:t xml:space="preserve">   </w:t>
      </w:r>
      <w:r>
        <w:rPr>
          <w:color w:val="auto"/>
        </w:rPr>
        <w:t>日</w:t>
      </w:r>
    </w:p>
    <w:p>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、有依法缴纳税收的良好记录</w:t>
      </w:r>
      <w:r>
        <w:rPr>
          <w:rFonts w:hint="eastAsia" w:ascii="宋体" w:hAnsi="宋体" w:eastAsia="宋体" w:cs="宋体"/>
          <w:b/>
          <w:bCs/>
          <w:color w:val="auto"/>
          <w:sz w:val="24"/>
          <w:szCs w:val="24"/>
        </w:rPr>
        <w:t>：</w:t>
      </w: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文件提交截止时间</w:t>
      </w:r>
      <w:r>
        <w:rPr>
          <w:rFonts w:hint="eastAsia" w:ascii="宋体" w:hAnsi="宋体" w:cs="宋体"/>
          <w:color w:val="auto"/>
          <w:sz w:val="24"/>
          <w:szCs w:val="24"/>
          <w:lang w:val="en-US" w:eastAsia="zh-CN"/>
        </w:rPr>
        <w:t>前</w:t>
      </w:r>
      <w:r>
        <w:rPr>
          <w:rFonts w:hint="eastAsia" w:ascii="宋体" w:hAnsi="宋体" w:eastAsia="宋体" w:cs="宋体"/>
          <w:color w:val="auto"/>
          <w:sz w:val="24"/>
          <w:szCs w:val="24"/>
        </w:rPr>
        <w:t>一年内已缴纳的至少一个月的纳税证明或完税证明，依法免税的单位应提供相关证明材料。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提供相关证明资料复印件或扫描件加盖供应商公章</w:t>
      </w:r>
      <w:r>
        <w:rPr>
          <w:rFonts w:hint="eastAsia" w:ascii="宋体" w:hAnsi="宋体" w:eastAsia="宋体" w:cs="宋体"/>
          <w:color w:val="auto"/>
          <w:sz w:val="24"/>
          <w:szCs w:val="24"/>
          <w:lang w:eastAsia="zh-CN"/>
        </w:rPr>
        <w:t>）</w:t>
      </w:r>
    </w:p>
    <w:p>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、有依法缴纳社会保障资金的良好记录</w:t>
      </w:r>
      <w:r>
        <w:rPr>
          <w:rFonts w:hint="eastAsia" w:ascii="宋体" w:hAnsi="宋体" w:eastAsia="宋体" w:cs="宋体"/>
          <w:b/>
          <w:bCs/>
          <w:color w:val="auto"/>
          <w:sz w:val="24"/>
          <w:szCs w:val="24"/>
        </w:rPr>
        <w:t>：</w:t>
      </w:r>
      <w:r>
        <w:rPr>
          <w:rFonts w:hint="eastAsia" w:ascii="宋体" w:hAnsi="宋体" w:eastAsia="宋体" w:cs="宋体"/>
          <w:color w:val="auto"/>
          <w:sz w:val="24"/>
          <w:szCs w:val="24"/>
        </w:rPr>
        <w:t>提供</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文件提交截止时间</w:t>
      </w:r>
      <w:r>
        <w:rPr>
          <w:rFonts w:hint="eastAsia" w:ascii="宋体" w:hAnsi="宋体" w:cs="宋体"/>
          <w:color w:val="auto"/>
          <w:sz w:val="24"/>
          <w:szCs w:val="24"/>
          <w:lang w:val="en-US" w:eastAsia="zh-CN"/>
        </w:rPr>
        <w:t>前</w:t>
      </w:r>
      <w:r>
        <w:rPr>
          <w:rFonts w:hint="eastAsia" w:ascii="宋体" w:hAnsi="宋体" w:eastAsia="宋体" w:cs="宋体"/>
          <w:color w:val="auto"/>
          <w:sz w:val="24"/>
          <w:szCs w:val="24"/>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提供相关证明资料复印件或扫描件加盖供应商公章</w:t>
      </w:r>
      <w:r>
        <w:rPr>
          <w:rFonts w:hint="eastAsia" w:ascii="宋体" w:hAnsi="宋体" w:eastAsia="宋体" w:cs="宋体"/>
          <w:color w:val="auto"/>
          <w:sz w:val="24"/>
          <w:szCs w:val="24"/>
          <w:lang w:eastAsia="zh-CN"/>
        </w:rPr>
        <w:t>）</w:t>
      </w:r>
    </w:p>
    <w:p>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6</w:t>
      </w:r>
      <w:r>
        <w:rPr>
          <w:rFonts w:hint="eastAsia" w:ascii="宋体" w:hAnsi="宋体" w:eastAsia="宋体" w:cs="宋体"/>
          <w:b/>
          <w:bCs/>
          <w:color w:val="auto"/>
          <w:sz w:val="24"/>
          <w:szCs w:val="24"/>
          <w:lang w:eastAsia="zh-CN"/>
        </w:rPr>
        <w:t>、参加政府采购活动前三年内，在经营活动中没有重大违法记录：</w:t>
      </w:r>
      <w:r>
        <w:rPr>
          <w:rFonts w:hint="eastAsia" w:ascii="宋体" w:hAnsi="宋体" w:eastAsia="宋体" w:cs="宋体"/>
          <w:color w:val="auto"/>
          <w:sz w:val="24"/>
          <w:szCs w:val="24"/>
          <w:lang w:eastAsia="zh-CN"/>
        </w:rPr>
        <w:t>提供参加本次政府采购活动前三年内在经营活动中没有重大违法记录，以及未被列入失信被执行人名单、重大税收违法案件当事人名单、政府采购严重违法失信行为记录名单的书面声明，拒绝列入失信被执行人名单、重大税收违法案件当事人名单、政府采购严重违法失信行为记录名单中的供应商参加本项目的采购活动。（</w:t>
      </w:r>
      <w:r>
        <w:rPr>
          <w:rFonts w:hint="eastAsia" w:ascii="宋体" w:hAnsi="宋体" w:eastAsia="宋体" w:cs="宋体"/>
          <w:color w:val="auto"/>
          <w:sz w:val="24"/>
          <w:szCs w:val="24"/>
          <w:lang w:val="en-US" w:eastAsia="zh-CN"/>
        </w:rPr>
        <w:t>附格式</w:t>
      </w:r>
      <w:r>
        <w:rPr>
          <w:rFonts w:hint="eastAsia" w:ascii="宋体" w:hAnsi="宋体" w:eastAsia="宋体" w:cs="宋体"/>
          <w:color w:val="auto"/>
          <w:sz w:val="24"/>
          <w:szCs w:val="24"/>
          <w:lang w:eastAsia="zh-CN"/>
        </w:rPr>
        <w:t>）</w:t>
      </w:r>
    </w:p>
    <w:p>
      <w:pPr>
        <w:keepNext w:val="0"/>
        <w:keepLines w:val="0"/>
        <w:pageBreakBefore w:val="0"/>
        <w:kinsoku/>
        <w:bidi w:val="0"/>
        <w:snapToGrid/>
        <w:spacing w:line="560" w:lineRule="exact"/>
        <w:jc w:val="center"/>
        <w:textAlignment w:val="auto"/>
        <w:rPr>
          <w:rFonts w:hint="eastAsia" w:ascii="宋体" w:hAnsi="宋体" w:eastAsia="宋体" w:cs="宋体"/>
          <w:iCs/>
          <w:color w:val="auto"/>
          <w:sz w:val="24"/>
          <w:szCs w:val="24"/>
          <w:lang w:val="zh-CN"/>
        </w:rPr>
      </w:pPr>
      <w:r>
        <w:rPr>
          <w:rFonts w:hint="eastAsia" w:ascii="宋体" w:hAnsi="宋体" w:eastAsia="宋体" w:cs="宋体"/>
          <w:b/>
          <w:bCs w:val="0"/>
          <w:color w:val="auto"/>
          <w:sz w:val="24"/>
          <w:szCs w:val="24"/>
        </w:rPr>
        <w:t>声明</w:t>
      </w:r>
      <w:r>
        <w:rPr>
          <w:rFonts w:hint="eastAsia" w:ascii="宋体" w:hAnsi="宋体" w:eastAsia="宋体" w:cs="宋体"/>
          <w:b/>
          <w:bCs w:val="0"/>
          <w:color w:val="auto"/>
          <w:sz w:val="24"/>
          <w:szCs w:val="24"/>
          <w:lang w:val="en-US" w:eastAsia="zh-CN"/>
        </w:rPr>
        <w:t>书</w:t>
      </w:r>
    </w:p>
    <w:p>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eastAsia="zh-CN"/>
        </w:rPr>
        <w:t>采购代理机构</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项目编号</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，在此郑重声明：</w:t>
      </w:r>
    </w:p>
    <w:p>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（填“未被列入”或“被列入”）失信被执行人名单。</w:t>
      </w:r>
    </w:p>
    <w:p>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（填“未被列入”或“被列入”）重大税收违法案件当事人名单。</w:t>
      </w:r>
    </w:p>
    <w:p>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（填“未被列入”或“被列入”）政府采购严重违法失信行为记录名单。</w:t>
      </w:r>
    </w:p>
    <w:p>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pPr>
        <w:keepNext w:val="0"/>
        <w:keepLines w:val="0"/>
        <w:pageBreakBefore w:val="0"/>
        <w:widowControl w:val="0"/>
        <w:kinsoku/>
        <w:wordWrap/>
        <w:overflowPunct w:val="0"/>
        <w:topLinePunct/>
        <w:autoSpaceDE w:val="0"/>
        <w:autoSpaceDN w:val="0"/>
        <w:bidi w:val="0"/>
        <w:adjustRightInd w:val="0"/>
        <w:snapToGrid/>
        <w:spacing w:line="560" w:lineRule="exact"/>
        <w:ind w:firstLine="480" w:firstLineChars="200"/>
        <w:textAlignment w:val="auto"/>
        <w:rPr>
          <w:rFonts w:hint="eastAsia" w:ascii="宋体" w:hAnsi="宋体" w:eastAsia="宋体" w:cs="宋体"/>
          <w:iCs/>
          <w:color w:val="auto"/>
          <w:sz w:val="24"/>
          <w:szCs w:val="24"/>
          <w:lang w:val="zh-CN"/>
        </w:rPr>
      </w:pPr>
      <w:r>
        <w:rPr>
          <w:rFonts w:hint="eastAsia" w:ascii="宋体" w:hAnsi="宋体" w:eastAsia="宋体" w:cs="宋体"/>
          <w:color w:val="auto"/>
          <w:sz w:val="24"/>
          <w:szCs w:val="24"/>
        </w:rPr>
        <w:t>特此声明。</w:t>
      </w:r>
    </w:p>
    <w:p>
      <w:pPr>
        <w:pStyle w:val="3"/>
        <w:keepNext w:val="0"/>
        <w:keepLines w:val="0"/>
        <w:pageBreakBefore w:val="0"/>
        <w:kinsoku/>
        <w:bidi w:val="0"/>
        <w:snapToGrid/>
        <w:spacing w:after="0" w:afterLines="0" w:line="560" w:lineRule="exact"/>
        <w:textAlignment w:val="auto"/>
        <w:rPr>
          <w:rFonts w:hint="eastAsia" w:ascii="宋体" w:hAnsi="宋体" w:eastAsia="宋体" w:cs="宋体"/>
          <w:color w:val="auto"/>
          <w:sz w:val="24"/>
          <w:szCs w:val="24"/>
          <w:lang w:val="zh-CN"/>
        </w:rPr>
      </w:pPr>
    </w:p>
    <w:p>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color w:val="auto"/>
        </w:rPr>
        <w:t>供应商：（供应商全称并加盖公章）</w:t>
      </w:r>
    </w:p>
    <w:p>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color w:val="auto"/>
          <w:lang w:val="en-US" w:eastAsia="zh-CN"/>
        </w:rPr>
        <w:t xml:space="preserve">                                     </w:t>
      </w:r>
      <w:r>
        <w:rPr>
          <w:color w:val="auto"/>
        </w:rPr>
        <w:t>日</w:t>
      </w:r>
      <w:r>
        <w:rPr>
          <w:rFonts w:hint="eastAsia"/>
          <w:color w:val="auto"/>
          <w:lang w:val="en-US" w:eastAsia="zh-CN"/>
        </w:rPr>
        <w:t xml:space="preserve">  </w:t>
      </w:r>
      <w:r>
        <w:rPr>
          <w:color w:val="auto"/>
        </w:rPr>
        <w:t>期：</w:t>
      </w:r>
      <w:r>
        <w:rPr>
          <w:rFonts w:hint="eastAsia"/>
          <w:color w:val="auto"/>
          <w:lang w:val="en-US" w:eastAsia="zh-CN"/>
        </w:rPr>
        <w:t xml:space="preserve">     </w:t>
      </w:r>
      <w:r>
        <w:rPr>
          <w:color w:val="auto"/>
        </w:rPr>
        <w:t>年</w:t>
      </w:r>
      <w:r>
        <w:rPr>
          <w:rFonts w:hint="eastAsia"/>
          <w:color w:val="auto"/>
          <w:lang w:val="en-US" w:eastAsia="zh-CN"/>
        </w:rPr>
        <w:t xml:space="preserve">   </w:t>
      </w:r>
      <w:r>
        <w:rPr>
          <w:color w:val="auto"/>
        </w:rPr>
        <w:t>月</w:t>
      </w:r>
      <w:r>
        <w:rPr>
          <w:rFonts w:hint="eastAsia"/>
          <w:color w:val="auto"/>
          <w:lang w:val="en-US" w:eastAsia="zh-CN"/>
        </w:rPr>
        <w:t xml:space="preserve">   </w:t>
      </w:r>
      <w:r>
        <w:rPr>
          <w:color w:val="auto"/>
        </w:rPr>
        <w:t>日</w:t>
      </w:r>
    </w:p>
    <w:p>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法定代表人身份证明或法定代表人授权委托书</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lang w:eastAsia="zh-CN"/>
        </w:rPr>
        <w:t>法定代表人参与磋商时，提供法定代表人身份证明；授权代表参与磋商时，提供</w:t>
      </w: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eastAsia="zh-CN"/>
        </w:rPr>
        <w:t>授权委托书。</w:t>
      </w:r>
    </w:p>
    <w:p>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b/>
          <w:color w:val="auto"/>
          <w:sz w:val="24"/>
          <w:szCs w:val="24"/>
        </w:rPr>
      </w:pPr>
    </w:p>
    <w:p>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bCs/>
          <w:color w:val="auto"/>
          <w:sz w:val="24"/>
          <w:szCs w:val="24"/>
        </w:rPr>
      </w:pPr>
      <w:r>
        <w:rPr>
          <w:rFonts w:hint="eastAsia" w:ascii="宋体" w:hAnsi="宋体" w:eastAsia="宋体" w:cs="宋体"/>
          <w:b/>
          <w:color w:val="auto"/>
          <w:sz w:val="24"/>
          <w:szCs w:val="24"/>
        </w:rPr>
        <w:t>法定代表人身份证明</w:t>
      </w:r>
    </w:p>
    <w:p>
      <w:pPr>
        <w:keepNext w:val="0"/>
        <w:keepLines w:val="0"/>
        <w:pageBreakBefore w:val="0"/>
        <w:kinsoku/>
        <w:topLinePunct/>
        <w:bidi w:val="0"/>
        <w:snapToGrid/>
        <w:spacing w:line="560" w:lineRule="exact"/>
        <w:textAlignment w:val="auto"/>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供应商名称：</w:t>
      </w:r>
      <w:r>
        <w:rPr>
          <w:rFonts w:hint="eastAsia" w:ascii="宋体" w:hAnsi="宋体" w:eastAsia="宋体" w:cs="宋体"/>
          <w:bCs/>
          <w:color w:val="auto"/>
          <w:sz w:val="24"/>
          <w:szCs w:val="24"/>
          <w:u w:val="single"/>
        </w:rPr>
        <w:t xml:space="preserve">                         </w:t>
      </w:r>
    </w:p>
    <w:p>
      <w:pPr>
        <w:keepNext w:val="0"/>
        <w:keepLines w:val="0"/>
        <w:pageBreakBefore w:val="0"/>
        <w:kinsoku/>
        <w:topLinePunct/>
        <w:bidi w:val="0"/>
        <w:snapToGrid/>
        <w:spacing w:line="560" w:lineRule="exac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单位性质：</w:t>
      </w:r>
      <w:r>
        <w:rPr>
          <w:rFonts w:hint="eastAsia" w:ascii="宋体" w:hAnsi="宋体" w:eastAsia="宋体" w:cs="宋体"/>
          <w:bCs/>
          <w:color w:val="auto"/>
          <w:sz w:val="24"/>
          <w:szCs w:val="24"/>
          <w:u w:val="single"/>
        </w:rPr>
        <w:t xml:space="preserve">                           </w:t>
      </w:r>
    </w:p>
    <w:p>
      <w:pPr>
        <w:keepNext w:val="0"/>
        <w:keepLines w:val="0"/>
        <w:pageBreakBefore w:val="0"/>
        <w:kinsoku/>
        <w:topLinePunct/>
        <w:bidi w:val="0"/>
        <w:snapToGrid/>
        <w:spacing w:line="560" w:lineRule="exac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成立时间：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日</w:t>
      </w:r>
    </w:p>
    <w:p>
      <w:pPr>
        <w:keepNext w:val="0"/>
        <w:keepLines w:val="0"/>
        <w:pageBreakBefore w:val="0"/>
        <w:kinsoku/>
        <w:topLinePunct/>
        <w:bidi w:val="0"/>
        <w:snapToGrid/>
        <w:spacing w:line="560" w:lineRule="exac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经营期限：</w:t>
      </w:r>
      <w:r>
        <w:rPr>
          <w:rFonts w:hint="eastAsia" w:ascii="宋体" w:hAnsi="宋体" w:eastAsia="宋体" w:cs="宋体"/>
          <w:bCs/>
          <w:color w:val="auto"/>
          <w:sz w:val="24"/>
          <w:szCs w:val="24"/>
          <w:u w:val="single"/>
        </w:rPr>
        <w:t xml:space="preserve">            </w:t>
      </w:r>
    </w:p>
    <w:p>
      <w:pPr>
        <w:keepNext w:val="0"/>
        <w:keepLines w:val="0"/>
        <w:pageBreakBefore w:val="0"/>
        <w:kinsoku/>
        <w:topLinePunct/>
        <w:bidi w:val="0"/>
        <w:snapToGrid/>
        <w:spacing w:line="560" w:lineRule="exact"/>
        <w:textAlignment w:val="auto"/>
        <w:rPr>
          <w:rFonts w:hint="eastAsia" w:ascii="宋体" w:hAnsi="宋体" w:eastAsia="宋体" w:cs="宋体"/>
          <w:bCs/>
          <w:color w:val="auto"/>
          <w:sz w:val="24"/>
          <w:szCs w:val="24"/>
          <w:u w:val="single"/>
        </w:rPr>
      </w:pPr>
      <w:r>
        <w:rPr>
          <w:rFonts w:hint="eastAsia" w:ascii="宋体" w:hAnsi="宋体" w:eastAsia="宋体" w:cs="宋体"/>
          <w:bCs/>
          <w:color w:val="auto"/>
          <w:sz w:val="24"/>
          <w:szCs w:val="24"/>
        </w:rPr>
        <w:t>姓名：</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性别：</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年龄：</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职务：</w:t>
      </w:r>
      <w:r>
        <w:rPr>
          <w:rFonts w:hint="eastAsia" w:ascii="宋体" w:hAnsi="宋体" w:eastAsia="宋体" w:cs="宋体"/>
          <w:bCs/>
          <w:color w:val="auto"/>
          <w:sz w:val="24"/>
          <w:szCs w:val="24"/>
          <w:u w:val="single"/>
        </w:rPr>
        <w:t xml:space="preserve">         </w:t>
      </w:r>
    </w:p>
    <w:p>
      <w:pPr>
        <w:keepNext w:val="0"/>
        <w:keepLines w:val="0"/>
        <w:pageBreakBefore w:val="0"/>
        <w:kinsoku/>
        <w:topLinePunct/>
        <w:bidi w:val="0"/>
        <w:snapToGrid/>
        <w:spacing w:line="560" w:lineRule="exac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系</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（供应商名称）的法定代表人。</w:t>
      </w:r>
    </w:p>
    <w:p>
      <w:pPr>
        <w:keepNext w:val="0"/>
        <w:keepLines w:val="0"/>
        <w:pageBreakBefore w:val="0"/>
        <w:kinsoku/>
        <w:topLinePunct/>
        <w:bidi w:val="0"/>
        <w:snapToGrid/>
        <w:spacing w:line="560" w:lineRule="exact"/>
        <w:ind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特此证明。</w:t>
      </w:r>
    </w:p>
    <w:tbl>
      <w:tblPr>
        <w:tblStyle w:val="7"/>
        <w:tblW w:w="906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680" w:hRule="atLeast"/>
          <w:jc w:val="center"/>
        </w:trPr>
        <w:tc>
          <w:tcPr>
            <w:tcW w:w="9060" w:type="dxa"/>
            <w:vAlign w:val="center"/>
          </w:tcPr>
          <w:p>
            <w:pPr>
              <w:keepNext w:val="0"/>
              <w:keepLines w:val="0"/>
              <w:pageBreakBefore w:val="0"/>
              <w:kinsoku/>
              <w:bidi w:val="0"/>
              <w:snapToGri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正反面复印件</w:t>
            </w:r>
            <w:r>
              <w:rPr>
                <w:rFonts w:hint="eastAsia" w:ascii="宋体" w:hAnsi="宋体" w:eastAsia="宋体" w:cs="宋体"/>
                <w:color w:val="auto"/>
                <w:sz w:val="24"/>
                <w:szCs w:val="24"/>
                <w:lang w:eastAsia="zh-CN"/>
              </w:rPr>
              <w:t>）</w:t>
            </w:r>
          </w:p>
        </w:tc>
      </w:tr>
    </w:tbl>
    <w:p>
      <w:pPr>
        <w:pStyle w:val="3"/>
        <w:keepNext w:val="0"/>
        <w:keepLines w:val="0"/>
        <w:pageBreakBefore w:val="0"/>
        <w:kinsoku/>
        <w:bidi w:val="0"/>
        <w:snapToGrid/>
        <w:spacing w:after="0" w:afterLines="0" w:line="560" w:lineRule="exact"/>
        <w:textAlignment w:val="auto"/>
        <w:rPr>
          <w:rFonts w:hint="eastAsia" w:ascii="宋体" w:hAnsi="宋体" w:eastAsia="宋体" w:cs="宋体"/>
          <w:color w:val="auto"/>
          <w:sz w:val="24"/>
          <w:szCs w:val="24"/>
        </w:rPr>
      </w:pPr>
    </w:p>
    <w:p>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color w:val="auto"/>
          <w:sz w:val="24"/>
          <w:szCs w:val="24"/>
        </w:rPr>
      </w:pPr>
      <w:r>
        <w:rPr>
          <w:rFonts w:hint="eastAsia" w:ascii="宋体" w:hAnsi="宋体" w:eastAsia="宋体" w:cs="宋体"/>
          <w:bCs/>
          <w:color w:val="auto"/>
          <w:sz w:val="24"/>
          <w:szCs w:val="24"/>
        </w:rPr>
        <w:t xml:space="preserve">                           </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 xml:space="preserve">  </w:t>
      </w:r>
      <w:r>
        <w:rPr>
          <w:rFonts w:hint="eastAsia" w:ascii="宋体" w:hAnsi="宋体" w:eastAsia="宋体" w:cs="宋体"/>
          <w:iCs/>
          <w:color w:val="auto"/>
          <w:sz w:val="24"/>
          <w:szCs w:val="24"/>
        </w:rPr>
        <w:t xml:space="preserve"> </w:t>
      </w:r>
      <w:r>
        <w:rPr>
          <w:color w:val="auto"/>
          <w:sz w:val="24"/>
          <w:szCs w:val="24"/>
        </w:rPr>
        <w:t>供应商：（供应商全称并加盖公章）</w:t>
      </w:r>
    </w:p>
    <w:p>
      <w:pPr>
        <w:keepNext w:val="0"/>
        <w:keepLines w:val="0"/>
        <w:pageBreakBefore w:val="0"/>
        <w:kinsoku/>
        <w:overflowPunct w:val="0"/>
        <w:topLinePunct/>
        <w:bidi w:val="0"/>
        <w:snapToGrid/>
        <w:spacing w:line="560" w:lineRule="exact"/>
        <w:jc w:val="both"/>
        <w:textAlignment w:val="auto"/>
        <w:rPr>
          <w:rFonts w:hint="eastAsia" w:ascii="宋体" w:hAnsi="宋体" w:eastAsia="宋体" w:cs="宋体"/>
          <w:bCs/>
          <w:color w:val="auto"/>
          <w:kern w:val="24"/>
          <w:sz w:val="24"/>
          <w:szCs w:val="24"/>
          <w:lang w:val="en-US" w:eastAsia="zh-CN" w:bidi="ar-SA"/>
        </w:rPr>
      </w:pPr>
      <w:r>
        <w:rPr>
          <w:rFonts w:hint="eastAsia" w:ascii="宋体" w:hAnsi="宋体" w:eastAsia="宋体" w:cs="宋体"/>
          <w:bCs/>
          <w:color w:val="auto"/>
          <w:kern w:val="24"/>
          <w:sz w:val="24"/>
          <w:szCs w:val="24"/>
          <w:lang w:val="en-US" w:eastAsia="zh-CN" w:bidi="ar-SA"/>
        </w:rPr>
        <w:t xml:space="preserve">                 </w:t>
      </w:r>
      <w:r>
        <w:rPr>
          <w:rFonts w:hint="eastAsia" w:ascii="宋体" w:hAnsi="宋体" w:cs="宋体"/>
          <w:bCs/>
          <w:color w:val="auto"/>
          <w:kern w:val="24"/>
          <w:sz w:val="24"/>
          <w:szCs w:val="24"/>
          <w:lang w:val="en-US" w:eastAsia="zh-CN" w:bidi="ar-SA"/>
        </w:rPr>
        <w:t xml:space="preserve">          </w:t>
      </w:r>
      <w:r>
        <w:rPr>
          <w:rFonts w:hint="eastAsia" w:ascii="宋体" w:hAnsi="宋体" w:eastAsia="宋体" w:cs="宋体"/>
          <w:bCs/>
          <w:color w:val="auto"/>
          <w:kern w:val="24"/>
          <w:sz w:val="24"/>
          <w:szCs w:val="24"/>
          <w:lang w:val="en-US" w:eastAsia="zh-CN" w:bidi="ar-SA"/>
        </w:rPr>
        <w:t xml:space="preserve">            日  期：     年   月   日</w:t>
      </w:r>
    </w:p>
    <w:p>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pPr>
        <w:pStyle w:val="3"/>
        <w:keepNext w:val="0"/>
        <w:keepLines w:val="0"/>
        <w:pageBreakBefore w:val="0"/>
        <w:widowControl w:val="0"/>
        <w:kinsoku/>
        <w:wordWrap/>
        <w:overflowPunct/>
        <w:topLinePunct w:val="0"/>
        <w:autoSpaceDE w:val="0"/>
        <w:autoSpaceDN w:val="0"/>
        <w:bidi w:val="0"/>
        <w:adjustRightInd w:val="0"/>
        <w:spacing w:after="0" w:afterLines="0" w:line="520" w:lineRule="exact"/>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法定代表人授权委托书</w:t>
      </w:r>
    </w:p>
    <w:p>
      <w:pPr>
        <w:keepNext w:val="0"/>
        <w:keepLines w:val="0"/>
        <w:pageBreakBefore w:val="0"/>
        <w:kinsoku/>
        <w:overflowPunct w:val="0"/>
        <w:topLinePunct/>
        <w:bidi w:val="0"/>
        <w:snapToGrid/>
        <w:spacing w:line="560" w:lineRule="exac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eastAsia="zh-CN"/>
        </w:rPr>
        <w:t>采购代理机构</w:t>
      </w:r>
      <w:r>
        <w:rPr>
          <w:rFonts w:hint="eastAsia" w:ascii="宋体" w:hAnsi="宋体" w:cs="宋体"/>
          <w:iCs/>
          <w:color w:val="auto"/>
          <w:sz w:val="24"/>
          <w:szCs w:val="24"/>
          <w:u w:val="single"/>
          <w:lang w:eastAsia="zh-CN"/>
        </w:rPr>
        <w:t>）</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rPr>
      </w:pPr>
      <w:r>
        <w:rPr>
          <w:rFonts w:hint="eastAsia" w:ascii="宋体" w:hAnsi="宋体" w:eastAsia="宋体" w:cs="宋体"/>
          <w:color w:val="auto"/>
        </w:rPr>
        <w:t>现委派</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single"/>
          <w:lang w:eastAsia="zh-CN"/>
        </w:rPr>
        <w:t>（</w:t>
      </w:r>
      <w:r>
        <w:rPr>
          <w:rFonts w:hint="eastAsia" w:ascii="宋体" w:hAnsi="宋体" w:eastAsia="宋体" w:cs="宋体"/>
          <w:color w:val="auto"/>
          <w:u w:val="single"/>
        </w:rPr>
        <w:t>代理人姓名</w:t>
      </w:r>
      <w:r>
        <w:rPr>
          <w:rFonts w:hint="eastAsia" w:ascii="宋体" w:hAnsi="宋体" w:eastAsia="宋体" w:cs="宋体"/>
          <w:color w:val="auto"/>
          <w:u w:val="single"/>
          <w:lang w:eastAsia="zh-CN"/>
        </w:rPr>
        <w:t>）</w:t>
      </w:r>
      <w:r>
        <w:rPr>
          <w:rFonts w:hint="eastAsia" w:ascii="宋体" w:hAnsi="宋体" w:cs="宋体"/>
          <w:color w:val="auto"/>
          <w:u w:val="single"/>
          <w:lang w:val="en-US" w:eastAsia="zh-CN"/>
        </w:rPr>
        <w:t xml:space="preserve">  </w:t>
      </w:r>
      <w:r>
        <w:rPr>
          <w:rFonts w:hint="eastAsia" w:ascii="宋体" w:hAnsi="宋体" w:eastAsia="宋体" w:cs="宋体"/>
          <w:color w:val="auto"/>
        </w:rPr>
        <w:t>代表我方参加贵</w:t>
      </w:r>
      <w:r>
        <w:rPr>
          <w:rFonts w:hint="eastAsia" w:ascii="宋体" w:hAnsi="宋体" w:eastAsia="宋体" w:cs="宋体"/>
          <w:color w:val="auto"/>
          <w:lang w:val="en-US" w:eastAsia="zh-CN"/>
        </w:rPr>
        <w:t>单位</w:t>
      </w:r>
      <w:r>
        <w:rPr>
          <w:rFonts w:hint="eastAsia" w:ascii="宋体" w:hAnsi="宋体" w:eastAsia="宋体" w:cs="宋体"/>
          <w:color w:val="auto"/>
        </w:rPr>
        <w:t>组织的</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single"/>
          <w:lang w:eastAsia="zh-CN"/>
        </w:rPr>
        <w:t>（</w:t>
      </w:r>
      <w:r>
        <w:rPr>
          <w:rFonts w:hint="eastAsia" w:ascii="宋体" w:hAnsi="宋体" w:eastAsia="宋体" w:cs="宋体"/>
          <w:color w:val="auto"/>
          <w:u w:val="single"/>
        </w:rPr>
        <w:t>项目名称</w:t>
      </w:r>
      <w:r>
        <w:rPr>
          <w:rFonts w:hint="eastAsia" w:ascii="宋体" w:hAnsi="宋体" w:eastAsia="宋体" w:cs="宋体"/>
          <w:color w:val="auto"/>
          <w:u w:val="single"/>
          <w:lang w:eastAsia="zh-CN"/>
        </w:rPr>
        <w:t>）</w:t>
      </w:r>
      <w:r>
        <w:rPr>
          <w:rFonts w:hint="eastAsia" w:ascii="宋体" w:hAnsi="宋体" w:cs="宋体"/>
          <w:color w:val="auto"/>
          <w:u w:val="single"/>
          <w:lang w:val="en-US" w:eastAsia="zh-CN"/>
        </w:rPr>
        <w:t xml:space="preserve"> </w:t>
      </w:r>
      <w:r>
        <w:rPr>
          <w:rFonts w:hint="eastAsia" w:ascii="宋体" w:hAnsi="宋体" w:eastAsia="宋体" w:cs="宋体"/>
          <w:color w:val="auto"/>
        </w:rPr>
        <w:t>（项目编号：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single"/>
          <w:lang w:eastAsia="zh-CN"/>
        </w:rPr>
        <w:t>（</w:t>
      </w:r>
      <w:r>
        <w:rPr>
          <w:rFonts w:hint="eastAsia" w:ascii="宋体" w:hAnsi="宋体" w:eastAsia="宋体" w:cs="宋体"/>
          <w:color w:val="auto"/>
          <w:u w:val="single"/>
        </w:rPr>
        <w:t>项目编号</w:t>
      </w:r>
      <w:r>
        <w:rPr>
          <w:rFonts w:hint="eastAsia" w:ascii="宋体" w:hAnsi="宋体" w:eastAsia="宋体" w:cs="宋体"/>
          <w:color w:val="auto"/>
          <w:u w:val="single"/>
          <w:lang w:eastAsia="zh-CN"/>
        </w:rPr>
        <w:t>）</w:t>
      </w:r>
      <w:r>
        <w:rPr>
          <w:rFonts w:hint="eastAsia" w:ascii="宋体" w:hAnsi="宋体" w:cs="宋体"/>
          <w:color w:val="auto"/>
          <w:u w:val="single"/>
          <w:lang w:val="en-US" w:eastAsia="zh-CN"/>
        </w:rPr>
        <w:t xml:space="preserve"> </w:t>
      </w:r>
      <w:r>
        <w:rPr>
          <w:rFonts w:hint="eastAsia" w:ascii="宋体" w:hAnsi="宋体" w:eastAsia="宋体" w:cs="宋体"/>
          <w:color w:val="auto"/>
        </w:rPr>
        <w:t>）政府采购活动，以我方名义签署、澄清、确认、递交、撤回、修改</w:t>
      </w:r>
      <w:r>
        <w:rPr>
          <w:rFonts w:hint="eastAsia" w:ascii="宋体" w:hAnsi="宋体" w:eastAsia="宋体" w:cs="宋体"/>
          <w:color w:val="auto"/>
          <w:lang w:val="en-US" w:eastAsia="zh-CN"/>
        </w:rPr>
        <w:t>响应</w:t>
      </w:r>
      <w:r>
        <w:rPr>
          <w:rFonts w:hint="eastAsia" w:ascii="宋体" w:hAnsi="宋体" w:eastAsia="宋体" w:cs="宋体"/>
          <w:color w:val="auto"/>
        </w:rPr>
        <w:t>文件，签订合同和全权处理一切与之有关的事宜，其法律后果由我方承担。</w:t>
      </w:r>
    </w:p>
    <w:p>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rPr>
      </w:pPr>
      <w:r>
        <w:rPr>
          <w:rFonts w:hint="eastAsia" w:ascii="宋体" w:hAnsi="宋体" w:eastAsia="宋体" w:cs="宋体"/>
          <w:color w:val="auto"/>
        </w:rPr>
        <w:t>本授权有效期与</w:t>
      </w:r>
      <w:r>
        <w:rPr>
          <w:rFonts w:hint="eastAsia" w:ascii="宋体" w:hAnsi="宋体" w:eastAsia="宋体" w:cs="宋体"/>
          <w:color w:val="auto"/>
          <w:lang w:val="en-US" w:eastAsia="zh-CN"/>
        </w:rPr>
        <w:t>响应</w:t>
      </w:r>
      <w:r>
        <w:rPr>
          <w:rFonts w:hint="eastAsia" w:ascii="宋体" w:hAnsi="宋体" w:eastAsia="宋体" w:cs="宋体"/>
          <w:color w:val="auto"/>
        </w:rPr>
        <w:t>文件有效期一致。代理人无转委托权。</w:t>
      </w:r>
    </w:p>
    <w:p>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lang w:val="en-US" w:eastAsia="zh-CN"/>
        </w:rPr>
      </w:pPr>
      <w:r>
        <w:rPr>
          <w:rFonts w:hint="eastAsia" w:ascii="宋体" w:hAnsi="宋体" w:eastAsia="宋体" w:cs="宋体"/>
          <w:color w:val="auto"/>
        </w:rPr>
        <w:t>代理人姓名：</w:t>
      </w:r>
      <w:r>
        <w:rPr>
          <w:rFonts w:hint="eastAsia" w:ascii="宋体" w:hAnsi="宋体" w:eastAsia="宋体" w:cs="宋体"/>
          <w:color w:val="auto"/>
          <w:u w:val="single"/>
          <w:lang w:val="en-US" w:eastAsia="zh-CN"/>
        </w:rPr>
        <w:t xml:space="preserve">         </w:t>
      </w:r>
      <w:r>
        <w:rPr>
          <w:rFonts w:hint="eastAsia" w:ascii="宋体" w:hAnsi="宋体" w:eastAsia="宋体" w:cs="宋体"/>
          <w:color w:val="auto"/>
          <w:lang w:val="en-US" w:eastAsia="zh-CN"/>
        </w:rPr>
        <w:t xml:space="preserve">  </w:t>
      </w:r>
      <w:r>
        <w:rPr>
          <w:rFonts w:hint="eastAsia" w:ascii="宋体" w:hAnsi="宋体" w:eastAsia="宋体" w:cs="宋体"/>
          <w:color w:val="auto"/>
        </w:rPr>
        <w:t>联系电话：</w:t>
      </w:r>
      <w:r>
        <w:rPr>
          <w:rFonts w:hint="eastAsia" w:ascii="宋体" w:hAnsi="宋体" w:eastAsia="宋体" w:cs="宋体"/>
          <w:color w:val="auto"/>
          <w:u w:val="single"/>
          <w:lang w:val="en-US" w:eastAsia="zh-CN"/>
        </w:rPr>
        <w:t xml:space="preserve">                </w:t>
      </w:r>
    </w:p>
    <w:p>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default" w:ascii="宋体" w:hAnsi="宋体" w:eastAsia="宋体" w:cs="宋体"/>
          <w:color w:val="auto"/>
          <w:lang w:val="en-US" w:eastAsia="zh-CN"/>
        </w:rPr>
      </w:pPr>
      <w:r>
        <w:rPr>
          <w:rFonts w:hint="eastAsia" w:ascii="宋体" w:hAnsi="宋体" w:eastAsia="宋体" w:cs="宋体"/>
          <w:color w:val="auto"/>
        </w:rPr>
        <w:t>身份证号码：</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 xml:space="preserve">  </w:t>
      </w:r>
      <w:r>
        <w:rPr>
          <w:rFonts w:hint="eastAsia" w:ascii="宋体" w:hAnsi="宋体" w:eastAsia="宋体" w:cs="宋体"/>
          <w:color w:val="auto"/>
        </w:rPr>
        <w:t>职</w:t>
      </w:r>
      <w:r>
        <w:rPr>
          <w:rFonts w:hint="eastAsia" w:ascii="宋体" w:hAnsi="宋体" w:eastAsia="宋体" w:cs="宋体"/>
          <w:color w:val="auto"/>
          <w:lang w:val="en-US" w:eastAsia="zh-CN"/>
        </w:rPr>
        <w:t xml:space="preserve">    </w:t>
      </w:r>
      <w:r>
        <w:rPr>
          <w:rFonts w:hint="eastAsia" w:ascii="宋体" w:hAnsi="宋体" w:eastAsia="宋体" w:cs="宋体"/>
          <w:color w:val="auto"/>
        </w:rPr>
        <w:t>务：</w:t>
      </w:r>
      <w:r>
        <w:rPr>
          <w:rFonts w:hint="eastAsia" w:ascii="宋体" w:hAnsi="宋体" w:eastAsia="宋体" w:cs="宋体"/>
          <w:color w:val="auto"/>
          <w:u w:val="single"/>
          <w:lang w:val="en-US" w:eastAsia="zh-CN"/>
        </w:rPr>
        <w:t xml:space="preserve">                </w:t>
      </w:r>
    </w:p>
    <w:p>
      <w:pPr>
        <w:pStyle w:val="5"/>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kern w:val="24"/>
          <w:sz w:val="24"/>
          <w:szCs w:val="24"/>
          <w:lang w:val="en-US" w:eastAsia="zh-CN" w:bidi="ar-SA"/>
        </w:rPr>
        <w:t>通讯地址：</w:t>
      </w:r>
      <w:r>
        <w:rPr>
          <w:rFonts w:hint="eastAsia" w:ascii="宋体" w:hAnsi="宋体" w:eastAsia="宋体" w:cs="宋体"/>
          <w:color w:val="auto"/>
          <w:u w:val="single"/>
          <w:lang w:val="en-US" w:eastAsia="zh-CN"/>
        </w:rPr>
        <w:t xml:space="preserve">                                            </w:t>
      </w:r>
    </w:p>
    <w:p>
      <w:pPr>
        <w:pStyle w:val="5"/>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dashed" w:color="auto" w:sz="4" w:space="0"/>
          <w:insideV w:val="single" w:color="auto" w:sz="4" w:space="0"/>
        </w:tblBorders>
        <w:shd w:val="clear" w:color="auto" w:fill="E0E0E0"/>
        <w:tblLayout w:type="fixed"/>
        <w:tblCellMar>
          <w:top w:w="0" w:type="dxa"/>
          <w:left w:w="108" w:type="dxa"/>
          <w:bottom w:w="0" w:type="dxa"/>
          <w:right w:w="108" w:type="dxa"/>
        </w:tblCellMar>
      </w:tblPr>
      <w:tblGrid>
        <w:gridCol w:w="4480"/>
        <w:gridCol w:w="4480"/>
      </w:tblGrid>
      <w:tr>
        <w:tblPrEx>
          <w:tblBorders>
            <w:top w:val="single" w:color="auto" w:sz="4" w:space="0"/>
            <w:left w:val="single" w:color="auto" w:sz="4" w:space="0"/>
            <w:bottom w:val="single" w:color="auto" w:sz="4" w:space="0"/>
            <w:right w:val="single" w:color="auto" w:sz="4" w:space="0"/>
            <w:insideH w:val="dashed" w:color="auto" w:sz="4" w:space="0"/>
            <w:insideV w:val="single" w:color="auto" w:sz="4" w:space="0"/>
          </w:tblBorders>
          <w:shd w:val="clear" w:color="auto" w:fill="E0E0E0"/>
          <w:tblCellMar>
            <w:top w:w="0" w:type="dxa"/>
            <w:left w:w="108" w:type="dxa"/>
            <w:bottom w:w="0" w:type="dxa"/>
            <w:right w:w="108" w:type="dxa"/>
          </w:tblCellMar>
        </w:tblPrEx>
        <w:trPr>
          <w:cantSplit/>
          <w:trHeight w:val="2219" w:hRule="atLeast"/>
          <w:jc w:val="center"/>
        </w:trPr>
        <w:tc>
          <w:tcPr>
            <w:tcW w:w="4480" w:type="dxa"/>
            <w:tcBorders>
              <w:tl2br w:val="nil"/>
              <w:tr2bl w:val="nil"/>
            </w:tcBorders>
            <w:shd w:val="clear" w:color="auto" w:fill="E0E0E0"/>
            <w:noWrap w:val="0"/>
            <w:vAlign w:val="bottom"/>
          </w:tcPr>
          <w:p>
            <w:pPr>
              <w:pStyle w:val="5"/>
              <w:keepNext w:val="0"/>
              <w:keepLines w:val="0"/>
              <w:pageBreakBefore w:val="0"/>
              <w:widowControl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tc>
        <w:tc>
          <w:tcPr>
            <w:tcW w:w="4480" w:type="dxa"/>
            <w:tcBorders>
              <w:tl2br w:val="nil"/>
              <w:tr2bl w:val="nil"/>
            </w:tcBorders>
            <w:shd w:val="clear" w:color="auto" w:fill="E0E0E0"/>
            <w:noWrap w:val="0"/>
            <w:vAlign w:val="bottom"/>
          </w:tcPr>
          <w:p>
            <w:pPr>
              <w:pStyle w:val="5"/>
              <w:keepNext w:val="0"/>
              <w:keepLines w:val="0"/>
              <w:pageBreakBefore w:val="0"/>
              <w:widowControl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lang w:eastAsia="zh-CN"/>
              </w:rPr>
              <w:t>委托代理人</w:t>
            </w:r>
            <w:r>
              <w:rPr>
                <w:rFonts w:hint="eastAsia" w:ascii="宋体" w:hAnsi="宋体" w:eastAsia="宋体" w:cs="宋体"/>
                <w:color w:val="auto"/>
                <w:sz w:val="24"/>
                <w:szCs w:val="24"/>
                <w:shd w:val="pct10" w:color="auto" w:fill="FFFFFF"/>
              </w:rPr>
              <w:t>身份证</w:t>
            </w:r>
          </w:p>
        </w:tc>
      </w:tr>
      <w:tr>
        <w:tblPrEx>
          <w:tblBorders>
            <w:top w:val="single" w:color="auto" w:sz="4" w:space="0"/>
            <w:left w:val="single" w:color="auto" w:sz="4" w:space="0"/>
            <w:bottom w:val="single" w:color="auto" w:sz="4" w:space="0"/>
            <w:right w:val="single" w:color="auto" w:sz="4" w:space="0"/>
            <w:insideH w:val="dashed" w:color="auto" w:sz="4" w:space="0"/>
            <w:insideV w:val="single" w:color="auto" w:sz="4" w:space="0"/>
          </w:tblBorders>
          <w:shd w:val="clear" w:color="auto" w:fill="E0E0E0"/>
          <w:tblCellMar>
            <w:top w:w="0" w:type="dxa"/>
            <w:left w:w="108" w:type="dxa"/>
            <w:bottom w:w="0" w:type="dxa"/>
            <w:right w:w="108" w:type="dxa"/>
          </w:tblCellMar>
        </w:tblPrEx>
        <w:trPr>
          <w:cantSplit/>
          <w:trHeight w:val="2245" w:hRule="atLeast"/>
          <w:jc w:val="center"/>
        </w:trPr>
        <w:tc>
          <w:tcPr>
            <w:tcW w:w="4480" w:type="dxa"/>
            <w:tcBorders>
              <w:tl2br w:val="nil"/>
              <w:tr2bl w:val="nil"/>
            </w:tcBorders>
            <w:shd w:val="clear" w:color="auto" w:fill="E0E0E0"/>
            <w:noWrap w:val="0"/>
            <w:vAlign w:val="top"/>
          </w:tcPr>
          <w:p>
            <w:pPr>
              <w:pStyle w:val="5"/>
              <w:keepNext w:val="0"/>
              <w:keepLines w:val="0"/>
              <w:pageBreakBefore w:val="0"/>
              <w:widowControl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lang w:eastAsia="zh-CN"/>
              </w:rPr>
              <w:t>（</w:t>
            </w:r>
            <w:r>
              <w:rPr>
                <w:rFonts w:hint="eastAsia" w:ascii="宋体" w:hAnsi="宋体" w:eastAsia="宋体" w:cs="宋体"/>
                <w:color w:val="auto"/>
                <w:sz w:val="24"/>
                <w:szCs w:val="24"/>
                <w:shd w:val="pct10" w:color="auto" w:fill="FFFFFF"/>
              </w:rPr>
              <w:t>正反面复印件</w:t>
            </w:r>
            <w:r>
              <w:rPr>
                <w:rFonts w:hint="eastAsia" w:ascii="宋体" w:hAnsi="宋体" w:eastAsia="宋体" w:cs="宋体"/>
                <w:color w:val="auto"/>
                <w:sz w:val="24"/>
                <w:szCs w:val="24"/>
                <w:shd w:val="pct10" w:color="auto" w:fill="FFFFFF"/>
                <w:lang w:eastAsia="zh-CN"/>
              </w:rPr>
              <w:t>）</w:t>
            </w:r>
          </w:p>
        </w:tc>
        <w:tc>
          <w:tcPr>
            <w:tcW w:w="4480" w:type="dxa"/>
            <w:tcBorders>
              <w:tl2br w:val="nil"/>
              <w:tr2bl w:val="nil"/>
            </w:tcBorders>
            <w:shd w:val="clear" w:color="auto" w:fill="E0E0E0"/>
            <w:noWrap w:val="0"/>
            <w:vAlign w:val="top"/>
          </w:tcPr>
          <w:p>
            <w:pPr>
              <w:pStyle w:val="5"/>
              <w:keepNext w:val="0"/>
              <w:keepLines w:val="0"/>
              <w:pageBreakBefore w:val="0"/>
              <w:widowControl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lang w:eastAsia="zh-CN"/>
              </w:rPr>
              <w:t>（</w:t>
            </w:r>
            <w:r>
              <w:rPr>
                <w:rFonts w:hint="eastAsia" w:ascii="宋体" w:hAnsi="宋体" w:eastAsia="宋体" w:cs="宋体"/>
                <w:color w:val="auto"/>
                <w:sz w:val="24"/>
                <w:szCs w:val="24"/>
                <w:shd w:val="pct10" w:color="auto" w:fill="FFFFFF"/>
              </w:rPr>
              <w:t>正反面复印件</w:t>
            </w:r>
            <w:r>
              <w:rPr>
                <w:rFonts w:hint="eastAsia" w:ascii="宋体" w:hAnsi="宋体" w:eastAsia="宋体" w:cs="宋体"/>
                <w:color w:val="auto"/>
                <w:sz w:val="24"/>
                <w:szCs w:val="24"/>
                <w:shd w:val="pct10" w:color="auto" w:fill="FFFFFF"/>
                <w:lang w:eastAsia="zh-CN"/>
              </w:rPr>
              <w:t>）</w:t>
            </w:r>
          </w:p>
        </w:tc>
      </w:tr>
    </w:tbl>
    <w:p>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p>
    <w:p>
      <w:pPr>
        <w:pStyle w:val="10"/>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应</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商：（供应商全称并加盖公章）</w:t>
      </w:r>
    </w:p>
    <w:p>
      <w:pPr>
        <w:pStyle w:val="10"/>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pPr>
        <w:pStyle w:val="10"/>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期：</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bookmarkStart w:id="0" w:name="_GoBack"/>
      <w:bookmarkEnd w:id="0"/>
    </w:p>
    <w:sectPr>
      <w:pgSz w:w="11906" w:h="16838"/>
      <w:pgMar w:top="1587" w:right="1474" w:bottom="1587"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方正书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742BE2"/>
    <w:rsid w:val="01742BE2"/>
    <w:rsid w:val="01C04E49"/>
    <w:rsid w:val="04511CDD"/>
    <w:rsid w:val="0B947281"/>
    <w:rsid w:val="0C210733"/>
    <w:rsid w:val="0E0C5A68"/>
    <w:rsid w:val="149363ED"/>
    <w:rsid w:val="17793744"/>
    <w:rsid w:val="17D76743"/>
    <w:rsid w:val="21651AB7"/>
    <w:rsid w:val="21D40A61"/>
    <w:rsid w:val="29127DD1"/>
    <w:rsid w:val="2BB30523"/>
    <w:rsid w:val="300A6238"/>
    <w:rsid w:val="33A0532F"/>
    <w:rsid w:val="360F1920"/>
    <w:rsid w:val="372D0748"/>
    <w:rsid w:val="3A45617F"/>
    <w:rsid w:val="44E636FD"/>
    <w:rsid w:val="45B927B4"/>
    <w:rsid w:val="4C577725"/>
    <w:rsid w:val="4E6A08AC"/>
    <w:rsid w:val="542425E2"/>
    <w:rsid w:val="5723416E"/>
    <w:rsid w:val="595C06EF"/>
    <w:rsid w:val="5AB404FF"/>
    <w:rsid w:val="5E4D0EBE"/>
    <w:rsid w:val="63AB284B"/>
    <w:rsid w:val="64945DD3"/>
    <w:rsid w:val="67F76A58"/>
    <w:rsid w:val="7A733AA2"/>
    <w:rsid w:val="7F1E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style>
  <w:style w:type="paragraph" w:styleId="4">
    <w:name w:val="Body Text Indent"/>
    <w:basedOn w:val="1"/>
    <w:qFormat/>
    <w:uiPriority w:val="0"/>
    <w:pPr>
      <w:spacing w:line="600" w:lineRule="exact"/>
      <w:ind w:firstLine="560"/>
      <w:jc w:val="both"/>
    </w:pPr>
    <w:rPr>
      <w:rFonts w:ascii="方正书宋简体" w:hAnsi="Times New Roman" w:eastAsia="方正书宋简体"/>
    </w:rPr>
  </w:style>
  <w:style w:type="paragraph" w:styleId="5">
    <w:name w:val="Plain Text"/>
    <w:basedOn w:val="1"/>
    <w:qFormat/>
    <w:uiPriority w:val="0"/>
    <w:pPr>
      <w:jc w:val="both"/>
    </w:pPr>
    <w:rPr>
      <w:rFonts w:ascii="宋体" w:hAnsi="Times New Roman"/>
      <w:sz w:val="21"/>
      <w:szCs w:val="21"/>
    </w:rPr>
  </w:style>
  <w:style w:type="paragraph" w:styleId="6">
    <w:name w:val="Body Text First Indent 2"/>
    <w:basedOn w:val="4"/>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character" w:styleId="9">
    <w:name w:val="Hyperlink"/>
    <w:basedOn w:val="8"/>
    <w:uiPriority w:val="0"/>
    <w:rPr>
      <w:color w:val="0000FF"/>
      <w:u w:val="single"/>
    </w:rPr>
  </w:style>
  <w:style w:type="paragraph" w:customStyle="1" w:styleId="10">
    <w:name w:val="@正文"/>
    <w:basedOn w:val="1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1760</Words>
  <Characters>1764</Characters>
  <Lines>0</Lines>
  <Paragraphs>0</Paragraphs>
  <TotalTime>0</TotalTime>
  <ScaleCrop>false</ScaleCrop>
  <LinksUpToDate>false</LinksUpToDate>
  <CharactersWithSpaces>2334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2023-10-07T04:19:00Z</dcterms:created>
  <dc:creator>念。</dc:creator>
  <cp:lastModifiedBy>念。</cp:lastModifiedBy>
  <cp:lastPrinted>2023-12-01T03:51:00Z</cp:lastPrinted>
  <dcterms:modified xsi:type="dcterms:W3CDTF">2023-12-01T04:22:15Z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A52FEC60592F42E9922C3E0DBFC4C6D1_11</vt:lpwstr>
  </property>
</Properties>
</file>