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adjustRightInd/>
        <w:snapToGrid w:val="0"/>
        <w:spacing w:line="360" w:lineRule="auto"/>
        <w:textAlignment w:val="auto"/>
        <w:rPr>
          <w:rFonts w:hint="eastAsia" w:ascii="仿宋" w:hAnsi="仿宋" w:eastAsia="仿宋" w:cs="仿宋"/>
          <w:b w:val="0"/>
          <w:bCs w:val="0"/>
          <w:sz w:val="36"/>
          <w:szCs w:val="36"/>
          <w:highlight w:val="none"/>
        </w:rPr>
      </w:pPr>
      <w:bookmarkStart w:id="0" w:name="_Toc31529"/>
      <w:r>
        <w:rPr>
          <w:rFonts w:hint="eastAsia" w:ascii="仿宋" w:hAnsi="仿宋" w:eastAsia="仿宋" w:cs="仿宋"/>
          <w:b w:val="0"/>
          <w:bCs w:val="0"/>
          <w:sz w:val="36"/>
          <w:szCs w:val="36"/>
          <w:highlight w:val="none"/>
        </w:rPr>
        <w:t>招标内容及要求</w:t>
      </w:r>
      <w:bookmarkEnd w:id="0"/>
    </w:p>
    <w:p>
      <w:pPr>
        <w:spacing w:line="360" w:lineRule="auto"/>
        <w:rPr>
          <w:rFonts w:hint="eastAsia" w:ascii="仿宋" w:hAnsi="仿宋" w:eastAsia="仿宋" w:cs="仿宋"/>
          <w:b/>
          <w:bCs/>
          <w:sz w:val="24"/>
          <w:szCs w:val="24"/>
          <w:lang w:eastAsia="zh-CN"/>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项目概况</w:t>
      </w:r>
    </w:p>
    <w:p>
      <w:pPr>
        <w:pStyle w:val="1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加强耕地保护，落实耕地占补平衡管理，解决我区建设用地占用耕地补充指标不足问题，完成市级下达的2023年度耕地占补平衡补充耕地和补充粮食产能任务，结合我区实际，现引入社会资本实施补充耕地项目。</w:t>
      </w:r>
    </w:p>
    <w:p>
      <w:pPr>
        <w:spacing w:line="360" w:lineRule="auto"/>
        <w:rPr>
          <w:rFonts w:hint="eastAsia" w:ascii="仿宋" w:hAnsi="仿宋" w:eastAsia="仿宋" w:cs="仿宋"/>
          <w:b/>
          <w:bCs/>
          <w:sz w:val="24"/>
          <w:szCs w:val="24"/>
          <w:lang w:eastAsia="zh-CN"/>
        </w:rPr>
      </w:pPr>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目标任务</w:t>
      </w:r>
    </w:p>
    <w:p>
      <w:pPr>
        <w:pStyle w:val="1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根据2023年7月14日西安市田长制办公室《关于下达2023年补充耕地任务的通知》，我区2023年补充耕地任务1050亩，补充粮食产能100万公斤。</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三、社会资本投资主体职责</w:t>
      </w:r>
    </w:p>
    <w:p>
      <w:pPr>
        <w:pStyle w:val="1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1.负责全额投资：项目立项、实施、验收、入库和指标交易过程所产生的所有费用均由社会资本投资主体承担。</w:t>
      </w:r>
    </w:p>
    <w:p>
      <w:pPr>
        <w:pStyle w:val="1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2.负责全程运作：项目选址、申报、资金筹措、可研编制、初步设计及概算编制、工程施工建设、竣工资料整理、配合提供上图入库所需的资料、履行建后5年管护责任等。</w:t>
      </w:r>
    </w:p>
    <w:p>
      <w:pPr>
        <w:pStyle w:val="1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3.负责全担风险：政策变化风险、施工安全风险、自然灾害风险、无法通过验收备案风险、指标交易价格波动风险、项目投资风险和相关责任风险等。</w:t>
      </w:r>
    </w:p>
    <w:p>
      <w:pPr>
        <w:pStyle w:val="14"/>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四、实施流程</w:t>
      </w:r>
    </w:p>
    <w:p>
      <w:pPr>
        <w:pStyle w:val="1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1.社会投资主体委托技术单位开展项目可行性评估论证和可行性研究报告编制，区政府组织农业、水利、林业等部门，组织开展审核论证，逐级报市级、省级进行审核以及复核认定后，由资规分局批复立项。</w:t>
      </w:r>
    </w:p>
    <w:p>
      <w:pPr>
        <w:pStyle w:val="1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2.社会投资主体委托技术单位组织编制项目初步设计和概算，经资规分局组织专家评审后批复实施，由社会投资主体招标委托有资质的施工单位施工。</w:t>
      </w:r>
    </w:p>
    <w:p>
      <w:pPr>
        <w:pStyle w:val="14"/>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项目竣工后由社会投资主体组卷验收材料，由资规分局组织农业、林业、水务等部门和专家进行初验，初验通过后报市自然资源主管部门进行竣工验收，省自然资源厅将对市级通过验收的补充耕地项目新增耕地进行抽查核实，符合条件的同意报备入耕地占补平衡库。</w:t>
      </w:r>
      <w:bookmarkStart w:id="1" w:name="_GoBack"/>
      <w:bookmarkEnd w:id="1"/>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四、</w:t>
      </w:r>
      <w:r>
        <w:rPr>
          <w:rFonts w:hint="eastAsia" w:ascii="仿宋" w:hAnsi="仿宋" w:eastAsia="仿宋" w:cs="仿宋"/>
          <w:b/>
          <w:bCs/>
          <w:sz w:val="24"/>
          <w:szCs w:val="24"/>
          <w:lang w:val="en-US" w:eastAsia="zh-CN"/>
        </w:rPr>
        <w:t>商务要求</w:t>
      </w:r>
    </w:p>
    <w:p>
      <w:pPr>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服务期：</w:t>
      </w:r>
      <w:r>
        <w:rPr>
          <w:rFonts w:hint="eastAsia" w:ascii="仿宋" w:hAnsi="仿宋" w:eastAsia="仿宋" w:cs="仿宋"/>
          <w:sz w:val="24"/>
          <w:szCs w:val="24"/>
          <w:highlight w:val="none"/>
          <w:lang w:val="en-US" w:eastAsia="zh-CN" w:bidi="ar-SA"/>
        </w:rPr>
        <w:t>本项目合同签订并履行建后5年管护责任。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 w:val="0"/>
          <w:bCs w:val="0"/>
          <w:sz w:val="24"/>
          <w:szCs w:val="24"/>
          <w:lang w:val="en-US" w:eastAsia="zh-CN"/>
        </w:rPr>
        <w:t>服务地点：西安市鄠邑区</w:t>
      </w:r>
    </w:p>
    <w:p>
      <w:pPr>
        <w:rPr>
          <w:rFonts w:hint="eastAsia" w:ascii="仿宋" w:hAnsi="仿宋" w:eastAsia="仿宋" w:cs="仿宋"/>
        </w:rPr>
      </w:pPr>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TVkOGVjMTBjMGYwODY1N2Q5MjNjYjljMjBjOWMifQ=="/>
  </w:docVars>
  <w:rsids>
    <w:rsidRoot w:val="3E2E4EA8"/>
    <w:rsid w:val="00215AD3"/>
    <w:rsid w:val="006B3DB8"/>
    <w:rsid w:val="00A80993"/>
    <w:rsid w:val="013D1605"/>
    <w:rsid w:val="01691A08"/>
    <w:rsid w:val="01922B6B"/>
    <w:rsid w:val="02511314"/>
    <w:rsid w:val="027F2F56"/>
    <w:rsid w:val="03936CB9"/>
    <w:rsid w:val="039D18E6"/>
    <w:rsid w:val="03D1789B"/>
    <w:rsid w:val="047F723D"/>
    <w:rsid w:val="04D56F62"/>
    <w:rsid w:val="0550686D"/>
    <w:rsid w:val="05527178"/>
    <w:rsid w:val="06607A10"/>
    <w:rsid w:val="06950CBD"/>
    <w:rsid w:val="07EC67E9"/>
    <w:rsid w:val="09A339CE"/>
    <w:rsid w:val="0A575142"/>
    <w:rsid w:val="0BB530DF"/>
    <w:rsid w:val="0D777923"/>
    <w:rsid w:val="0DA0444A"/>
    <w:rsid w:val="0E5D2041"/>
    <w:rsid w:val="0E8110E0"/>
    <w:rsid w:val="0E8538EB"/>
    <w:rsid w:val="0EC35F8F"/>
    <w:rsid w:val="0F2F6775"/>
    <w:rsid w:val="0FA20284"/>
    <w:rsid w:val="0FDF0F1F"/>
    <w:rsid w:val="10923E54"/>
    <w:rsid w:val="109E4EEF"/>
    <w:rsid w:val="11611F43"/>
    <w:rsid w:val="11F879B4"/>
    <w:rsid w:val="12832ECF"/>
    <w:rsid w:val="12A52565"/>
    <w:rsid w:val="12B64F53"/>
    <w:rsid w:val="13185A75"/>
    <w:rsid w:val="13767F01"/>
    <w:rsid w:val="1427639E"/>
    <w:rsid w:val="152E4A94"/>
    <w:rsid w:val="15783F61"/>
    <w:rsid w:val="158D1F17"/>
    <w:rsid w:val="15997D37"/>
    <w:rsid w:val="15DA0777"/>
    <w:rsid w:val="17960CDA"/>
    <w:rsid w:val="1AA110CD"/>
    <w:rsid w:val="1B0B13D3"/>
    <w:rsid w:val="1C113344"/>
    <w:rsid w:val="1C6C2C12"/>
    <w:rsid w:val="1C99656B"/>
    <w:rsid w:val="1D952DC8"/>
    <w:rsid w:val="1E6F2058"/>
    <w:rsid w:val="1ED65FDF"/>
    <w:rsid w:val="1F2A5B39"/>
    <w:rsid w:val="1F8654CC"/>
    <w:rsid w:val="1FF42436"/>
    <w:rsid w:val="1FFB37C4"/>
    <w:rsid w:val="20A023A3"/>
    <w:rsid w:val="220E654C"/>
    <w:rsid w:val="2351005F"/>
    <w:rsid w:val="235A4175"/>
    <w:rsid w:val="23DD1433"/>
    <w:rsid w:val="24747FE9"/>
    <w:rsid w:val="24AE0ACA"/>
    <w:rsid w:val="26252980"/>
    <w:rsid w:val="26297618"/>
    <w:rsid w:val="26DE6764"/>
    <w:rsid w:val="26E86A6C"/>
    <w:rsid w:val="27082C6B"/>
    <w:rsid w:val="27DF1D68"/>
    <w:rsid w:val="294F2DD3"/>
    <w:rsid w:val="29E83790"/>
    <w:rsid w:val="2A1E1108"/>
    <w:rsid w:val="2A74238E"/>
    <w:rsid w:val="2A9137CD"/>
    <w:rsid w:val="2AB729DE"/>
    <w:rsid w:val="2B626DED"/>
    <w:rsid w:val="2C700304"/>
    <w:rsid w:val="2C9E4972"/>
    <w:rsid w:val="2CA0253A"/>
    <w:rsid w:val="2E304F81"/>
    <w:rsid w:val="2E894691"/>
    <w:rsid w:val="2EE84F4C"/>
    <w:rsid w:val="2EF127E9"/>
    <w:rsid w:val="2F1C5505"/>
    <w:rsid w:val="2FA554FB"/>
    <w:rsid w:val="30226B4B"/>
    <w:rsid w:val="30467C9D"/>
    <w:rsid w:val="30C01A61"/>
    <w:rsid w:val="30C7367C"/>
    <w:rsid w:val="319856D8"/>
    <w:rsid w:val="31D52EFF"/>
    <w:rsid w:val="320C5BD2"/>
    <w:rsid w:val="32900861"/>
    <w:rsid w:val="32980F88"/>
    <w:rsid w:val="33062F0A"/>
    <w:rsid w:val="331B0BDA"/>
    <w:rsid w:val="33ED255F"/>
    <w:rsid w:val="34DF7412"/>
    <w:rsid w:val="3681330D"/>
    <w:rsid w:val="37AE0736"/>
    <w:rsid w:val="37B26A07"/>
    <w:rsid w:val="37BA1D5F"/>
    <w:rsid w:val="39094D4C"/>
    <w:rsid w:val="391159AF"/>
    <w:rsid w:val="39CC70E1"/>
    <w:rsid w:val="3BB0325D"/>
    <w:rsid w:val="3D9F17DB"/>
    <w:rsid w:val="3E2E4EA8"/>
    <w:rsid w:val="3E5156E4"/>
    <w:rsid w:val="3E6B5354"/>
    <w:rsid w:val="3EB53F72"/>
    <w:rsid w:val="3F2F6FF1"/>
    <w:rsid w:val="3FDE436A"/>
    <w:rsid w:val="3FEB2F2F"/>
    <w:rsid w:val="40CE4A65"/>
    <w:rsid w:val="410D564A"/>
    <w:rsid w:val="42982C9D"/>
    <w:rsid w:val="438020AF"/>
    <w:rsid w:val="43EA3894"/>
    <w:rsid w:val="43F403A7"/>
    <w:rsid w:val="441A0216"/>
    <w:rsid w:val="448B4867"/>
    <w:rsid w:val="450425EC"/>
    <w:rsid w:val="459047FE"/>
    <w:rsid w:val="4638473F"/>
    <w:rsid w:val="46517D32"/>
    <w:rsid w:val="470D3C59"/>
    <w:rsid w:val="47D81FAD"/>
    <w:rsid w:val="48052B82"/>
    <w:rsid w:val="480A3F3F"/>
    <w:rsid w:val="483E40B6"/>
    <w:rsid w:val="48912119"/>
    <w:rsid w:val="48D013E2"/>
    <w:rsid w:val="495F2991"/>
    <w:rsid w:val="49C56BCC"/>
    <w:rsid w:val="49DE18DD"/>
    <w:rsid w:val="4AE50A49"/>
    <w:rsid w:val="4B6E49D9"/>
    <w:rsid w:val="4B8B38F2"/>
    <w:rsid w:val="4D430005"/>
    <w:rsid w:val="4D6F420E"/>
    <w:rsid w:val="4D77007F"/>
    <w:rsid w:val="4DAE7818"/>
    <w:rsid w:val="4DC327F4"/>
    <w:rsid w:val="4E094A4F"/>
    <w:rsid w:val="4F8B1BBF"/>
    <w:rsid w:val="4FBD1F95"/>
    <w:rsid w:val="4FD35314"/>
    <w:rsid w:val="50115E26"/>
    <w:rsid w:val="50854860"/>
    <w:rsid w:val="515C2244"/>
    <w:rsid w:val="52263EA0"/>
    <w:rsid w:val="52264F16"/>
    <w:rsid w:val="523429E2"/>
    <w:rsid w:val="524F039B"/>
    <w:rsid w:val="528D20F2"/>
    <w:rsid w:val="54B9117B"/>
    <w:rsid w:val="54F963FC"/>
    <w:rsid w:val="55254864"/>
    <w:rsid w:val="570E068D"/>
    <w:rsid w:val="571050A0"/>
    <w:rsid w:val="57904449"/>
    <w:rsid w:val="581A7F84"/>
    <w:rsid w:val="58AA282E"/>
    <w:rsid w:val="58F13FBC"/>
    <w:rsid w:val="58F55680"/>
    <w:rsid w:val="596F4300"/>
    <w:rsid w:val="59AD4E28"/>
    <w:rsid w:val="5A67147B"/>
    <w:rsid w:val="5A673905"/>
    <w:rsid w:val="5A7871E4"/>
    <w:rsid w:val="5AE04809"/>
    <w:rsid w:val="5C862692"/>
    <w:rsid w:val="5CBF28B3"/>
    <w:rsid w:val="5CC07F21"/>
    <w:rsid w:val="5D041203"/>
    <w:rsid w:val="5DBE7604"/>
    <w:rsid w:val="5EFF02A4"/>
    <w:rsid w:val="602816AC"/>
    <w:rsid w:val="608F20FD"/>
    <w:rsid w:val="60F70D77"/>
    <w:rsid w:val="615D0EE2"/>
    <w:rsid w:val="61851F3F"/>
    <w:rsid w:val="63337CAB"/>
    <w:rsid w:val="63AB062A"/>
    <w:rsid w:val="63CF3EF5"/>
    <w:rsid w:val="63F626B7"/>
    <w:rsid w:val="640306F3"/>
    <w:rsid w:val="64F658D5"/>
    <w:rsid w:val="652E1262"/>
    <w:rsid w:val="65D54C8C"/>
    <w:rsid w:val="6686712D"/>
    <w:rsid w:val="675B4115"/>
    <w:rsid w:val="67AC671F"/>
    <w:rsid w:val="68313786"/>
    <w:rsid w:val="688232DD"/>
    <w:rsid w:val="689B4665"/>
    <w:rsid w:val="69DD52B6"/>
    <w:rsid w:val="6A9260A0"/>
    <w:rsid w:val="6B0E7C39"/>
    <w:rsid w:val="6B13771A"/>
    <w:rsid w:val="6B5C045C"/>
    <w:rsid w:val="6B9B1C33"/>
    <w:rsid w:val="6C553829"/>
    <w:rsid w:val="6C6E5E8A"/>
    <w:rsid w:val="6CBD64D2"/>
    <w:rsid w:val="6E72228A"/>
    <w:rsid w:val="6ECC2E76"/>
    <w:rsid w:val="6EE803D8"/>
    <w:rsid w:val="6F2968A7"/>
    <w:rsid w:val="6F6872BA"/>
    <w:rsid w:val="6F9772B8"/>
    <w:rsid w:val="6FC54822"/>
    <w:rsid w:val="70464398"/>
    <w:rsid w:val="705067E1"/>
    <w:rsid w:val="73025A6F"/>
    <w:rsid w:val="739509AF"/>
    <w:rsid w:val="73C7661F"/>
    <w:rsid w:val="745A1994"/>
    <w:rsid w:val="75EB604B"/>
    <w:rsid w:val="763444AF"/>
    <w:rsid w:val="76C324D4"/>
    <w:rsid w:val="777A05E8"/>
    <w:rsid w:val="778F59E7"/>
    <w:rsid w:val="78686692"/>
    <w:rsid w:val="78C064CE"/>
    <w:rsid w:val="78D4703E"/>
    <w:rsid w:val="79081A29"/>
    <w:rsid w:val="7A1C7FEC"/>
    <w:rsid w:val="7A477914"/>
    <w:rsid w:val="7BCB1774"/>
    <w:rsid w:val="7CDA3A4F"/>
    <w:rsid w:val="7E327526"/>
    <w:rsid w:val="7E3922FD"/>
    <w:rsid w:val="7EA146AC"/>
    <w:rsid w:val="7ED4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Document Map"/>
    <w:basedOn w:val="1"/>
    <w:unhideWhenUsed/>
    <w:qFormat/>
    <w:uiPriority w:val="99"/>
    <w:rPr>
      <w:rFonts w:ascii="Microsoft YaHei UI" w:eastAsia="Microsoft YaHei UI"/>
      <w:sz w:val="18"/>
      <w:szCs w:val="18"/>
    </w:rPr>
  </w:style>
  <w:style w:type="paragraph" w:styleId="8">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9">
    <w:name w:val="Body Text Indent"/>
    <w:basedOn w:val="1"/>
    <w:next w:val="10"/>
    <w:qFormat/>
    <w:uiPriority w:val="0"/>
    <w:pPr>
      <w:widowControl w:val="0"/>
      <w:ind w:firstLine="552"/>
      <w:jc w:val="both"/>
    </w:pPr>
    <w:rPr>
      <w:rFonts w:ascii="宋体" w:hAnsi="Times New Roman" w:eastAsia="宋体" w:cs="Times New Roman"/>
      <w:kern w:val="2"/>
      <w:sz w:val="28"/>
      <w:lang w:val="en-US" w:eastAsia="zh-CN" w:bidi="ar-SA"/>
    </w:rPr>
  </w:style>
  <w:style w:type="paragraph" w:styleId="10">
    <w:name w:val="Body Text First Indent 2"/>
    <w:basedOn w:val="9"/>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1">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2">
    <w:name w:val="footer"/>
    <w:basedOn w:val="1"/>
    <w:unhideWhenUsed/>
    <w:qFormat/>
    <w:uiPriority w:val="99"/>
    <w:pPr>
      <w:tabs>
        <w:tab w:val="center" w:pos="4153"/>
        <w:tab w:val="right" w:pos="8306"/>
      </w:tabs>
      <w:snapToGrid w:val="0"/>
      <w:spacing w:line="240" w:lineRule="atLeas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Body Text 2"/>
    <w:basedOn w:val="1"/>
    <w:qFormat/>
    <w:uiPriority w:val="0"/>
    <w:rPr>
      <w:rFonts w:ascii="楷体_GB2312" w:hAnsi="Copperplate Gothic Bold" w:eastAsia="楷体_GB2312"/>
      <w:sz w:val="28"/>
    </w:rPr>
  </w:style>
  <w:style w:type="paragraph" w:styleId="1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6">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unhideWhenUsed/>
    <w:qFormat/>
    <w:uiPriority w:val="99"/>
    <w:rPr>
      <w:color w:val="0026E5" w:themeColor="hyperlink"/>
      <w:u w:val="single"/>
      <w14:textFill>
        <w14:solidFill>
          <w14:schemeClr w14:val="hlink"/>
        </w14:solidFill>
      </w14:textFill>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样式2"/>
    <w:basedOn w:val="33"/>
    <w:qFormat/>
    <w:uiPriority w:val="0"/>
    <w:pPr>
      <w:spacing w:line="560" w:lineRule="exact"/>
      <w:ind w:firstLine="643" w:firstLineChars="200"/>
      <w:jc w:val="both"/>
    </w:pPr>
    <w:rPr>
      <w:rFonts w:ascii="仿宋_GB2312" w:hAnsi="仿宋" w:eastAsia="仿宋_GB2312"/>
      <w:b/>
      <w:bCs/>
      <w:szCs w:val="32"/>
    </w:rPr>
  </w:style>
  <w:style w:type="paragraph" w:customStyle="1" w:styleId="33">
    <w:name w:val="@标题"/>
    <w:basedOn w:val="1"/>
    <w:next w:val="34"/>
    <w:qFormat/>
    <w:uiPriority w:val="0"/>
    <w:pPr>
      <w:keepNext/>
      <w:spacing w:before="50" w:beforeLines="50" w:after="50" w:afterLines="50"/>
      <w:jc w:val="center"/>
      <w:outlineLvl w:val="1"/>
    </w:pPr>
    <w:rPr>
      <w:rFonts w:ascii="Calibri" w:hAnsi="Calibri" w:eastAsia="黑体"/>
      <w:kern w:val="32"/>
      <w:sz w:val="32"/>
    </w:rPr>
  </w:style>
  <w:style w:type="paragraph" w:customStyle="1" w:styleId="34">
    <w:name w:val="@正文"/>
    <w:basedOn w:val="3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6">
    <w:name w:val="样式1"/>
    <w:basedOn w:val="5"/>
    <w:qFormat/>
    <w:uiPriority w:val="0"/>
    <w:pPr>
      <w:jc w:val="left"/>
    </w:pPr>
    <w:rPr>
      <w:rFonts w:eastAsia="楷体"/>
      <w:sz w:val="32"/>
    </w:rPr>
  </w:style>
  <w:style w:type="paragraph" w:styleId="37">
    <w:name w:val="List Paragraph"/>
    <w:basedOn w:val="1"/>
    <w:qFormat/>
    <w:uiPriority w:val="0"/>
    <w:pPr>
      <w:ind w:left="720"/>
      <w:contextualSpacing/>
    </w:pPr>
  </w:style>
  <w:style w:type="paragraph" w:customStyle="1" w:styleId="38">
    <w:name w:val="Default"/>
    <w:next w:val="3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0">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41">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42">
    <w:name w:val="网格型1"/>
    <w:basedOn w:val="1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滴滴</cp:lastModifiedBy>
  <cp:lastPrinted>2023-10-13T06:30:00Z</cp:lastPrinted>
  <dcterms:modified xsi:type="dcterms:W3CDTF">2023-11-27T09:53:23Z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77BE5B46AF4C4CC8A0410BADF3210FFD_11</vt:lpwstr>
  </property>
</Properties>
</file>