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新宋体" w:hAnsi="新宋体" w:eastAsia="新宋体" w:cs="新宋体"/>
          <w:b/>
          <w:bCs/>
          <w:i w:val="0"/>
          <w:iCs w:val="0"/>
          <w:caps w:val="0"/>
          <w:color w:val="auto"/>
          <w:spacing w:val="0"/>
          <w:sz w:val="24"/>
          <w:szCs w:val="24"/>
        </w:rPr>
      </w:pPr>
      <w:r>
        <w:rPr>
          <w:rFonts w:hint="eastAsia" w:ascii="新宋体" w:hAnsi="新宋体" w:eastAsia="新宋体" w:cs="新宋体"/>
          <w:b/>
          <w:bCs/>
          <w:i w:val="0"/>
          <w:iCs w:val="0"/>
          <w:caps w:val="0"/>
          <w:color w:val="auto"/>
          <w:spacing w:val="0"/>
          <w:kern w:val="0"/>
          <w:sz w:val="24"/>
          <w:szCs w:val="24"/>
          <w:shd w:val="clear" w:fill="FFFFFF"/>
          <w:lang w:val="en-US" w:eastAsia="zh-CN" w:bidi="ar"/>
        </w:rPr>
        <w:t>西安国际港务区一般不可移动文物点保护展示方案咨询服务竞争性磋商公告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西安国际港务区一般不可移动文物点保护展示方案咨询服务采购项目的潜在供应商应在西安市经开区凤城五路赛高街区A座902室获取采购文件，并于 2023年05月23日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项目编号：GWZC-2023-009.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项目名称：西安国际港务区一般不可移动文物点保护展示方案咨询服务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预算金额：1,200,000.00元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采购需求：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合同包1(西安国际港务区一般不可移动文物点保护展示方案咨询服务):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合同包预算金额：1,200,000.00元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合同包最高限价：1,200,000.00元</w:t>
      </w:r>
    </w:p>
    <w:tbl>
      <w:tblPr>
        <w:tblStyle w:val="5"/>
        <w:tblW w:w="120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0"/>
        <w:gridCol w:w="2730"/>
        <w:gridCol w:w="3449"/>
        <w:gridCol w:w="944"/>
        <w:gridCol w:w="1844"/>
        <w:gridCol w:w="1180"/>
        <w:gridCol w:w="11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b/>
                <w:bCs/>
                <w:color w:val="auto"/>
                <w:sz w:val="14"/>
                <w:szCs w:val="14"/>
              </w:rPr>
            </w:pPr>
            <w:r>
              <w:rPr>
                <w:rFonts w:hint="eastAsia" w:ascii="新宋体" w:hAnsi="新宋体" w:eastAsia="新宋体" w:cs="新宋体"/>
                <w:b/>
                <w:bCs/>
                <w:color w:val="auto"/>
                <w:kern w:val="0"/>
                <w:sz w:val="14"/>
                <w:szCs w:val="14"/>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b/>
                <w:bCs/>
                <w:color w:val="auto"/>
                <w:sz w:val="14"/>
                <w:szCs w:val="14"/>
              </w:rPr>
            </w:pPr>
            <w:r>
              <w:rPr>
                <w:rFonts w:hint="eastAsia" w:ascii="新宋体" w:hAnsi="新宋体" w:eastAsia="新宋体" w:cs="新宋体"/>
                <w:b/>
                <w:bCs/>
                <w:color w:val="auto"/>
                <w:kern w:val="0"/>
                <w:sz w:val="14"/>
                <w:szCs w:val="14"/>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b/>
                <w:bCs/>
                <w:color w:val="auto"/>
                <w:sz w:val="14"/>
                <w:szCs w:val="14"/>
              </w:rPr>
            </w:pPr>
            <w:r>
              <w:rPr>
                <w:rFonts w:hint="eastAsia" w:ascii="新宋体" w:hAnsi="新宋体" w:eastAsia="新宋体" w:cs="新宋体"/>
                <w:b/>
                <w:bCs/>
                <w:color w:val="auto"/>
                <w:kern w:val="0"/>
                <w:sz w:val="14"/>
                <w:szCs w:val="14"/>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b/>
                <w:bCs/>
                <w:color w:val="auto"/>
                <w:sz w:val="14"/>
                <w:szCs w:val="14"/>
              </w:rPr>
            </w:pPr>
            <w:r>
              <w:rPr>
                <w:rFonts w:hint="eastAsia" w:ascii="新宋体" w:hAnsi="新宋体" w:eastAsia="新宋体" w:cs="新宋体"/>
                <w:b/>
                <w:bCs/>
                <w:color w:val="auto"/>
                <w:kern w:val="0"/>
                <w:sz w:val="14"/>
                <w:szCs w:val="14"/>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b/>
                <w:bCs/>
                <w:color w:val="auto"/>
                <w:sz w:val="14"/>
                <w:szCs w:val="14"/>
              </w:rPr>
            </w:pPr>
            <w:r>
              <w:rPr>
                <w:rFonts w:hint="eastAsia" w:ascii="新宋体" w:hAnsi="新宋体" w:eastAsia="新宋体" w:cs="新宋体"/>
                <w:b/>
                <w:bCs/>
                <w:color w:val="auto"/>
                <w:kern w:val="0"/>
                <w:sz w:val="14"/>
                <w:szCs w:val="14"/>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b/>
                <w:bCs/>
                <w:color w:val="auto"/>
                <w:sz w:val="14"/>
                <w:szCs w:val="14"/>
              </w:rPr>
            </w:pPr>
            <w:r>
              <w:rPr>
                <w:rFonts w:hint="eastAsia" w:ascii="新宋体" w:hAnsi="新宋体" w:eastAsia="新宋体" w:cs="新宋体"/>
                <w:b/>
                <w:bCs/>
                <w:color w:val="auto"/>
                <w:kern w:val="0"/>
                <w:sz w:val="14"/>
                <w:szCs w:val="14"/>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b/>
                <w:bCs/>
                <w:color w:val="auto"/>
                <w:sz w:val="14"/>
                <w:szCs w:val="14"/>
              </w:rPr>
            </w:pPr>
            <w:r>
              <w:rPr>
                <w:rFonts w:hint="eastAsia" w:ascii="新宋体" w:hAnsi="新宋体" w:eastAsia="新宋体" w:cs="新宋体"/>
                <w:b/>
                <w:bCs/>
                <w:color w:val="auto"/>
                <w:kern w:val="0"/>
                <w:sz w:val="14"/>
                <w:szCs w:val="1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color w:val="auto"/>
                <w:sz w:val="14"/>
                <w:szCs w:val="14"/>
              </w:rPr>
            </w:pPr>
            <w:r>
              <w:rPr>
                <w:rFonts w:hint="eastAsia" w:ascii="新宋体" w:hAnsi="新宋体" w:eastAsia="新宋体" w:cs="新宋体"/>
                <w:color w:val="auto"/>
                <w:kern w:val="0"/>
                <w:sz w:val="14"/>
                <w:szCs w:val="1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color w:val="auto"/>
                <w:sz w:val="14"/>
                <w:szCs w:val="14"/>
              </w:rPr>
            </w:pPr>
            <w:r>
              <w:rPr>
                <w:rFonts w:hint="eastAsia" w:ascii="新宋体" w:hAnsi="新宋体" w:eastAsia="新宋体" w:cs="新宋体"/>
                <w:color w:val="auto"/>
                <w:kern w:val="0"/>
                <w:sz w:val="14"/>
                <w:szCs w:val="14"/>
                <w:lang w:val="en-US" w:eastAsia="zh-CN" w:bidi="ar"/>
              </w:rPr>
              <w:t>文物和文化保护服务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color w:val="auto"/>
                <w:sz w:val="14"/>
                <w:szCs w:val="14"/>
              </w:rPr>
            </w:pPr>
            <w:r>
              <w:rPr>
                <w:rFonts w:hint="eastAsia" w:ascii="新宋体" w:hAnsi="新宋体" w:eastAsia="新宋体" w:cs="新宋体"/>
                <w:color w:val="auto"/>
                <w:kern w:val="0"/>
                <w:sz w:val="14"/>
                <w:szCs w:val="14"/>
                <w:lang w:val="en-US" w:eastAsia="zh-CN" w:bidi="ar"/>
              </w:rPr>
              <w:t>西安国际港务区一般不可移动文物点保护展示方案咨询服务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color w:val="auto"/>
                <w:sz w:val="14"/>
                <w:szCs w:val="14"/>
              </w:rPr>
            </w:pPr>
            <w:r>
              <w:rPr>
                <w:rFonts w:hint="eastAsia" w:ascii="新宋体" w:hAnsi="新宋体" w:eastAsia="新宋体" w:cs="新宋体"/>
                <w:color w:val="auto"/>
                <w:kern w:val="0"/>
                <w:sz w:val="14"/>
                <w:szCs w:val="1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新宋体" w:hAnsi="新宋体" w:eastAsia="新宋体" w:cs="新宋体"/>
                <w:color w:val="auto"/>
                <w:sz w:val="14"/>
                <w:szCs w:val="14"/>
              </w:rPr>
            </w:pPr>
            <w:r>
              <w:rPr>
                <w:rFonts w:hint="eastAsia" w:ascii="新宋体" w:hAnsi="新宋体" w:eastAsia="新宋体" w:cs="新宋体"/>
                <w:color w:val="auto"/>
                <w:kern w:val="0"/>
                <w:sz w:val="14"/>
                <w:szCs w:val="1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新宋体" w:hAnsi="新宋体" w:eastAsia="新宋体" w:cs="新宋体"/>
                <w:color w:val="auto"/>
                <w:sz w:val="14"/>
                <w:szCs w:val="14"/>
              </w:rPr>
            </w:pPr>
            <w:r>
              <w:rPr>
                <w:rFonts w:hint="eastAsia" w:ascii="新宋体" w:hAnsi="新宋体" w:eastAsia="新宋体" w:cs="新宋体"/>
                <w:color w:val="auto"/>
                <w:kern w:val="0"/>
                <w:sz w:val="14"/>
                <w:szCs w:val="14"/>
                <w:lang w:val="en-US" w:eastAsia="zh-CN" w:bidi="ar"/>
              </w:rPr>
              <w:t>1,200,000.00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新宋体" w:hAnsi="新宋体" w:eastAsia="新宋体" w:cs="新宋体"/>
                <w:color w:val="auto"/>
                <w:sz w:val="14"/>
                <w:szCs w:val="14"/>
              </w:rPr>
            </w:pPr>
            <w:r>
              <w:rPr>
                <w:rFonts w:hint="eastAsia" w:ascii="新宋体" w:hAnsi="新宋体" w:eastAsia="新宋体" w:cs="新宋体"/>
                <w:color w:val="auto"/>
                <w:kern w:val="0"/>
                <w:sz w:val="14"/>
                <w:szCs w:val="14"/>
                <w:lang w:val="en-US" w:eastAsia="zh-CN" w:bidi="ar"/>
              </w:rPr>
              <w:t>1,200,000.00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合同履行期限：自合同签订之日起至项目结束止。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合同包1(西安国际港务区一般不可移动文物点保护展示方案咨询服务)落实政府采购政策需满足的资格要求如下: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合同包1(西安国际港务区一般不可移动文物点保护展示方案咨询服务)特定资格要求如下: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（1）法定代表人授权书（附法定代表人、被授权人身份证复印件）及被授权人身份证（法定代表人直接参加投标，须提供法定代表人身份证明及身份证原件）；</w:t>
      </w:r>
      <w:r>
        <w:rPr>
          <w:rFonts w:hint="eastAsia" w:ascii="新宋体" w:hAnsi="新宋体" w:eastAsia="新宋体" w:cs="新宋体"/>
          <w:i w:val="0"/>
          <w:iCs w:val="0"/>
          <w:caps w:val="0"/>
          <w:color w:val="auto"/>
          <w:spacing w:val="0"/>
          <w:sz w:val="14"/>
          <w:szCs w:val="14"/>
          <w:shd w:val="clear" w:fill="FFFFFF"/>
        </w:rPr>
        <w:br w:type="textWrapping"/>
      </w:r>
      <w:r>
        <w:rPr>
          <w:rFonts w:hint="eastAsia" w:ascii="新宋体" w:hAnsi="新宋体" w:eastAsia="新宋体" w:cs="新宋体"/>
          <w:i w:val="0"/>
          <w:iCs w:val="0"/>
          <w:caps w:val="0"/>
          <w:color w:val="auto"/>
          <w:spacing w:val="0"/>
          <w:sz w:val="14"/>
          <w:szCs w:val="14"/>
          <w:shd w:val="clear" w:fill="FFFFFF"/>
        </w:rPr>
        <w:t>（2）供应商须具有有效的文物保护工程勘察设计乙级及以上资质；</w:t>
      </w:r>
      <w:r>
        <w:rPr>
          <w:rFonts w:hint="eastAsia" w:ascii="新宋体" w:hAnsi="新宋体" w:eastAsia="新宋体" w:cs="新宋体"/>
          <w:i w:val="0"/>
          <w:iCs w:val="0"/>
          <w:caps w:val="0"/>
          <w:color w:val="auto"/>
          <w:spacing w:val="0"/>
          <w:sz w:val="14"/>
          <w:szCs w:val="14"/>
          <w:shd w:val="clear" w:fill="FFFFFF"/>
        </w:rPr>
        <w:br w:type="textWrapping"/>
      </w:r>
      <w:r>
        <w:rPr>
          <w:rFonts w:hint="eastAsia" w:ascii="新宋体" w:hAnsi="新宋体" w:eastAsia="新宋体" w:cs="新宋体"/>
          <w:i w:val="0"/>
          <w:iCs w:val="0"/>
          <w:caps w:val="0"/>
          <w:color w:val="auto"/>
          <w:spacing w:val="0"/>
          <w:sz w:val="14"/>
          <w:szCs w:val="14"/>
          <w:shd w:val="clear" w:fill="FFFFFF"/>
        </w:rPr>
        <w:t>（3）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r>
        <w:rPr>
          <w:rFonts w:hint="eastAsia" w:ascii="新宋体" w:hAnsi="新宋体" w:eastAsia="新宋体" w:cs="新宋体"/>
          <w:i w:val="0"/>
          <w:iCs w:val="0"/>
          <w:caps w:val="0"/>
          <w:color w:val="auto"/>
          <w:spacing w:val="0"/>
          <w:sz w:val="14"/>
          <w:szCs w:val="14"/>
          <w:shd w:val="clear" w:fill="FFFFFF"/>
        </w:rPr>
        <w:br w:type="textWrapping"/>
      </w:r>
      <w:r>
        <w:rPr>
          <w:rFonts w:hint="eastAsia" w:ascii="新宋体" w:hAnsi="新宋体" w:eastAsia="新宋体" w:cs="新宋体"/>
          <w:i w:val="0"/>
          <w:iCs w:val="0"/>
          <w:caps w:val="0"/>
          <w:color w:val="auto"/>
          <w:spacing w:val="0"/>
          <w:sz w:val="14"/>
          <w:szCs w:val="14"/>
          <w:shd w:val="clear" w:fill="FFFFFF"/>
        </w:rPr>
        <w:t>（4）控股管理关系：单位负责人为同一人或者存在直接控股、管理关系的供应商，不得参加同一合同下的政府采购活动;</w:t>
      </w:r>
      <w:r>
        <w:rPr>
          <w:rFonts w:hint="eastAsia" w:ascii="新宋体" w:hAnsi="新宋体" w:eastAsia="新宋体" w:cs="新宋体"/>
          <w:i w:val="0"/>
          <w:iCs w:val="0"/>
          <w:caps w:val="0"/>
          <w:color w:val="auto"/>
          <w:spacing w:val="0"/>
          <w:sz w:val="14"/>
          <w:szCs w:val="14"/>
          <w:shd w:val="clear" w:fill="FFFFFF"/>
        </w:rPr>
        <w:br w:type="textWrapping"/>
      </w:r>
      <w:r>
        <w:rPr>
          <w:rFonts w:hint="eastAsia" w:ascii="新宋体" w:hAnsi="新宋体" w:eastAsia="新宋体" w:cs="新宋体"/>
          <w:i w:val="0"/>
          <w:iCs w:val="0"/>
          <w:caps w:val="0"/>
          <w:color w:val="auto"/>
          <w:spacing w:val="0"/>
          <w:sz w:val="14"/>
          <w:szCs w:val="14"/>
          <w:shd w:val="clear" w:fill="FFFFFF"/>
        </w:rPr>
        <w:t>（5）为本项目提供过整体设计、规范编制或者项目管理、监理、检测等服务的供应商，不得再参加本项目采购活动；</w:t>
      </w:r>
      <w:r>
        <w:rPr>
          <w:rFonts w:hint="eastAsia" w:ascii="新宋体" w:hAnsi="新宋体" w:eastAsia="新宋体" w:cs="新宋体"/>
          <w:i w:val="0"/>
          <w:iCs w:val="0"/>
          <w:caps w:val="0"/>
          <w:color w:val="auto"/>
          <w:spacing w:val="0"/>
          <w:sz w:val="14"/>
          <w:szCs w:val="14"/>
          <w:shd w:val="clear" w:fill="FFFFFF"/>
        </w:rPr>
        <w:br w:type="textWrapping"/>
      </w:r>
      <w:r>
        <w:rPr>
          <w:rFonts w:hint="eastAsia" w:ascii="新宋体" w:hAnsi="新宋体" w:eastAsia="新宋体" w:cs="新宋体"/>
          <w:i w:val="0"/>
          <w:iCs w:val="0"/>
          <w:caps w:val="0"/>
          <w:color w:val="auto"/>
          <w:spacing w:val="0"/>
          <w:sz w:val="14"/>
          <w:szCs w:val="14"/>
          <w:shd w:val="clear" w:fill="FFFFFF"/>
        </w:rPr>
        <w:t>（6）本项目不接受联合体投标，不允许分包。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时间： 2023年05月11日 至 2023年05月17日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途径：西安市经开区凤城五路赛高街区A座902室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截止时间： 2023年05月23日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地点：西安市经开区凤城五路赛高街区A座902室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时间： 2023年05月23日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地点：西安市经开区凤城五路赛高街区A座902室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1、本项目专门面向中小企业。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2、领取竞争性磋商文件请携带单位介绍信原件,经办人身份证原件及加盖供应商公章的复印件。(提示:请供应商按照陕西省财政厅关于政府采购供应商注册登记有关事项的通知中的要求，通过陕西省政府采购（http://www.ccgp-shaanxi.gov.cn/ ）注册登记加入陕西省政府采购供应商库。)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3、需要落实的政府采购政策：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（1）《政府采购促进中小企业发展管理办法》（财库〔2020〕46号）；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（2）《财政部司法部关于政府采购支持监狱企业发展有关问题的通知》（财库〔2014〕68 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（3）《国务院办公厅关于建立政府强制采购节能产品制度的通知》（国发办〔2007〕51号）；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（4）《节能产品政府采购实施意见》（财库〔2004〕185号）；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（5）《环境标志产品政府采购实施的意见》（财库〔2006〕90号）；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（6）《三部门联合发布关于促进残疾人就业政府采购政策的通知》（财库〔2017〕141号）；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（7）《财政部发展改革委生态环境部市场监管总局关于调整优化节能产品、环境标志产品政府采购执行机制的通知》（财库〔2019〕9号）；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（8）陕西省财政厅关于印发《陕西省中小企业政府采购信用融资办法》（陕财办采〔2018〕23号）；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（9）《财政部 农业农村部 国家乡村振兴局关于运用政府采购政策支持乡村产业振兴的通知》（财库〔2021〕19号）；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（10）《财政部农业农村部国家乡村振兴局中华全国供销合作总社关于印发&lt;关于深入开展政府采购脱贫地区农副产品工作推进乡村产业振兴的实施意见&gt;的通知》（财库〔2021〕20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（11）《陕西 省财政厅关于进一步加强政府绿色采购有关问题的通知》（陕财办采〔2021〕29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（12）《财政部关于在政府采购活动中落实平等对待内外资企业有关政策的通知》（财 库〔2021〕35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（13）陕西省财政厅《关于加快推进我省中小企业政府采购信用融资工作的通知》（陕财办采〔2020〕15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（14）《关于进一步加大政府采购支持中小企业力度的通知》（财库〔2022〕19号）。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（15）其他需要落实的 政府采购政策，详见采购文件。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新宋体" w:hAnsi="新宋体" w:eastAsia="新宋体" w:cs="新宋体"/>
          <w:b w:val="0"/>
          <w:bCs w:val="0"/>
          <w:color w:val="auto"/>
          <w:sz w:val="14"/>
          <w:szCs w:val="14"/>
        </w:rPr>
      </w:pPr>
      <w:r>
        <w:rPr>
          <w:rStyle w:val="7"/>
          <w:rFonts w:hint="eastAsia" w:ascii="新宋体" w:hAnsi="新宋体" w:eastAsia="新宋体" w:cs="新宋体"/>
          <w:b/>
          <w:bCs/>
          <w:i w:val="0"/>
          <w:iCs w:val="0"/>
          <w:caps w:val="0"/>
          <w:color w:val="auto"/>
          <w:spacing w:val="0"/>
          <w:sz w:val="14"/>
          <w:szCs w:val="1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新宋体" w:hAnsi="新宋体" w:eastAsia="新宋体" w:cs="新宋体"/>
          <w:b w:val="0"/>
          <w:bCs w:val="0"/>
          <w:color w:val="auto"/>
          <w:sz w:val="14"/>
          <w:szCs w:val="14"/>
        </w:rPr>
      </w:pPr>
      <w:r>
        <w:rPr>
          <w:rFonts w:hint="eastAsia" w:ascii="新宋体" w:hAnsi="新宋体" w:eastAsia="新宋体" w:cs="新宋体"/>
          <w:b w:val="0"/>
          <w:bCs w:val="0"/>
          <w:i w:val="0"/>
          <w:iCs w:val="0"/>
          <w:caps w:val="0"/>
          <w:color w:val="auto"/>
          <w:spacing w:val="0"/>
          <w:sz w:val="14"/>
          <w:szCs w:val="1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名称：西安国际港务区自然资源和规划局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地址：西安国际港务区港务大道6号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联系方式：029-83332245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新宋体" w:hAnsi="新宋体" w:eastAsia="新宋体" w:cs="新宋体"/>
          <w:b w:val="0"/>
          <w:bCs w:val="0"/>
          <w:color w:val="auto"/>
          <w:sz w:val="14"/>
          <w:szCs w:val="14"/>
        </w:rPr>
      </w:pPr>
      <w:r>
        <w:rPr>
          <w:rFonts w:hint="eastAsia" w:ascii="新宋体" w:hAnsi="新宋体" w:eastAsia="新宋体" w:cs="新宋体"/>
          <w:b w:val="0"/>
          <w:bCs w:val="0"/>
          <w:i w:val="0"/>
          <w:iCs w:val="0"/>
          <w:caps w:val="0"/>
          <w:color w:val="auto"/>
          <w:spacing w:val="0"/>
          <w:sz w:val="14"/>
          <w:szCs w:val="1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名称：陕西纵横项目管理有限公司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地址：西安市经开区凤城五路赛高街区A座902室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联系方式：029-86252018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新宋体" w:hAnsi="新宋体" w:eastAsia="新宋体" w:cs="新宋体"/>
          <w:b w:val="0"/>
          <w:bCs w:val="0"/>
          <w:color w:val="auto"/>
          <w:sz w:val="14"/>
          <w:szCs w:val="14"/>
        </w:rPr>
      </w:pPr>
      <w:r>
        <w:rPr>
          <w:rFonts w:hint="eastAsia" w:ascii="新宋体" w:hAnsi="新宋体" w:eastAsia="新宋体" w:cs="新宋体"/>
          <w:b w:val="0"/>
          <w:bCs w:val="0"/>
          <w:i w:val="0"/>
          <w:iCs w:val="0"/>
          <w:caps w:val="0"/>
          <w:color w:val="auto"/>
          <w:spacing w:val="0"/>
          <w:sz w:val="14"/>
          <w:szCs w:val="1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项目联系人：王工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电话：029-86252018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right"/>
        <w:rPr>
          <w:rFonts w:hint="eastAsia" w:ascii="新宋体" w:hAnsi="新宋体" w:eastAsia="新宋体" w:cs="新宋体"/>
          <w:color w:val="auto"/>
          <w:sz w:val="14"/>
          <w:szCs w:val="14"/>
        </w:rPr>
      </w:pPr>
      <w:r>
        <w:rPr>
          <w:rFonts w:hint="eastAsia" w:ascii="新宋体" w:hAnsi="新宋体" w:eastAsia="新宋体" w:cs="新宋体"/>
          <w:i w:val="0"/>
          <w:iCs w:val="0"/>
          <w:caps w:val="0"/>
          <w:color w:val="auto"/>
          <w:spacing w:val="0"/>
          <w:sz w:val="14"/>
          <w:szCs w:val="14"/>
          <w:shd w:val="clear" w:fill="FFFFFF"/>
        </w:rPr>
        <w:t>陕西纵横项目管理有限公司</w:t>
      </w:r>
    </w:p>
    <w:p>
      <w:pPr>
        <w:rPr>
          <w:rFonts w:hint="eastAsia" w:ascii="新宋体" w:hAnsi="新宋体" w:eastAsia="新宋体" w:cs="新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000000"/>
    <w:rsid w:val="03664D78"/>
    <w:rsid w:val="39F74DF0"/>
    <w:rsid w:val="5F26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2023-05-10T08:45:00Z</dcterms:created>
  <dc:creator>Lenovo</dc:creator>
  <cp:lastModifiedBy>陈泡泡</cp:lastModifiedBy>
  <dcterms:modified xsi:type="dcterms:W3CDTF">2023-05-10T09:07:33Z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38F50A38239E4661B251C1F87B91B8E6_12</vt:lpwstr>
  </property>
</Properties>
</file>