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Style w:val="8"/>
          <w:rFonts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第一章  招标公告</w:t>
      </w:r>
    </w:p>
    <w:tbl>
      <w:tblPr>
        <w:tblStyle w:val="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505" w:type="dxa"/>
          </w:tcPr>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项目概况</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eastAsia="zh-CN"/>
              </w:rPr>
              <w:t>市容环卫外包服务项目</w:t>
            </w:r>
            <w:r>
              <w:rPr>
                <w:rFonts w:hint="eastAsia" w:ascii="仿宋" w:hAnsi="仿宋" w:eastAsia="仿宋" w:cs="仿宋"/>
                <w:color w:val="auto"/>
                <w:highlight w:val="none"/>
                <w:shd w:val="clear" w:color="auto" w:fill="FFFFFF"/>
              </w:rPr>
              <w:t>的潜在投标人应在全国公共资源交易平台（陕西省•西安市）网站〖首页〉电子交易平台〉陕西政府采购交易系统〉企业端〗获取招标文件，并于202</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09</w:t>
            </w:r>
            <w:r>
              <w:rPr>
                <w:rFonts w:hint="eastAsia" w:ascii="仿宋" w:hAnsi="仿宋" w:eastAsia="仿宋" w:cs="仿宋"/>
                <w:color w:val="auto"/>
                <w:highlight w:val="none"/>
                <w:shd w:val="clear" w:color="auto" w:fill="FFFFFF"/>
              </w:rPr>
              <w:t>日09时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分（北京时间）前递交投标文件。</w:t>
            </w:r>
          </w:p>
        </w:tc>
      </w:tr>
    </w:tbl>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一、项目基本情况</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项目编号：HHGJZC2023-GK143</w:t>
      </w:r>
    </w:p>
    <w:p>
      <w:pPr>
        <w:pStyle w:val="4"/>
        <w:adjustRightInd w:val="0"/>
        <w:snapToGrid w:val="0"/>
        <w:spacing w:before="0" w:beforeAutospacing="0" w:after="0" w:afterAutospacing="0" w:line="360" w:lineRule="auto"/>
        <w:ind w:firstLine="42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eastAsia="zh-CN"/>
        </w:rPr>
        <w:t>市容环卫外包服务项目</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采购方式：公开招标</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预算金额：</w:t>
      </w:r>
      <w:r>
        <w:rPr>
          <w:rFonts w:hint="eastAsia" w:ascii="仿宋" w:hAnsi="仿宋" w:eastAsia="仿宋" w:cs="仿宋"/>
          <w:color w:val="auto"/>
          <w:highlight w:val="none"/>
          <w:shd w:val="clear" w:color="auto" w:fill="FFFFFF"/>
          <w:lang w:eastAsia="zh-CN"/>
        </w:rPr>
        <w:t>328481800.00</w:t>
      </w:r>
      <w:r>
        <w:rPr>
          <w:rFonts w:hint="eastAsia" w:ascii="仿宋" w:hAnsi="仿宋" w:eastAsia="仿宋" w:cs="仿宋"/>
          <w:color w:val="auto"/>
          <w:highlight w:val="none"/>
          <w:shd w:val="clear" w:color="auto" w:fill="FFFFFF"/>
        </w:rPr>
        <w:t>元</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采购需求：</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合同包1(中心区及高铁新城北客站区域)</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合同包预算金额：</w:t>
      </w:r>
      <w:r>
        <w:rPr>
          <w:rFonts w:hint="eastAsia" w:ascii="仿宋" w:hAnsi="仿宋" w:eastAsia="仿宋" w:cs="仿宋"/>
          <w:color w:val="auto"/>
          <w:highlight w:val="none"/>
          <w:shd w:val="clear" w:color="auto" w:fill="FFFFFF"/>
          <w:lang w:val="en-US" w:eastAsia="zh-CN"/>
        </w:rPr>
        <w:t>247350800.00</w:t>
      </w:r>
      <w:r>
        <w:rPr>
          <w:rFonts w:hint="eastAsia" w:ascii="仿宋" w:hAnsi="仿宋" w:eastAsia="仿宋" w:cs="仿宋"/>
          <w:color w:val="auto"/>
          <w:highlight w:val="none"/>
          <w:shd w:val="clear" w:color="auto" w:fill="FFFFFF"/>
        </w:rPr>
        <w:t>元</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合同包最高限价：</w:t>
      </w:r>
      <w:r>
        <w:rPr>
          <w:rFonts w:hint="eastAsia" w:ascii="仿宋" w:hAnsi="仿宋" w:eastAsia="仿宋" w:cs="仿宋"/>
          <w:color w:val="auto"/>
          <w:highlight w:val="none"/>
          <w:shd w:val="clear" w:color="auto" w:fill="FFFFFF"/>
          <w:lang w:val="en-US" w:eastAsia="zh-CN"/>
        </w:rPr>
        <w:t>247350800.00</w:t>
      </w:r>
      <w:r>
        <w:rPr>
          <w:rFonts w:hint="eastAsia" w:ascii="仿宋" w:hAnsi="仿宋" w:eastAsia="仿宋" w:cs="仿宋"/>
          <w:color w:val="auto"/>
          <w:highlight w:val="none"/>
          <w:shd w:val="clear" w:color="auto" w:fill="FFFFFF"/>
        </w:rPr>
        <w:t>元</w:t>
      </w:r>
    </w:p>
    <w:tbl>
      <w:tblPr>
        <w:tblStyle w:val="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1712"/>
        <w:gridCol w:w="990"/>
        <w:gridCol w:w="1560"/>
        <w:gridCol w:w="15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1"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品目号</w:t>
            </w:r>
          </w:p>
        </w:tc>
        <w:tc>
          <w:tcPr>
            <w:tcW w:w="1095"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品目名称</w:t>
            </w:r>
          </w:p>
        </w:tc>
        <w:tc>
          <w:tcPr>
            <w:tcW w:w="1712"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采购标的</w:t>
            </w:r>
          </w:p>
        </w:tc>
        <w:tc>
          <w:tcPr>
            <w:tcW w:w="990" w:type="dxa"/>
            <w:vAlign w:val="center"/>
          </w:tcPr>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数量</w:t>
            </w:r>
          </w:p>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（单位）</w:t>
            </w:r>
          </w:p>
        </w:tc>
        <w:tc>
          <w:tcPr>
            <w:tcW w:w="1560" w:type="dxa"/>
            <w:vAlign w:val="center"/>
          </w:tcPr>
          <w:p>
            <w:pPr>
              <w:pStyle w:val="4"/>
              <w:adjustRightInd w:val="0"/>
              <w:snapToGrid w:val="0"/>
              <w:spacing w:before="0" w:beforeAutospacing="0" w:after="0" w:afterAutospacing="0"/>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技术规格、</w:t>
            </w:r>
          </w:p>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参数及要求</w:t>
            </w:r>
          </w:p>
        </w:tc>
        <w:tc>
          <w:tcPr>
            <w:tcW w:w="1560"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品目预算(元)</w:t>
            </w:r>
          </w:p>
        </w:tc>
        <w:tc>
          <w:tcPr>
            <w:tcW w:w="1530"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1" w:type="dxa"/>
            <w:vAlign w:val="center"/>
          </w:tcPr>
          <w:p>
            <w:pPr>
              <w:pStyle w:val="4"/>
              <w:adjustRightInd w:val="0"/>
              <w:snapToGrid w:val="0"/>
              <w:spacing w:before="0" w:beforeAutospacing="0" w:after="0" w:afterAutospacing="0"/>
              <w:ind w:firstLine="0" w:firstLineChars="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1-1</w:t>
            </w:r>
          </w:p>
        </w:tc>
        <w:tc>
          <w:tcPr>
            <w:tcW w:w="1095" w:type="dxa"/>
            <w:vAlign w:val="center"/>
          </w:tcPr>
          <w:p>
            <w:pPr>
              <w:pStyle w:val="4"/>
              <w:adjustRightInd w:val="0"/>
              <w:snapToGrid w:val="0"/>
              <w:spacing w:before="0" w:beforeAutospacing="0" w:after="0" w:afterAutospacing="0"/>
              <w:jc w:val="left"/>
              <w:rPr>
                <w:rFonts w:ascii="仿宋" w:hAnsi="仿宋" w:eastAsia="仿宋" w:cs="仿宋"/>
                <w:color w:val="auto"/>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市容管理服务</w:t>
            </w:r>
          </w:p>
        </w:tc>
        <w:tc>
          <w:tcPr>
            <w:tcW w:w="1712" w:type="dxa"/>
            <w:vAlign w:val="center"/>
          </w:tcPr>
          <w:p>
            <w:pPr>
              <w:pStyle w:val="4"/>
              <w:adjustRightInd w:val="0"/>
              <w:snapToGrid w:val="0"/>
              <w:spacing w:before="0" w:beforeAutospacing="0" w:after="0" w:afterAutospacing="0"/>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color w:val="auto"/>
                <w:sz w:val="21"/>
                <w:szCs w:val="21"/>
                <w:highlight w:val="none"/>
                <w:shd w:val="clear" w:color="auto" w:fill="FFFFFF"/>
                <w:lang w:eastAsia="zh-CN"/>
              </w:rPr>
              <w:t>中心区及高铁新城北客站区域</w:t>
            </w:r>
          </w:p>
        </w:tc>
        <w:tc>
          <w:tcPr>
            <w:tcW w:w="990" w:type="dxa"/>
            <w:vAlign w:val="center"/>
          </w:tcPr>
          <w:p>
            <w:pPr>
              <w:pStyle w:val="4"/>
              <w:adjustRightInd w:val="0"/>
              <w:snapToGrid w:val="0"/>
              <w:spacing w:before="0" w:beforeAutospacing="0" w:after="0" w:afterAutospacing="0"/>
              <w:jc w:val="left"/>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1(项)</w:t>
            </w:r>
          </w:p>
        </w:tc>
        <w:tc>
          <w:tcPr>
            <w:tcW w:w="1560"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详见采购文件</w:t>
            </w:r>
          </w:p>
        </w:tc>
        <w:tc>
          <w:tcPr>
            <w:tcW w:w="1560" w:type="dxa"/>
            <w:vAlign w:val="center"/>
          </w:tcPr>
          <w:p>
            <w:pPr>
              <w:pStyle w:val="4"/>
              <w:adjustRightInd w:val="0"/>
              <w:snapToGrid w:val="0"/>
              <w:spacing w:before="0" w:beforeAutospacing="0" w:after="0" w:afterAutospacing="0"/>
              <w:jc w:val="left"/>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i w:val="0"/>
                <w:caps w:val="0"/>
                <w:color w:val="auto"/>
                <w:spacing w:val="0"/>
                <w:sz w:val="21"/>
                <w:szCs w:val="21"/>
                <w:highlight w:val="none"/>
                <w:shd w:val="clear" w:color="auto" w:fill="FFFFFF"/>
                <w:lang w:val="en-US" w:eastAsia="zh-CN"/>
              </w:rPr>
              <w:t>247350800.00</w:t>
            </w:r>
          </w:p>
        </w:tc>
        <w:tc>
          <w:tcPr>
            <w:tcW w:w="1530" w:type="dxa"/>
            <w:vAlign w:val="center"/>
          </w:tcPr>
          <w:p>
            <w:pPr>
              <w:pStyle w:val="4"/>
              <w:adjustRightInd w:val="0"/>
              <w:snapToGrid w:val="0"/>
              <w:spacing w:before="0" w:beforeAutospacing="0" w:after="0" w:afterAutospacing="0"/>
              <w:jc w:val="left"/>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i w:val="0"/>
                <w:caps w:val="0"/>
                <w:color w:val="auto"/>
                <w:spacing w:val="0"/>
                <w:sz w:val="21"/>
                <w:szCs w:val="21"/>
                <w:highlight w:val="none"/>
                <w:shd w:val="clear" w:color="auto" w:fill="FFFFFF"/>
                <w:lang w:val="en-US" w:eastAsia="zh-CN"/>
              </w:rPr>
              <w:t>247350800.00</w:t>
            </w:r>
          </w:p>
        </w:tc>
      </w:tr>
    </w:tbl>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本合同包不接受联合体投标</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合同履行期限：2年，合同一年一签。</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合同包2(高铁新城草滩区域)</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合同包预算金额：</w:t>
      </w:r>
      <w:r>
        <w:rPr>
          <w:rFonts w:hint="eastAsia" w:ascii="仿宋" w:hAnsi="仿宋" w:eastAsia="仿宋" w:cs="仿宋"/>
          <w:color w:val="auto"/>
          <w:highlight w:val="none"/>
          <w:shd w:val="clear" w:color="auto" w:fill="FFFFFF"/>
          <w:lang w:val="en-US" w:eastAsia="zh-CN"/>
        </w:rPr>
        <w:t>81131000.00</w:t>
      </w:r>
      <w:r>
        <w:rPr>
          <w:rFonts w:hint="eastAsia" w:ascii="仿宋" w:hAnsi="仿宋" w:eastAsia="仿宋" w:cs="仿宋"/>
          <w:color w:val="auto"/>
          <w:highlight w:val="none"/>
          <w:shd w:val="clear" w:color="auto" w:fill="FFFFFF"/>
        </w:rPr>
        <w:t>元</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合同包最高限价：</w:t>
      </w:r>
      <w:r>
        <w:rPr>
          <w:rFonts w:hint="eastAsia" w:ascii="仿宋" w:hAnsi="仿宋" w:eastAsia="仿宋" w:cs="仿宋"/>
          <w:color w:val="auto"/>
          <w:highlight w:val="none"/>
          <w:shd w:val="clear" w:color="auto" w:fill="FFFFFF"/>
          <w:lang w:val="en-US" w:eastAsia="zh-CN"/>
        </w:rPr>
        <w:t>81131000.00</w:t>
      </w:r>
      <w:r>
        <w:rPr>
          <w:rFonts w:hint="eastAsia" w:ascii="仿宋" w:hAnsi="仿宋" w:eastAsia="仿宋" w:cs="仿宋"/>
          <w:color w:val="auto"/>
          <w:highlight w:val="none"/>
          <w:shd w:val="clear" w:color="auto" w:fill="FFFFFF"/>
        </w:rPr>
        <w:t>元</w:t>
      </w:r>
    </w:p>
    <w:tbl>
      <w:tblPr>
        <w:tblStyle w:val="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24"/>
        <w:gridCol w:w="1485"/>
        <w:gridCol w:w="1035"/>
        <w:gridCol w:w="1545"/>
        <w:gridCol w:w="16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品目号</w:t>
            </w:r>
          </w:p>
        </w:tc>
        <w:tc>
          <w:tcPr>
            <w:tcW w:w="1224"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品目名称</w:t>
            </w:r>
          </w:p>
        </w:tc>
        <w:tc>
          <w:tcPr>
            <w:tcW w:w="1485" w:type="dxa"/>
            <w:vAlign w:val="center"/>
          </w:tcPr>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采购标的</w:t>
            </w:r>
          </w:p>
        </w:tc>
        <w:tc>
          <w:tcPr>
            <w:tcW w:w="1035" w:type="dxa"/>
            <w:vAlign w:val="center"/>
          </w:tcPr>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数量</w:t>
            </w:r>
          </w:p>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（单位）</w:t>
            </w:r>
          </w:p>
        </w:tc>
        <w:tc>
          <w:tcPr>
            <w:tcW w:w="1545" w:type="dxa"/>
            <w:vAlign w:val="center"/>
          </w:tcPr>
          <w:p>
            <w:pPr>
              <w:pStyle w:val="4"/>
              <w:adjustRightInd w:val="0"/>
              <w:snapToGrid w:val="0"/>
              <w:spacing w:before="0" w:beforeAutospacing="0" w:after="0" w:afterAutospacing="0"/>
              <w:jc w:val="center"/>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技术规格、</w:t>
            </w:r>
          </w:p>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参数及要求</w:t>
            </w:r>
          </w:p>
        </w:tc>
        <w:tc>
          <w:tcPr>
            <w:tcW w:w="1635" w:type="dxa"/>
            <w:vAlign w:val="center"/>
          </w:tcPr>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品目预算(元)</w:t>
            </w:r>
          </w:p>
        </w:tc>
        <w:tc>
          <w:tcPr>
            <w:tcW w:w="1530" w:type="dxa"/>
            <w:vAlign w:val="center"/>
          </w:tcPr>
          <w:p>
            <w:pPr>
              <w:pStyle w:val="4"/>
              <w:adjustRightInd w:val="0"/>
              <w:snapToGrid w:val="0"/>
              <w:spacing w:before="0" w:beforeAutospacing="0" w:after="0" w:afterAutospacing="0"/>
              <w:jc w:val="both"/>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pStyle w:val="4"/>
              <w:adjustRightInd w:val="0"/>
              <w:snapToGrid w:val="0"/>
              <w:spacing w:before="0" w:beforeAutospacing="0" w:after="0" w:afterAutospacing="0"/>
              <w:ind w:firstLine="210" w:firstLineChars="100"/>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w:t>
            </w:r>
            <w:r>
              <w:rPr>
                <w:rFonts w:hint="eastAsia" w:ascii="仿宋" w:hAnsi="仿宋" w:eastAsia="仿宋" w:cs="仿宋"/>
                <w:color w:val="auto"/>
                <w:sz w:val="21"/>
                <w:szCs w:val="21"/>
                <w:highlight w:val="none"/>
                <w:shd w:val="clear" w:color="auto" w:fill="FFFFFF"/>
              </w:rPr>
              <w:t>-1</w:t>
            </w:r>
          </w:p>
        </w:tc>
        <w:tc>
          <w:tcPr>
            <w:tcW w:w="1224" w:type="dxa"/>
            <w:vAlign w:val="center"/>
          </w:tcPr>
          <w:p>
            <w:pPr>
              <w:pStyle w:val="4"/>
              <w:adjustRightInd w:val="0"/>
              <w:snapToGrid w:val="0"/>
              <w:spacing w:before="0" w:beforeAutospacing="0" w:after="0" w:afterAutospacing="0"/>
              <w:jc w:val="center"/>
              <w:rPr>
                <w:rFonts w:hint="eastAsia" w:ascii="仿宋" w:hAnsi="仿宋" w:eastAsia="仿宋" w:cs="仿宋"/>
                <w:color w:val="auto"/>
                <w:sz w:val="21"/>
                <w:szCs w:val="21"/>
                <w:highlight w:val="none"/>
                <w:shd w:val="clear" w:color="auto" w:fill="FFFFFF"/>
              </w:rPr>
            </w:pPr>
            <w:r>
              <w:rPr>
                <w:rFonts w:hint="eastAsia" w:ascii="仿宋" w:hAnsi="仿宋" w:eastAsia="仿宋" w:cs="仿宋"/>
                <w:i w:val="0"/>
                <w:iCs w:val="0"/>
                <w:caps w:val="0"/>
                <w:color w:val="auto"/>
                <w:spacing w:val="0"/>
                <w:sz w:val="21"/>
                <w:szCs w:val="21"/>
                <w:highlight w:val="none"/>
                <w:shd w:val="clear" w:color="auto" w:fill="FFFFFF"/>
              </w:rPr>
              <w:t>市容管理服务</w:t>
            </w:r>
          </w:p>
        </w:tc>
        <w:tc>
          <w:tcPr>
            <w:tcW w:w="1485" w:type="dxa"/>
            <w:vAlign w:val="center"/>
          </w:tcPr>
          <w:p>
            <w:pPr>
              <w:pStyle w:val="4"/>
              <w:adjustRightInd w:val="0"/>
              <w:snapToGrid w:val="0"/>
              <w:spacing w:before="0" w:beforeAutospacing="0" w:after="0" w:afterAutospacing="0"/>
              <w:jc w:val="center"/>
              <w:rPr>
                <w:rFonts w:hint="eastAsia" w:ascii="仿宋" w:hAnsi="仿宋" w:eastAsia="仿宋" w:cs="仿宋"/>
                <w:color w:val="auto"/>
                <w:sz w:val="21"/>
                <w:szCs w:val="21"/>
                <w:highlight w:val="none"/>
                <w:shd w:val="clear" w:color="auto" w:fill="FFFFFF"/>
                <w:lang w:eastAsia="zh-CN"/>
              </w:rPr>
            </w:pPr>
            <w:r>
              <w:rPr>
                <w:rFonts w:hint="eastAsia" w:ascii="仿宋" w:hAnsi="仿宋" w:eastAsia="仿宋" w:cs="仿宋"/>
                <w:color w:val="auto"/>
                <w:sz w:val="21"/>
                <w:szCs w:val="21"/>
                <w:highlight w:val="none"/>
                <w:shd w:val="clear" w:color="auto" w:fill="FFFFFF"/>
                <w:lang w:eastAsia="zh-CN"/>
              </w:rPr>
              <w:t>高铁新城草滩区域</w:t>
            </w:r>
          </w:p>
        </w:tc>
        <w:tc>
          <w:tcPr>
            <w:tcW w:w="1035" w:type="dxa"/>
            <w:vAlign w:val="center"/>
          </w:tcPr>
          <w:p>
            <w:pPr>
              <w:pStyle w:val="4"/>
              <w:adjustRightInd w:val="0"/>
              <w:snapToGrid w:val="0"/>
              <w:spacing w:before="0" w:beforeAutospacing="0" w:after="0" w:afterAutospacing="0"/>
              <w:ind w:firstLine="0" w:firstLineChars="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1(项)</w:t>
            </w:r>
          </w:p>
        </w:tc>
        <w:tc>
          <w:tcPr>
            <w:tcW w:w="1545" w:type="dxa"/>
            <w:vAlign w:val="center"/>
          </w:tcPr>
          <w:p>
            <w:pPr>
              <w:pStyle w:val="4"/>
              <w:adjustRightInd w:val="0"/>
              <w:snapToGrid w:val="0"/>
              <w:spacing w:before="0" w:beforeAutospacing="0" w:after="0" w:afterAutospacing="0"/>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详见采购文件</w:t>
            </w:r>
          </w:p>
        </w:tc>
        <w:tc>
          <w:tcPr>
            <w:tcW w:w="1635" w:type="dxa"/>
            <w:vAlign w:val="center"/>
          </w:tcPr>
          <w:p>
            <w:pPr>
              <w:pStyle w:val="4"/>
              <w:adjustRightInd w:val="0"/>
              <w:snapToGrid w:val="0"/>
              <w:spacing w:before="0" w:beforeAutospacing="0" w:after="0" w:afterAutospacing="0"/>
              <w:jc w:val="center"/>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81131000.00</w:t>
            </w:r>
          </w:p>
        </w:tc>
        <w:tc>
          <w:tcPr>
            <w:tcW w:w="1530" w:type="dxa"/>
            <w:vAlign w:val="center"/>
          </w:tcPr>
          <w:p>
            <w:pPr>
              <w:pStyle w:val="4"/>
              <w:adjustRightInd w:val="0"/>
              <w:snapToGrid w:val="0"/>
              <w:spacing w:before="0" w:beforeAutospacing="0" w:after="0" w:afterAutospacing="0"/>
              <w:jc w:val="center"/>
              <w:rPr>
                <w:rFonts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lang w:val="en-US" w:eastAsia="zh-CN"/>
              </w:rPr>
              <w:t>81131000.00</w:t>
            </w:r>
          </w:p>
        </w:tc>
      </w:tr>
    </w:tbl>
    <w:p>
      <w:pPr>
        <w:pStyle w:val="4"/>
        <w:adjustRightInd w:val="0"/>
        <w:snapToGrid w:val="0"/>
        <w:spacing w:before="0" w:beforeAutospacing="0" w:after="0" w:afterAutospacing="0" w:line="360" w:lineRule="auto"/>
        <w:ind w:firstLine="480" w:firstLineChars="20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本合同包不接受联合体投标</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合同履行期限：2年，合同一年一签。</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二、申请人的资格要求</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1.满足《中华人民共和国政府采购法》第二十二条规定；</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2.落实政府采购政策需满足的资格要求:</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合同包1(中心区及高铁新城北客站区域）落实政府采购政策需满足的资格要求如下：</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（1）《节能产品政府采购实施意见》--（财库[2004]185号）；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（2）《环境标志产品政府采购实施的意见》--（财库[2006]90号）；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（3）《国务院办公厅关于建立政府强制采购节能产品制度的通知》--（国办[2007]51号）；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（4）《财政部司法部关于政府采购支持监狱企业发展有关问题的通知》--（财库[2014]68号）；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（5）《三部门联合发布关于促进残疾人就业政府采购政策的通知》--（财库[2017]141号）；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（6）《陕西省中小企业政府采购信用融资办法》--（陕财办采[2018]23号）；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（7）《财政部发展改革委生态环境部市场监管总局关于调整优化节能产品、环境标志产品政府采购执行机制的通知》--（财库[2019]9号）；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（8）《财政部国务院扶贫办关于运用政府采购政策支持脱贫攻坚的通知》--（财库[2019]27号）；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（9）《政府采购促进中小企业发展管理办法》的通知--（财库[2020]46号）；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（10）《财政部 农业农村部 国家乡村振兴局关于运用政府采购政策支持乡村产业振兴的通知》--（财库〔2021〕19号）；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（11）《财政部关于进一步加大政府采购支持中小企业力度的通知》--（财库[2022]19号）；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（12）其他需要落实的政府采购政策。若享受以上政策优惠的企业，提供相应的证明材料；</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本合同包非专门面向中小企业。</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合同包2(高铁新城草滩区域）落实政府采购政策需满足的资格要求如下：</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（1）《节能产品政府采购实施意见》--（财库[2004]185号）；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（2）《环境标志产品政府采购实施的意见》--（财库[2006]90号）；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（3）《国务院办公厅关于建立政府强制采购节能产品制度的通知》--（国办[2007]51号）；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（4）《财政部司法部关于政府采购支持监狱企业发展有关问题的通知》--（财库[2014]68号）；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（5）《三部门联合发布关于促进残疾人就业政府采购政策的通知》--（财库[2017]141号）；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（6）《陕西省中小企业政府采购信用融资办法》--（陕财办采[2018]23号）；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（7）《财政部发展改革委生态环境部市场监管总局关于调整优化节能产品、环境标志产品政府采购执行机制的通知》--（财库[2019]9号）；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（8）《财政部国务院扶贫办关于运用政府采购政策支持脱贫攻坚的通知》--（财库[2019]27号）；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（9）《政府采购促进中小企业发展管理办法》的通知--（财库[2020]46号）；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（10）《财政部 农业农村部 国家乡村振兴局关于运用政府采购政策支持乡村产业振兴的通知》--（财库〔2021〕19号）；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（11）《财政部关于进一步加大政府采购支持中小企业力度的通知》--（财库[2022]19号）；</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（12）其他需要落实的政府采购政策。若享受以上政策优惠的企业，提供相应的证明材料；</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本合同包非专门面向中小企业。</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3.本项目的特定资格要求：</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合同包1(中心区及高铁新城北客站区域）特定资格要求如下：</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法定代表人（主要负责人）委托代理人参加投标时，应提供法定代表人（委托授权书（附法定代表人（主要负责人）、被授权人身份证复印件）；法定代表人（主要负责人）亲自参加投标时，应提供法定代表人（主要负责人）身份证明书及身份证复印件；</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3.控股管理关系：单位负责人为同一人或者存在直接控股、管理关系的不同供应商，不得参加同一合同下的政府采购活动；</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4.本项目不允许联合体投标（提供非联合体声明函）。</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合同包2(高铁新城草滩区域）特定资格要求如下：</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法定代表人（主要负责人）委托代理人参加投标时，应提供法定代表人（委托授权书（附法定代表人（主要负责人）、被授权人身份证复印件）；法定代表人（主要负责人）亲自参加投标时，应提供法定代表人（主要负责人）身份证明书及身份证复印件；</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3.控股管理关系：单位负责人为同一人或者存在直接控股、管理关系的不同供应商，不得参加同一合同下的政府采购活动；</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4.本项目不允许联合体投标（提供非联合体声明函）。</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 xml:space="preserve"> 三、获取招标文件</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 2023年</w:t>
      </w:r>
      <w:r>
        <w:rPr>
          <w:rFonts w:hint="eastAsia" w:ascii="仿宋" w:hAnsi="仿宋" w:eastAsia="仿宋" w:cs="仿宋"/>
          <w:color w:val="auto"/>
          <w:highlight w:val="none"/>
          <w:shd w:val="clear" w:color="auto" w:fill="FFFFFF"/>
          <w:lang w:val="en-US" w:eastAsia="zh-CN"/>
        </w:rPr>
        <w:t>12</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19</w:t>
      </w:r>
      <w:r>
        <w:rPr>
          <w:rFonts w:hint="eastAsia" w:ascii="仿宋" w:hAnsi="仿宋" w:eastAsia="仿宋" w:cs="仿宋"/>
          <w:color w:val="auto"/>
          <w:highlight w:val="none"/>
          <w:shd w:val="clear" w:color="auto" w:fill="FFFFFF"/>
        </w:rPr>
        <w:t>日 至 2023年</w:t>
      </w:r>
      <w:r>
        <w:rPr>
          <w:rFonts w:hint="eastAsia" w:ascii="仿宋" w:hAnsi="仿宋" w:eastAsia="仿宋" w:cs="仿宋"/>
          <w:color w:val="auto"/>
          <w:highlight w:val="none"/>
          <w:shd w:val="clear" w:color="auto" w:fill="FFFFFF"/>
          <w:lang w:val="en-US" w:eastAsia="zh-CN"/>
        </w:rPr>
        <w:t>12</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25</w:t>
      </w:r>
      <w:r>
        <w:rPr>
          <w:rFonts w:hint="eastAsia" w:ascii="仿宋" w:hAnsi="仿宋" w:eastAsia="仿宋" w:cs="仿宋"/>
          <w:color w:val="auto"/>
          <w:highlight w:val="none"/>
          <w:shd w:val="clear" w:color="auto" w:fill="FFFFFF"/>
        </w:rPr>
        <w:t xml:space="preserve">日，每天上午 00:00:00 至 12:00:00 ，下午 12:00:00 至 23:59:59 （北京时间） </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途径：全国公共资源交易平台(陕西省·西安市)网站〖首页&gt;电子交易平台&gt;陕西政府采购交易系统&gt;企业端〗。</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方式：在线获取</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售价：0元</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四、提交投标文件截止时间、开标时间和地点</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时间：202</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09</w:t>
      </w:r>
      <w:r>
        <w:rPr>
          <w:rFonts w:hint="eastAsia" w:ascii="仿宋" w:hAnsi="仿宋" w:eastAsia="仿宋" w:cs="仿宋"/>
          <w:color w:val="auto"/>
          <w:highlight w:val="none"/>
          <w:shd w:val="clear" w:color="auto" w:fill="FFFFFF"/>
        </w:rPr>
        <w:t>日09时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分00秒（北京时间）</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提交投标文件地点：全国公共资源交易平台 (陕西省·西安市) 网站〖首页〉电子交易平台〉陕西政府采购交易系统〉企业端〗，在线提交。</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开标地点：全国公共资源交易平台（陕西省·西安市）西安市公共资源交易中心网-不见面开标系统。</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五、公告期限</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自本公告发布之日起5个工作日。</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六、其他补充事宜</w:t>
      </w:r>
    </w:p>
    <w:p>
      <w:pPr>
        <w:pStyle w:val="4"/>
        <w:adjustRightInd w:val="0"/>
        <w:snapToGrid w:val="0"/>
        <w:spacing w:before="0" w:beforeAutospacing="0" w:after="0" w:afterAutospacing="0" w:line="360"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友情提示：（1）、获取方式：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投标活动。（2）、提交投标文件的方式：从西安市公共资源交易平台〖首页·〉电子交易平台·〉陕西政府采购交易系统·〉企业端〗登录，登录后切换到〖我的项目〗模块，依次点选〖项目流程·〉项目管理·〉上传响应文件〗上传加密后的电子投标文件（*.SXSTF）。（3）、开标形式：本项目采用“不见面开标”形式。供应商可登录全国公共资源交易平台（陕西省·西安市）网站〖首页〉不见面开标〗系统，在线参加开标过程。操作手册详见〖首页〉服务指南〉下载专区〗中的《西安公共资源交易不见面开标大厅供应商操作手册》。（4）、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5）、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7）、制作电子投标文件（*.SXSTF）需要使用专用制作工具。软件下载及操作说明详见西安市公共资源交易平台〖首页·〉服务指南·〉下载专区〗中的《政府采购项目投 标文件制作软件及操作手册》。（8）、按照陕西省财政厅《关于政府采购供应商注册登记有关事项的通知》中的要求，供应商应通过陕西省政府采购网（http://www.ccgp-shaanxi.gov.cn/）注册登记，加入陕西省政府采购供应商库。（9）、因投标人自身设施故障或自身原因导致无法完成签到、解密或投标的，由投标人自行承担后果。</w:t>
      </w:r>
    </w:p>
    <w:p>
      <w:pPr>
        <w:pStyle w:val="4"/>
        <w:adjustRightInd w:val="0"/>
        <w:snapToGrid w:val="0"/>
        <w:spacing w:before="0" w:beforeAutospacing="0" w:after="0" w:afterAutospacing="0" w:line="360"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2、本项目招标公告在陕西省政府采购网(http://www.ccgp-shaanxi.gov.cn/)、全国公共资源交易平台（陕西省·西安市）（http://sxggzyjy.xa.gov.cn/）上发布。</w:t>
      </w:r>
    </w:p>
    <w:p>
      <w:pPr>
        <w:pStyle w:val="4"/>
        <w:adjustRightInd w:val="0"/>
        <w:snapToGrid w:val="0"/>
        <w:spacing w:before="0" w:beforeAutospacing="0" w:after="0" w:afterAutospacing="0" w:line="360" w:lineRule="auto"/>
        <w:ind w:firstLine="420"/>
        <w:rPr>
          <w:rFonts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七、对本次招标提出询问，请按以下方式联系。</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1.采购人信息</w:t>
      </w:r>
    </w:p>
    <w:p>
      <w:pPr>
        <w:pStyle w:val="4"/>
        <w:adjustRightInd w:val="0"/>
        <w:snapToGrid w:val="0"/>
        <w:spacing w:before="0" w:beforeAutospacing="0" w:after="0" w:afterAutospacing="0" w:line="360" w:lineRule="auto"/>
        <w:ind w:firstLine="42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名称：</w:t>
      </w:r>
      <w:r>
        <w:rPr>
          <w:rFonts w:hint="eastAsia" w:ascii="仿宋" w:hAnsi="仿宋" w:eastAsia="仿宋" w:cs="仿宋"/>
          <w:color w:val="auto"/>
          <w:highlight w:val="none"/>
          <w:shd w:val="clear" w:color="auto" w:fill="FFFFFF"/>
          <w:lang w:eastAsia="zh-CN"/>
        </w:rPr>
        <w:t>西安经济技术开发区城市管理和综合执法局</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地址：西安市</w:t>
      </w:r>
      <w:r>
        <w:rPr>
          <w:rFonts w:hint="eastAsia" w:ascii="仿宋" w:hAnsi="仿宋" w:eastAsia="仿宋" w:cs="仿宋"/>
          <w:color w:val="auto"/>
          <w:highlight w:val="none"/>
          <w:shd w:val="clear" w:color="auto" w:fill="FFFFFF"/>
          <w:lang w:val="en-US" w:eastAsia="zh-CN"/>
        </w:rPr>
        <w:t>经济</w:t>
      </w:r>
      <w:r>
        <w:rPr>
          <w:rFonts w:hint="eastAsia" w:ascii="仿宋" w:hAnsi="仿宋" w:eastAsia="仿宋" w:cs="仿宋"/>
          <w:color w:val="auto"/>
          <w:highlight w:val="none"/>
          <w:shd w:val="clear" w:color="auto" w:fill="FFFFFF"/>
        </w:rPr>
        <w:t>技术开发区</w:t>
      </w:r>
      <w:r>
        <w:rPr>
          <w:rFonts w:hint="eastAsia" w:ascii="仿宋" w:hAnsi="仿宋" w:eastAsia="仿宋" w:cs="仿宋"/>
          <w:i w:val="0"/>
          <w:iCs w:val="0"/>
          <w:caps w:val="0"/>
          <w:color w:val="auto"/>
          <w:spacing w:val="0"/>
          <w:sz w:val="24"/>
          <w:szCs w:val="24"/>
          <w:highlight w:val="none"/>
          <w:shd w:val="clear" w:color="auto" w:fill="FFFFFF"/>
        </w:rPr>
        <w:t>明光路166号凯瑞F座</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联系方式：</w:t>
      </w:r>
      <w:r>
        <w:rPr>
          <w:rFonts w:hint="eastAsia" w:ascii="仿宋" w:hAnsi="仿宋" w:eastAsia="仿宋" w:cs="仿宋"/>
          <w:color w:val="auto"/>
          <w:highlight w:val="none"/>
          <w:shd w:val="clear" w:color="auto" w:fill="FFFFFF"/>
          <w:lang w:val="en-US" w:eastAsia="zh-CN"/>
        </w:rPr>
        <w:t xml:space="preserve">029-89612305 </w:t>
      </w:r>
      <w:r>
        <w:rPr>
          <w:rFonts w:hint="eastAsia" w:ascii="仿宋" w:hAnsi="仿宋" w:eastAsia="仿宋" w:cs="仿宋"/>
          <w:color w:val="auto"/>
          <w:highlight w:val="none"/>
          <w:shd w:val="clear" w:color="auto" w:fill="FFFFFF"/>
        </w:rPr>
        <w:t xml:space="preserve"> </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2.采购代理机构信息</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名称：陕西华海国际项目管理有限公司</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地址：西安市高新区高新三路财富中心II期D座1808室</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联系方式：029-85729239</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3.项目联系方式</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项目联系人：郭荣娟</w:t>
      </w:r>
    </w:p>
    <w:p>
      <w:pPr>
        <w:pStyle w:val="4"/>
        <w:adjustRightInd w:val="0"/>
        <w:snapToGrid w:val="0"/>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shd w:val="clear" w:color="auto" w:fill="FFFFFF"/>
        </w:rPr>
        <w:t>联系方式：029-85729239</w:t>
      </w:r>
    </w:p>
    <w:p>
      <w:pPr>
        <w:pStyle w:val="4"/>
        <w:adjustRightInd w:val="0"/>
        <w:snapToGrid w:val="0"/>
        <w:spacing w:before="0" w:beforeAutospacing="0" w:after="0" w:afterAutospacing="0" w:line="360" w:lineRule="auto"/>
        <w:ind w:firstLine="420"/>
        <w:jc w:val="right"/>
        <w:rPr>
          <w:rFonts w:ascii="仿宋" w:hAnsi="仿宋" w:eastAsia="仿宋" w:cs="仿宋"/>
          <w:color w:val="auto"/>
          <w:highlight w:val="none"/>
          <w:shd w:val="clear" w:color="auto" w:fill="FFFFFF"/>
        </w:rPr>
      </w:pPr>
    </w:p>
    <w:p>
      <w:pPr>
        <w:pStyle w:val="4"/>
        <w:adjustRightInd w:val="0"/>
        <w:snapToGrid w:val="0"/>
        <w:spacing w:before="0" w:beforeAutospacing="0" w:after="0" w:afterAutospacing="0" w:line="360" w:lineRule="auto"/>
        <w:ind w:firstLine="420"/>
        <w:jc w:val="right"/>
        <w:rPr>
          <w:rFonts w:ascii="仿宋" w:hAnsi="仿宋" w:eastAsia="仿宋" w:cs="仿宋"/>
          <w:color w:val="auto"/>
          <w:highlight w:val="none"/>
        </w:rPr>
      </w:pPr>
      <w:r>
        <w:rPr>
          <w:rFonts w:hint="eastAsia" w:ascii="仿宋" w:hAnsi="仿宋" w:eastAsia="仿宋" w:cs="仿宋"/>
          <w:color w:val="auto"/>
          <w:highlight w:val="none"/>
          <w:shd w:val="clear" w:color="auto" w:fill="FFFFFF"/>
        </w:rPr>
        <w:t>陕西华海国际项目管理有限公司</w:t>
      </w:r>
    </w:p>
    <w:p>
      <w:pPr>
        <w:pStyle w:val="4"/>
        <w:adjustRightInd w:val="0"/>
        <w:snapToGrid w:val="0"/>
        <w:spacing w:before="0" w:beforeAutospacing="0" w:after="0" w:afterAutospacing="0" w:line="360" w:lineRule="auto"/>
        <w:ind w:firstLine="420"/>
        <w:jc w:val="center"/>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xml:space="preserve">                                               2023年</w:t>
      </w:r>
      <w:r>
        <w:rPr>
          <w:rFonts w:hint="eastAsia" w:ascii="仿宋" w:hAnsi="仿宋" w:eastAsia="仿宋" w:cs="仿宋"/>
          <w:color w:val="auto"/>
          <w:highlight w:val="none"/>
          <w:shd w:val="clear" w:color="auto" w:fill="FFFFFF"/>
          <w:lang w:val="en-US" w:eastAsia="zh-CN"/>
        </w:rPr>
        <w:t>12</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18</w:t>
      </w:r>
      <w:r>
        <w:rPr>
          <w:rFonts w:hint="eastAsia" w:ascii="仿宋" w:hAnsi="仿宋" w:eastAsia="仿宋" w:cs="仿宋"/>
          <w:color w:val="auto"/>
          <w:highlight w:val="none"/>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jk1OGMzZmI4NDkxZTM4Njk5OGMxNmZiMmQ4ODQifQ=="/>
  </w:docVars>
  <w:rsids>
    <w:rsidRoot w:val="4A5F03DB"/>
    <w:rsid w:val="4A5F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120" w:after="120" w:line="360" w:lineRule="auto"/>
      <w:jc w:val="center"/>
      <w:outlineLvl w:val="0"/>
    </w:pPr>
    <w:rPr>
      <w:b/>
      <w:bCs/>
      <w:kern w:val="44"/>
      <w:sz w:val="30"/>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link w:val="2"/>
    <w:qFormat/>
    <w:uiPriority w:val="0"/>
    <w:rPr>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2023-12-18T09:34:00Z</dcterms:created>
  <dc:creator>doit</dc:creator>
  <cp:lastModifiedBy>doit</cp:lastModifiedBy>
  <dcterms:modified xsi:type="dcterms:W3CDTF">2023-12-18T09:35:02Z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30EA1CBA75F2435AB4083DBA27A850D3_11</vt:lpwstr>
  </property>
</Properties>
</file>