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bCs/>
          <w:sz w:val="24"/>
          <w:szCs w:val="24"/>
          <w:lang w:eastAsia="zh-CN"/>
        </w:rPr>
      </w:pPr>
      <w:r>
        <w:rPr>
          <w:rFonts w:hint="eastAsia" w:ascii="宋体" w:hAnsi="宋体" w:eastAsia="宋体"/>
          <w:b/>
          <w:bCs/>
          <w:sz w:val="24"/>
          <w:szCs w:val="24"/>
          <w:lang w:eastAsia="zh-CN"/>
        </w:rPr>
        <w:t>西安经开第八小学校舍及操场维修改造项目</w:t>
      </w:r>
    </w:p>
    <w:p>
      <w:pPr>
        <w:spacing w:line="360" w:lineRule="auto"/>
        <w:jc w:val="center"/>
        <w:rPr>
          <w:rFonts w:ascii="宋体" w:hAnsi="宋体" w:eastAsia="宋体"/>
          <w:b/>
          <w:bCs/>
          <w:sz w:val="24"/>
          <w:szCs w:val="24"/>
        </w:rPr>
      </w:pPr>
      <w:r>
        <w:rPr>
          <w:rFonts w:hint="eastAsia" w:ascii="宋体" w:hAnsi="宋体" w:eastAsia="宋体"/>
          <w:b/>
          <w:bCs/>
          <w:sz w:val="24"/>
          <w:szCs w:val="24"/>
        </w:rPr>
        <w:t>采购需求书</w:t>
      </w:r>
    </w:p>
    <w:tbl>
      <w:tblPr>
        <w:tblStyle w:val="8"/>
        <w:tblW w:w="9320" w:type="dxa"/>
        <w:jc w:val="center"/>
        <w:tblLayout w:type="fixed"/>
        <w:tblCellMar>
          <w:top w:w="0" w:type="dxa"/>
          <w:left w:w="10" w:type="dxa"/>
          <w:bottom w:w="0" w:type="dxa"/>
          <w:right w:w="10" w:type="dxa"/>
        </w:tblCellMar>
      </w:tblPr>
      <w:tblGrid>
        <w:gridCol w:w="695"/>
        <w:gridCol w:w="1555"/>
        <w:gridCol w:w="1801"/>
        <w:gridCol w:w="5269"/>
      </w:tblGrid>
      <w:tr>
        <w:tblPrEx>
          <w:tblCellMar>
            <w:top w:w="0" w:type="dxa"/>
            <w:left w:w="10" w:type="dxa"/>
            <w:bottom w:w="0" w:type="dxa"/>
            <w:right w:w="10" w:type="dxa"/>
          </w:tblCellMar>
        </w:tblPrEx>
        <w:trPr>
          <w:trHeight w:val="516" w:hRule="exact"/>
          <w:jc w:val="center"/>
        </w:trPr>
        <w:tc>
          <w:tcPr>
            <w:tcW w:w="695" w:type="dxa"/>
            <w:tcBorders>
              <w:top w:val="single" w:color="auto" w:sz="4" w:space="0"/>
              <w:left w:val="single" w:color="auto" w:sz="4" w:space="0"/>
            </w:tcBorders>
            <w:shd w:val="clear" w:color="auto" w:fill="FFFFFF"/>
            <w:vAlign w:val="center"/>
          </w:tcPr>
          <w:p>
            <w:pPr>
              <w:pStyle w:val="11"/>
              <w:spacing w:line="240" w:lineRule="auto"/>
              <w:ind w:firstLine="0"/>
              <w:jc w:val="center"/>
              <w:rPr>
                <w:sz w:val="21"/>
                <w:szCs w:val="21"/>
                <w:highlight w:val="none"/>
              </w:rPr>
            </w:pPr>
            <w:r>
              <w:rPr>
                <w:b/>
                <w:bCs/>
                <w:color w:val="000000"/>
                <w:sz w:val="21"/>
                <w:szCs w:val="21"/>
                <w:highlight w:val="none"/>
              </w:rPr>
              <w:t>序号</w:t>
            </w:r>
          </w:p>
        </w:tc>
        <w:tc>
          <w:tcPr>
            <w:tcW w:w="1555" w:type="dxa"/>
            <w:tcBorders>
              <w:top w:val="single" w:color="auto" w:sz="4" w:space="0"/>
              <w:left w:val="single" w:color="auto" w:sz="4" w:space="0"/>
            </w:tcBorders>
            <w:shd w:val="clear" w:color="auto" w:fill="FFFFFF"/>
            <w:vAlign w:val="center"/>
          </w:tcPr>
          <w:p>
            <w:pPr>
              <w:pStyle w:val="11"/>
              <w:spacing w:line="240" w:lineRule="auto"/>
              <w:ind w:firstLine="0"/>
              <w:jc w:val="center"/>
              <w:rPr>
                <w:sz w:val="21"/>
                <w:szCs w:val="21"/>
                <w:highlight w:val="none"/>
              </w:rPr>
            </w:pPr>
            <w:r>
              <w:rPr>
                <w:b/>
                <w:bCs/>
                <w:color w:val="000000"/>
                <w:sz w:val="21"/>
                <w:szCs w:val="21"/>
                <w:highlight w:val="none"/>
              </w:rPr>
              <w:t>关键事项</w:t>
            </w:r>
          </w:p>
        </w:tc>
        <w:tc>
          <w:tcPr>
            <w:tcW w:w="7070" w:type="dxa"/>
            <w:gridSpan w:val="2"/>
            <w:tcBorders>
              <w:top w:val="single" w:color="auto" w:sz="4" w:space="0"/>
              <w:left w:val="single" w:color="auto" w:sz="4" w:space="0"/>
              <w:right w:val="single" w:color="auto" w:sz="4" w:space="0"/>
            </w:tcBorders>
            <w:shd w:val="clear" w:color="auto" w:fill="FFFFFF"/>
            <w:vAlign w:val="center"/>
          </w:tcPr>
          <w:p>
            <w:pPr>
              <w:pStyle w:val="11"/>
              <w:spacing w:line="240" w:lineRule="auto"/>
              <w:ind w:firstLine="0"/>
              <w:jc w:val="center"/>
              <w:rPr>
                <w:sz w:val="21"/>
                <w:szCs w:val="21"/>
                <w:highlight w:val="none"/>
              </w:rPr>
            </w:pPr>
            <w:r>
              <w:rPr>
                <w:b/>
                <w:bCs/>
                <w:color w:val="000000"/>
                <w:sz w:val="21"/>
                <w:szCs w:val="21"/>
                <w:highlight w:val="none"/>
              </w:rPr>
              <w:t>说明和要求</w:t>
            </w:r>
          </w:p>
        </w:tc>
      </w:tr>
      <w:tr>
        <w:tblPrEx>
          <w:tblCellMar>
            <w:top w:w="0" w:type="dxa"/>
            <w:left w:w="10" w:type="dxa"/>
            <w:bottom w:w="0" w:type="dxa"/>
            <w:right w:w="10" w:type="dxa"/>
          </w:tblCellMar>
        </w:tblPrEx>
        <w:trPr>
          <w:trHeight w:val="919" w:hRule="exact"/>
          <w:jc w:val="center"/>
        </w:trPr>
        <w:tc>
          <w:tcPr>
            <w:tcW w:w="695" w:type="dxa"/>
            <w:tcBorders>
              <w:top w:val="single" w:color="auto" w:sz="4" w:space="0"/>
              <w:left w:val="single" w:color="auto" w:sz="4" w:space="0"/>
            </w:tcBorders>
            <w:shd w:val="clear" w:color="auto" w:fill="FFFFFF"/>
            <w:vAlign w:val="center"/>
          </w:tcPr>
          <w:p>
            <w:pPr>
              <w:pStyle w:val="11"/>
              <w:spacing w:line="240" w:lineRule="auto"/>
              <w:ind w:firstLine="0"/>
              <w:jc w:val="center"/>
              <w:rPr>
                <w:color w:val="000000"/>
                <w:sz w:val="21"/>
                <w:szCs w:val="21"/>
                <w:highlight w:val="none"/>
                <w:lang w:eastAsia="zh-CN"/>
              </w:rPr>
            </w:pPr>
            <w:r>
              <w:rPr>
                <w:rFonts w:hint="eastAsia"/>
                <w:color w:val="000000"/>
                <w:sz w:val="21"/>
                <w:szCs w:val="21"/>
                <w:highlight w:val="none"/>
                <w:lang w:eastAsia="zh-CN"/>
              </w:rPr>
              <w:t>1</w:t>
            </w:r>
          </w:p>
        </w:tc>
        <w:tc>
          <w:tcPr>
            <w:tcW w:w="1555" w:type="dxa"/>
            <w:tcBorders>
              <w:top w:val="single" w:color="auto" w:sz="4" w:space="0"/>
              <w:left w:val="single" w:color="auto" w:sz="4" w:space="0"/>
            </w:tcBorders>
            <w:shd w:val="clear" w:color="auto" w:fill="FFFFFF"/>
            <w:vAlign w:val="center"/>
          </w:tcPr>
          <w:p>
            <w:pPr>
              <w:pStyle w:val="11"/>
              <w:spacing w:line="240" w:lineRule="auto"/>
              <w:ind w:firstLine="0"/>
              <w:jc w:val="center"/>
              <w:rPr>
                <w:color w:val="000000"/>
                <w:sz w:val="21"/>
                <w:szCs w:val="21"/>
                <w:highlight w:val="none"/>
              </w:rPr>
            </w:pPr>
            <w:r>
              <w:rPr>
                <w:rFonts w:hint="eastAsia"/>
                <w:color w:val="000000"/>
                <w:sz w:val="21"/>
                <w:szCs w:val="21"/>
                <w:highlight w:val="none"/>
              </w:rPr>
              <w:t>招标人</w:t>
            </w:r>
          </w:p>
        </w:tc>
        <w:tc>
          <w:tcPr>
            <w:tcW w:w="7070" w:type="dxa"/>
            <w:gridSpan w:val="2"/>
            <w:tcBorders>
              <w:top w:val="single" w:color="auto" w:sz="4" w:space="0"/>
              <w:left w:val="single" w:color="auto" w:sz="4" w:space="0"/>
              <w:right w:val="single" w:color="auto" w:sz="4" w:space="0"/>
            </w:tcBorders>
            <w:shd w:val="clear" w:color="auto" w:fill="FFFFFF"/>
            <w:vAlign w:val="center"/>
          </w:tcPr>
          <w:p>
            <w:pPr>
              <w:pStyle w:val="11"/>
              <w:spacing w:line="240" w:lineRule="auto"/>
              <w:ind w:firstLine="210" w:firstLineChars="100"/>
              <w:jc w:val="center"/>
              <w:rPr>
                <w:color w:val="000000"/>
                <w:sz w:val="21"/>
                <w:szCs w:val="21"/>
                <w:highlight w:val="none"/>
              </w:rPr>
            </w:pPr>
            <w:r>
              <w:rPr>
                <w:rFonts w:hint="eastAsia"/>
                <w:color w:val="000000"/>
                <w:sz w:val="21"/>
                <w:szCs w:val="21"/>
                <w:highlight w:val="none"/>
                <w:lang w:eastAsia="zh-CN"/>
              </w:rPr>
              <w:t>西安经开第八小学</w:t>
            </w:r>
          </w:p>
        </w:tc>
      </w:tr>
      <w:tr>
        <w:tblPrEx>
          <w:tblCellMar>
            <w:top w:w="0" w:type="dxa"/>
            <w:left w:w="10" w:type="dxa"/>
            <w:bottom w:w="0" w:type="dxa"/>
            <w:right w:w="10" w:type="dxa"/>
          </w:tblCellMar>
        </w:tblPrEx>
        <w:trPr>
          <w:trHeight w:val="984" w:hRule="exact"/>
          <w:jc w:val="center"/>
        </w:trPr>
        <w:tc>
          <w:tcPr>
            <w:tcW w:w="695" w:type="dxa"/>
            <w:tcBorders>
              <w:top w:val="single" w:color="auto" w:sz="4" w:space="0"/>
              <w:left w:val="single" w:color="auto" w:sz="4" w:space="0"/>
            </w:tcBorders>
            <w:shd w:val="clear" w:color="auto" w:fill="FFFFFF"/>
            <w:vAlign w:val="center"/>
          </w:tcPr>
          <w:p>
            <w:pPr>
              <w:pStyle w:val="11"/>
              <w:spacing w:line="240" w:lineRule="auto"/>
              <w:ind w:firstLine="0"/>
              <w:jc w:val="center"/>
              <w:rPr>
                <w:color w:val="000000"/>
                <w:sz w:val="21"/>
                <w:szCs w:val="21"/>
                <w:highlight w:val="none"/>
                <w:lang w:eastAsia="zh-CN"/>
              </w:rPr>
            </w:pPr>
            <w:r>
              <w:rPr>
                <w:rFonts w:hint="eastAsia"/>
                <w:color w:val="000000"/>
                <w:sz w:val="21"/>
                <w:szCs w:val="21"/>
                <w:highlight w:val="none"/>
                <w:lang w:eastAsia="zh-CN"/>
              </w:rPr>
              <w:t>2</w:t>
            </w:r>
          </w:p>
        </w:tc>
        <w:tc>
          <w:tcPr>
            <w:tcW w:w="1555" w:type="dxa"/>
            <w:tcBorders>
              <w:top w:val="single" w:color="auto" w:sz="4" w:space="0"/>
              <w:left w:val="single" w:color="auto" w:sz="4" w:space="0"/>
            </w:tcBorders>
            <w:shd w:val="clear" w:color="auto" w:fill="FFFFFF"/>
            <w:vAlign w:val="center"/>
          </w:tcPr>
          <w:p>
            <w:pPr>
              <w:pStyle w:val="11"/>
              <w:spacing w:line="240" w:lineRule="auto"/>
              <w:ind w:firstLine="0"/>
              <w:jc w:val="center"/>
              <w:rPr>
                <w:color w:val="000000"/>
                <w:sz w:val="21"/>
                <w:szCs w:val="21"/>
                <w:highlight w:val="none"/>
              </w:rPr>
            </w:pPr>
            <w:r>
              <w:rPr>
                <w:rFonts w:hint="eastAsia"/>
                <w:color w:val="000000"/>
                <w:sz w:val="21"/>
                <w:szCs w:val="21"/>
                <w:highlight w:val="none"/>
              </w:rPr>
              <w:t>项目名称</w:t>
            </w:r>
          </w:p>
        </w:tc>
        <w:tc>
          <w:tcPr>
            <w:tcW w:w="7070" w:type="dxa"/>
            <w:gridSpan w:val="2"/>
            <w:tcBorders>
              <w:top w:val="single" w:color="auto" w:sz="4" w:space="0"/>
              <w:left w:val="single" w:color="auto" w:sz="4" w:space="0"/>
              <w:right w:val="single" w:color="auto" w:sz="4" w:space="0"/>
            </w:tcBorders>
            <w:shd w:val="clear" w:color="auto" w:fill="FFFFFF"/>
            <w:vAlign w:val="center"/>
          </w:tcPr>
          <w:p>
            <w:pPr>
              <w:pStyle w:val="11"/>
              <w:spacing w:line="240" w:lineRule="auto"/>
              <w:ind w:firstLine="210" w:firstLineChars="100"/>
              <w:jc w:val="center"/>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西安经开第八小学校舍及操场维修改造项目</w:t>
            </w:r>
          </w:p>
        </w:tc>
      </w:tr>
      <w:tr>
        <w:tblPrEx>
          <w:tblCellMar>
            <w:top w:w="0" w:type="dxa"/>
            <w:left w:w="10" w:type="dxa"/>
            <w:bottom w:w="0" w:type="dxa"/>
            <w:right w:w="10" w:type="dxa"/>
          </w:tblCellMar>
        </w:tblPrEx>
        <w:trPr>
          <w:trHeight w:val="1148" w:hRule="exact"/>
          <w:jc w:val="center"/>
        </w:trPr>
        <w:tc>
          <w:tcPr>
            <w:tcW w:w="695" w:type="dxa"/>
            <w:tcBorders>
              <w:top w:val="single" w:color="auto" w:sz="4" w:space="0"/>
              <w:left w:val="single" w:color="auto" w:sz="4" w:space="0"/>
            </w:tcBorders>
            <w:shd w:val="clear" w:color="auto" w:fill="FFFFFF"/>
            <w:vAlign w:val="center"/>
          </w:tcPr>
          <w:p>
            <w:pPr>
              <w:pStyle w:val="11"/>
              <w:spacing w:line="240" w:lineRule="auto"/>
              <w:ind w:firstLine="0"/>
              <w:jc w:val="center"/>
              <w:rPr>
                <w:color w:val="000000"/>
                <w:sz w:val="21"/>
                <w:szCs w:val="21"/>
                <w:highlight w:val="none"/>
                <w:lang w:eastAsia="zh-CN"/>
              </w:rPr>
            </w:pPr>
            <w:r>
              <w:rPr>
                <w:rFonts w:hint="eastAsia"/>
                <w:color w:val="000000"/>
                <w:sz w:val="21"/>
                <w:szCs w:val="21"/>
                <w:highlight w:val="none"/>
                <w:lang w:eastAsia="zh-CN"/>
              </w:rPr>
              <w:t>3</w:t>
            </w:r>
          </w:p>
        </w:tc>
        <w:tc>
          <w:tcPr>
            <w:tcW w:w="1555" w:type="dxa"/>
            <w:tcBorders>
              <w:top w:val="single" w:color="auto" w:sz="4" w:space="0"/>
              <w:left w:val="single" w:color="auto" w:sz="4" w:space="0"/>
            </w:tcBorders>
            <w:shd w:val="clear" w:color="auto" w:fill="FFFFFF"/>
            <w:vAlign w:val="center"/>
          </w:tcPr>
          <w:p>
            <w:pPr>
              <w:pStyle w:val="11"/>
              <w:spacing w:line="240" w:lineRule="auto"/>
              <w:ind w:firstLine="0"/>
              <w:jc w:val="center"/>
              <w:rPr>
                <w:color w:val="000000"/>
                <w:sz w:val="21"/>
                <w:szCs w:val="21"/>
                <w:highlight w:val="none"/>
              </w:rPr>
            </w:pPr>
            <w:r>
              <w:rPr>
                <w:rFonts w:hint="eastAsia"/>
                <w:color w:val="000000"/>
                <w:sz w:val="21"/>
                <w:szCs w:val="21"/>
                <w:highlight w:val="none"/>
              </w:rPr>
              <w:t>采购需求概况</w:t>
            </w:r>
          </w:p>
        </w:tc>
        <w:tc>
          <w:tcPr>
            <w:tcW w:w="7070" w:type="dxa"/>
            <w:gridSpan w:val="2"/>
            <w:tcBorders>
              <w:top w:val="single" w:color="auto" w:sz="4" w:space="0"/>
              <w:left w:val="single" w:color="auto" w:sz="4" w:space="0"/>
              <w:right w:val="single" w:color="auto" w:sz="4" w:space="0"/>
            </w:tcBorders>
            <w:shd w:val="clear" w:color="auto" w:fill="FFFFFF"/>
            <w:vAlign w:val="center"/>
          </w:tcPr>
          <w:p>
            <w:pPr>
              <w:pStyle w:val="11"/>
              <w:spacing w:line="240" w:lineRule="auto"/>
              <w:ind w:left="0" w:leftChars="0" w:firstLine="0" w:firstLineChars="0"/>
              <w:jc w:val="center"/>
              <w:rPr>
                <w:color w:val="000000"/>
                <w:sz w:val="21"/>
                <w:szCs w:val="21"/>
                <w:highlight w:val="none"/>
              </w:rPr>
            </w:pPr>
            <w:r>
              <w:rPr>
                <w:rFonts w:hint="eastAsia"/>
                <w:color w:val="000000"/>
                <w:sz w:val="21"/>
                <w:szCs w:val="21"/>
                <w:highlight w:val="none"/>
              </w:rPr>
              <w:t>室外操场、主席台修、围墙石材及更换灯具、校门口路面石材、漏水卫生间等维修改造</w:t>
            </w:r>
          </w:p>
        </w:tc>
      </w:tr>
      <w:tr>
        <w:tblPrEx>
          <w:tblCellMar>
            <w:top w:w="0" w:type="dxa"/>
            <w:left w:w="10" w:type="dxa"/>
            <w:bottom w:w="0" w:type="dxa"/>
            <w:right w:w="10" w:type="dxa"/>
          </w:tblCellMar>
        </w:tblPrEx>
        <w:trPr>
          <w:trHeight w:val="852" w:hRule="exact"/>
          <w:jc w:val="center"/>
        </w:trPr>
        <w:tc>
          <w:tcPr>
            <w:tcW w:w="695" w:type="dxa"/>
            <w:tcBorders>
              <w:top w:val="single" w:color="auto" w:sz="4" w:space="0"/>
              <w:left w:val="single" w:color="auto" w:sz="4" w:space="0"/>
            </w:tcBorders>
            <w:shd w:val="clear" w:color="auto" w:fill="FFFFFF"/>
            <w:vAlign w:val="center"/>
          </w:tcPr>
          <w:p>
            <w:pPr>
              <w:pStyle w:val="11"/>
              <w:spacing w:line="240" w:lineRule="auto"/>
              <w:ind w:firstLine="0"/>
              <w:jc w:val="center"/>
              <w:rPr>
                <w:color w:val="000000"/>
                <w:sz w:val="21"/>
                <w:szCs w:val="21"/>
                <w:highlight w:val="none"/>
                <w:lang w:eastAsia="zh-CN"/>
              </w:rPr>
            </w:pPr>
            <w:r>
              <w:rPr>
                <w:rFonts w:hint="eastAsia"/>
                <w:color w:val="000000"/>
                <w:sz w:val="21"/>
                <w:szCs w:val="21"/>
                <w:highlight w:val="none"/>
                <w:lang w:eastAsia="zh-CN"/>
              </w:rPr>
              <w:t>4</w:t>
            </w:r>
          </w:p>
        </w:tc>
        <w:tc>
          <w:tcPr>
            <w:tcW w:w="1555" w:type="dxa"/>
            <w:tcBorders>
              <w:top w:val="single" w:color="auto" w:sz="4" w:space="0"/>
              <w:left w:val="single" w:color="auto" w:sz="4" w:space="0"/>
            </w:tcBorders>
            <w:shd w:val="clear" w:color="auto" w:fill="FFFFFF"/>
            <w:vAlign w:val="center"/>
          </w:tcPr>
          <w:p>
            <w:pPr>
              <w:pStyle w:val="11"/>
              <w:spacing w:line="240" w:lineRule="auto"/>
              <w:ind w:firstLine="0"/>
              <w:jc w:val="center"/>
              <w:rPr>
                <w:color w:val="000000"/>
                <w:sz w:val="21"/>
                <w:szCs w:val="21"/>
                <w:highlight w:val="none"/>
              </w:rPr>
            </w:pPr>
            <w:r>
              <w:rPr>
                <w:rFonts w:hint="eastAsia"/>
                <w:color w:val="000000"/>
                <w:sz w:val="21"/>
                <w:szCs w:val="21"/>
                <w:highlight w:val="none"/>
              </w:rPr>
              <w:t>采购方式</w:t>
            </w:r>
          </w:p>
        </w:tc>
        <w:tc>
          <w:tcPr>
            <w:tcW w:w="7070" w:type="dxa"/>
            <w:gridSpan w:val="2"/>
            <w:tcBorders>
              <w:top w:val="single" w:color="auto" w:sz="4" w:space="0"/>
              <w:left w:val="single" w:color="auto" w:sz="4" w:space="0"/>
              <w:right w:val="single" w:color="auto" w:sz="4" w:space="0"/>
            </w:tcBorders>
            <w:shd w:val="clear" w:color="auto" w:fill="FFFFFF"/>
            <w:vAlign w:val="center"/>
          </w:tcPr>
          <w:p>
            <w:pPr>
              <w:pStyle w:val="11"/>
              <w:tabs>
                <w:tab w:val="left" w:leader="underscore" w:pos="2034"/>
              </w:tabs>
              <w:spacing w:line="292" w:lineRule="exact"/>
              <w:ind w:firstLine="0"/>
              <w:jc w:val="center"/>
              <w:rPr>
                <w:rFonts w:hint="eastAsia" w:eastAsia="宋体"/>
                <w:bCs/>
                <w:color w:val="000000"/>
                <w:sz w:val="21"/>
                <w:szCs w:val="21"/>
                <w:highlight w:val="none"/>
                <w:lang w:val="en-US" w:eastAsia="zh-CN"/>
              </w:rPr>
            </w:pPr>
            <w:r>
              <w:rPr>
                <w:rFonts w:hint="eastAsia"/>
                <w:bCs/>
                <w:color w:val="000000"/>
                <w:sz w:val="21"/>
                <w:szCs w:val="21"/>
                <w:highlight w:val="none"/>
                <w:lang w:val="en-US" w:eastAsia="zh-CN"/>
              </w:rPr>
              <w:t>公开招标</w:t>
            </w:r>
          </w:p>
        </w:tc>
      </w:tr>
      <w:tr>
        <w:tblPrEx>
          <w:tblCellMar>
            <w:top w:w="0" w:type="dxa"/>
            <w:left w:w="10" w:type="dxa"/>
            <w:bottom w:w="0" w:type="dxa"/>
            <w:right w:w="10" w:type="dxa"/>
          </w:tblCellMar>
        </w:tblPrEx>
        <w:trPr>
          <w:trHeight w:val="986" w:hRule="exact"/>
          <w:jc w:val="center"/>
        </w:trPr>
        <w:tc>
          <w:tcPr>
            <w:tcW w:w="695" w:type="dxa"/>
            <w:tcBorders>
              <w:top w:val="single" w:color="auto" w:sz="4" w:space="0"/>
              <w:left w:val="single" w:color="auto" w:sz="4" w:space="0"/>
            </w:tcBorders>
            <w:shd w:val="clear" w:color="auto" w:fill="FFFFFF"/>
            <w:vAlign w:val="center"/>
          </w:tcPr>
          <w:p>
            <w:pPr>
              <w:pStyle w:val="11"/>
              <w:spacing w:line="240" w:lineRule="auto"/>
              <w:ind w:firstLine="0"/>
              <w:jc w:val="center"/>
              <w:rPr>
                <w:sz w:val="21"/>
                <w:szCs w:val="21"/>
                <w:highlight w:val="none"/>
                <w:lang w:eastAsia="zh-CN"/>
              </w:rPr>
            </w:pPr>
            <w:r>
              <w:rPr>
                <w:rFonts w:hint="eastAsia"/>
                <w:sz w:val="21"/>
                <w:szCs w:val="21"/>
                <w:highlight w:val="none"/>
                <w:lang w:eastAsia="zh-CN"/>
              </w:rPr>
              <w:t>5</w:t>
            </w:r>
          </w:p>
        </w:tc>
        <w:tc>
          <w:tcPr>
            <w:tcW w:w="1555" w:type="dxa"/>
            <w:tcBorders>
              <w:top w:val="single" w:color="auto" w:sz="4" w:space="0"/>
              <w:left w:val="single" w:color="auto" w:sz="4" w:space="0"/>
            </w:tcBorders>
            <w:shd w:val="clear" w:color="auto" w:fill="FFFFFF"/>
            <w:vAlign w:val="center"/>
          </w:tcPr>
          <w:p>
            <w:pPr>
              <w:pStyle w:val="11"/>
              <w:spacing w:line="240" w:lineRule="auto"/>
              <w:ind w:firstLine="0"/>
              <w:jc w:val="center"/>
              <w:rPr>
                <w:sz w:val="21"/>
                <w:szCs w:val="21"/>
                <w:highlight w:val="none"/>
              </w:rPr>
            </w:pPr>
            <w:r>
              <w:rPr>
                <w:color w:val="000000"/>
                <w:sz w:val="21"/>
                <w:szCs w:val="21"/>
                <w:highlight w:val="none"/>
              </w:rPr>
              <w:t>釆购预算</w:t>
            </w:r>
          </w:p>
        </w:tc>
        <w:tc>
          <w:tcPr>
            <w:tcW w:w="7070" w:type="dxa"/>
            <w:gridSpan w:val="2"/>
            <w:tcBorders>
              <w:top w:val="single" w:color="auto" w:sz="4" w:space="0"/>
              <w:left w:val="single" w:color="auto" w:sz="4" w:space="0"/>
              <w:right w:val="single" w:color="auto" w:sz="4" w:space="0"/>
            </w:tcBorders>
            <w:shd w:val="clear" w:color="auto" w:fill="FFFFFF"/>
            <w:vAlign w:val="center"/>
          </w:tcPr>
          <w:p>
            <w:pPr>
              <w:pStyle w:val="11"/>
              <w:spacing w:line="292" w:lineRule="exact"/>
              <w:ind w:firstLine="0"/>
              <w:jc w:val="center"/>
              <w:rPr>
                <w:sz w:val="21"/>
                <w:szCs w:val="21"/>
                <w:highlight w:val="none"/>
              </w:rPr>
            </w:pPr>
            <w:r>
              <w:rPr>
                <w:b/>
                <w:color w:val="000000"/>
                <w:sz w:val="21"/>
                <w:szCs w:val="21"/>
                <w:highlight w:val="none"/>
              </w:rPr>
              <w:t>人民币</w:t>
            </w:r>
            <w:r>
              <w:rPr>
                <w:rFonts w:hint="eastAsia"/>
                <w:b/>
                <w:color w:val="000000"/>
                <w:sz w:val="21"/>
                <w:szCs w:val="21"/>
                <w:highlight w:val="none"/>
                <w:u w:val="single"/>
                <w:lang w:val="en-US" w:eastAsia="zh-CN"/>
              </w:rPr>
              <w:t xml:space="preserve"> 5347079.94</w:t>
            </w:r>
            <w:r>
              <w:rPr>
                <w:b/>
                <w:color w:val="000000"/>
                <w:sz w:val="21"/>
                <w:szCs w:val="21"/>
                <w:highlight w:val="none"/>
              </w:rPr>
              <w:t>元</w:t>
            </w:r>
          </w:p>
        </w:tc>
      </w:tr>
      <w:tr>
        <w:tblPrEx>
          <w:tblCellMar>
            <w:top w:w="0" w:type="dxa"/>
            <w:left w:w="10" w:type="dxa"/>
            <w:bottom w:w="0" w:type="dxa"/>
            <w:right w:w="10" w:type="dxa"/>
          </w:tblCellMar>
        </w:tblPrEx>
        <w:trPr>
          <w:trHeight w:val="996" w:hRule="exact"/>
          <w:jc w:val="center"/>
        </w:trPr>
        <w:tc>
          <w:tcPr>
            <w:tcW w:w="695" w:type="dxa"/>
            <w:tcBorders>
              <w:top w:val="single" w:color="auto" w:sz="4" w:space="0"/>
              <w:left w:val="single" w:color="auto" w:sz="4" w:space="0"/>
            </w:tcBorders>
            <w:shd w:val="clear" w:color="auto" w:fill="FFFFFF"/>
            <w:vAlign w:val="center"/>
          </w:tcPr>
          <w:p>
            <w:pPr>
              <w:pStyle w:val="11"/>
              <w:spacing w:line="240" w:lineRule="auto"/>
              <w:ind w:firstLine="0"/>
              <w:jc w:val="center"/>
              <w:rPr>
                <w:sz w:val="21"/>
                <w:szCs w:val="21"/>
                <w:highlight w:val="none"/>
                <w:lang w:eastAsia="zh-CN"/>
              </w:rPr>
            </w:pPr>
            <w:r>
              <w:rPr>
                <w:rFonts w:hint="eastAsia"/>
                <w:sz w:val="21"/>
                <w:szCs w:val="21"/>
                <w:highlight w:val="none"/>
                <w:lang w:eastAsia="zh-CN"/>
              </w:rPr>
              <w:t>6</w:t>
            </w:r>
          </w:p>
        </w:tc>
        <w:tc>
          <w:tcPr>
            <w:tcW w:w="1555" w:type="dxa"/>
            <w:tcBorders>
              <w:top w:val="single" w:color="auto" w:sz="4" w:space="0"/>
              <w:left w:val="single" w:color="auto" w:sz="4" w:space="0"/>
            </w:tcBorders>
            <w:shd w:val="clear" w:color="auto" w:fill="FFFFFF"/>
            <w:vAlign w:val="center"/>
          </w:tcPr>
          <w:p>
            <w:pPr>
              <w:pStyle w:val="11"/>
              <w:spacing w:line="240" w:lineRule="auto"/>
              <w:ind w:firstLine="0"/>
              <w:jc w:val="center"/>
              <w:rPr>
                <w:sz w:val="21"/>
                <w:szCs w:val="21"/>
                <w:highlight w:val="none"/>
              </w:rPr>
            </w:pPr>
            <w:r>
              <w:rPr>
                <w:color w:val="000000"/>
                <w:sz w:val="21"/>
                <w:szCs w:val="21"/>
                <w:highlight w:val="none"/>
              </w:rPr>
              <w:t>最高限价</w:t>
            </w:r>
          </w:p>
        </w:tc>
        <w:tc>
          <w:tcPr>
            <w:tcW w:w="7070" w:type="dxa"/>
            <w:gridSpan w:val="2"/>
            <w:tcBorders>
              <w:top w:val="single" w:color="auto" w:sz="4" w:space="0"/>
              <w:left w:val="single" w:color="auto" w:sz="4" w:space="0"/>
              <w:right w:val="single" w:color="auto" w:sz="4" w:space="0"/>
            </w:tcBorders>
            <w:shd w:val="clear" w:color="auto" w:fill="FFFFFF"/>
            <w:vAlign w:val="center"/>
          </w:tcPr>
          <w:p>
            <w:pPr>
              <w:pStyle w:val="11"/>
              <w:spacing w:after="60" w:line="240" w:lineRule="auto"/>
              <w:ind w:firstLine="0"/>
              <w:jc w:val="center"/>
              <w:rPr>
                <w:b/>
                <w:sz w:val="21"/>
                <w:szCs w:val="21"/>
                <w:highlight w:val="none"/>
              </w:rPr>
            </w:pPr>
            <w:r>
              <w:rPr>
                <w:b/>
                <w:color w:val="000000"/>
                <w:sz w:val="21"/>
                <w:szCs w:val="21"/>
                <w:highlight w:val="none"/>
              </w:rPr>
              <w:t>人民币</w:t>
            </w:r>
            <w:r>
              <w:rPr>
                <w:rFonts w:hint="eastAsia"/>
                <w:b/>
                <w:color w:val="000000"/>
                <w:sz w:val="21"/>
                <w:szCs w:val="21"/>
                <w:highlight w:val="none"/>
                <w:u w:val="single"/>
                <w:lang w:val="en-US" w:eastAsia="zh-CN"/>
              </w:rPr>
              <w:t xml:space="preserve"> 5347079.94 </w:t>
            </w:r>
            <w:r>
              <w:rPr>
                <w:b/>
                <w:color w:val="000000"/>
                <w:sz w:val="21"/>
                <w:szCs w:val="21"/>
                <w:highlight w:val="none"/>
              </w:rPr>
              <w:t>元</w:t>
            </w:r>
          </w:p>
          <w:p>
            <w:pPr>
              <w:pStyle w:val="11"/>
              <w:spacing w:line="240" w:lineRule="auto"/>
              <w:ind w:firstLine="0"/>
              <w:jc w:val="both"/>
              <w:rPr>
                <w:sz w:val="21"/>
                <w:szCs w:val="21"/>
                <w:highlight w:val="none"/>
              </w:rPr>
            </w:pPr>
            <w:r>
              <w:rPr>
                <w:color w:val="000000"/>
                <w:sz w:val="21"/>
                <w:szCs w:val="21"/>
                <w:highlight w:val="none"/>
              </w:rPr>
              <w:t>供应商投标报价高于最高限价的则其投标文件将按无效文件处理。</w:t>
            </w:r>
          </w:p>
        </w:tc>
      </w:tr>
      <w:tr>
        <w:tblPrEx>
          <w:tblCellMar>
            <w:top w:w="0" w:type="dxa"/>
            <w:left w:w="10" w:type="dxa"/>
            <w:bottom w:w="0" w:type="dxa"/>
            <w:right w:w="10" w:type="dxa"/>
          </w:tblCellMar>
        </w:tblPrEx>
        <w:trPr>
          <w:trHeight w:val="2621" w:hRule="exact"/>
          <w:jc w:val="center"/>
        </w:trPr>
        <w:tc>
          <w:tcPr>
            <w:tcW w:w="695"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sz w:val="21"/>
                <w:szCs w:val="21"/>
                <w:highlight w:val="none"/>
              </w:rPr>
            </w:pPr>
            <w:r>
              <w:rPr>
                <w:rFonts w:hint="eastAsia"/>
                <w:sz w:val="21"/>
                <w:szCs w:val="21"/>
                <w:highlight w:val="none"/>
                <w:lang w:eastAsia="zh-CN"/>
              </w:rPr>
              <w:t>7</w:t>
            </w:r>
          </w:p>
        </w:tc>
        <w:tc>
          <w:tcPr>
            <w:tcW w:w="1555"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sz w:val="21"/>
                <w:szCs w:val="21"/>
                <w:highlight w:val="none"/>
              </w:rPr>
            </w:pPr>
            <w:r>
              <w:rPr>
                <w:color w:val="000000"/>
                <w:sz w:val="21"/>
                <w:szCs w:val="21"/>
                <w:highlight w:val="none"/>
              </w:rPr>
              <w:t>项目性质</w:t>
            </w:r>
          </w:p>
        </w:tc>
        <w:tc>
          <w:tcPr>
            <w:tcW w:w="707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after="60" w:line="240" w:lineRule="auto"/>
              <w:ind w:firstLine="0"/>
              <w:jc w:val="both"/>
              <w:rPr>
                <w:color w:val="000000"/>
                <w:sz w:val="21"/>
                <w:szCs w:val="21"/>
                <w:highlight w:val="none"/>
              </w:rPr>
            </w:pPr>
            <w:r>
              <w:rPr>
                <w:rFonts w:hint="eastAsia"/>
                <w:color w:val="000000"/>
                <w:sz w:val="21"/>
                <w:szCs w:val="21"/>
                <w:highlight w:val="none"/>
                <w:lang w:val="zh-CN" w:eastAsia="zh-CN" w:bidi="zh-CN"/>
              </w:rPr>
              <w:sym w:font="Wingdings 2" w:char="0052"/>
            </w:r>
            <w:r>
              <w:rPr>
                <w:b/>
                <w:color w:val="000000"/>
                <w:sz w:val="21"/>
                <w:szCs w:val="21"/>
                <w:highlight w:val="none"/>
              </w:rPr>
              <w:t>专门面向中小企业釆购</w:t>
            </w:r>
          </w:p>
          <w:p>
            <w:pPr>
              <w:pStyle w:val="11"/>
              <w:spacing w:after="60" w:line="240" w:lineRule="auto"/>
              <w:ind w:firstLine="0"/>
              <w:jc w:val="both"/>
              <w:rPr>
                <w:color w:val="000000"/>
                <w:sz w:val="21"/>
                <w:szCs w:val="21"/>
                <w:highlight w:val="none"/>
              </w:rPr>
            </w:pPr>
            <w:r>
              <w:rPr>
                <w:color w:val="000000"/>
                <w:sz w:val="21"/>
                <w:szCs w:val="21"/>
                <w:highlight w:val="none"/>
              </w:rPr>
              <w:t>仅允许中小企业或小型、微型企业参与投标。</w:t>
            </w:r>
          </w:p>
          <w:p>
            <w:pPr>
              <w:pStyle w:val="11"/>
              <w:spacing w:after="60" w:line="240" w:lineRule="auto"/>
              <w:ind w:firstLine="0"/>
              <w:jc w:val="both"/>
              <w:rPr>
                <w:b/>
                <w:color w:val="FF0000"/>
                <w:sz w:val="21"/>
                <w:szCs w:val="21"/>
                <w:highlight w:val="none"/>
              </w:rPr>
            </w:pPr>
            <w:r>
              <w:rPr>
                <w:rFonts w:hint="eastAsia" w:ascii="Segoe UI Symbol" w:hAnsi="Segoe UI Symbol" w:cs="Segoe UI Symbol"/>
                <w:color w:val="000000"/>
                <w:sz w:val="21"/>
                <w:szCs w:val="21"/>
                <w:highlight w:val="none"/>
                <w:lang w:val="zh-CN" w:eastAsia="zh-CN" w:bidi="zh-CN"/>
              </w:rPr>
              <w:t>□</w:t>
            </w:r>
            <w:r>
              <w:rPr>
                <w:b/>
                <w:color w:val="000000"/>
                <w:sz w:val="21"/>
                <w:szCs w:val="21"/>
                <w:highlight w:val="none"/>
              </w:rPr>
              <w:t>非专门面向中小企业釆购</w:t>
            </w:r>
          </w:p>
          <w:p>
            <w:pPr>
              <w:pStyle w:val="11"/>
              <w:spacing w:after="60" w:line="317" w:lineRule="exact"/>
              <w:ind w:firstLine="0"/>
              <w:jc w:val="both"/>
              <w:rPr>
                <w:sz w:val="21"/>
                <w:szCs w:val="21"/>
                <w:highlight w:val="none"/>
              </w:rPr>
            </w:pPr>
            <w:r>
              <w:rPr>
                <w:color w:val="000000"/>
                <w:sz w:val="21"/>
                <w:szCs w:val="21"/>
                <w:highlight w:val="none"/>
              </w:rPr>
              <w:t>对符合（财库〔</w:t>
            </w:r>
            <w:r>
              <w:rPr>
                <w:rFonts w:hint="eastAsia"/>
                <w:color w:val="000000"/>
                <w:sz w:val="21"/>
                <w:szCs w:val="21"/>
                <w:highlight w:val="none"/>
              </w:rPr>
              <w:t>2020</w:t>
            </w:r>
            <w:r>
              <w:rPr>
                <w:color w:val="000000"/>
                <w:sz w:val="21"/>
                <w:szCs w:val="21"/>
                <w:highlight w:val="none"/>
              </w:rPr>
              <w:t>〕46号）规定的小微企业（监狱企业视同小型、微型企业）的</w:t>
            </w:r>
            <w:r>
              <w:rPr>
                <w:b/>
                <w:color w:val="000000"/>
                <w:sz w:val="21"/>
                <w:szCs w:val="21"/>
                <w:highlight w:val="none"/>
              </w:rPr>
              <w:t>报价给予</w:t>
            </w:r>
            <w:r>
              <w:rPr>
                <w:rFonts w:hint="eastAsia"/>
                <w:b/>
                <w:color w:val="000000"/>
                <w:sz w:val="21"/>
                <w:szCs w:val="21"/>
                <w:highlight w:val="none"/>
                <w:u w:val="single"/>
              </w:rPr>
              <w:t xml:space="preserve"> </w:t>
            </w:r>
            <w:r>
              <w:rPr>
                <w:rFonts w:hint="eastAsia"/>
                <w:b/>
                <w:color w:val="000000"/>
                <w:sz w:val="21"/>
                <w:szCs w:val="21"/>
                <w:highlight w:val="none"/>
                <w:u w:val="single"/>
                <w:lang w:val="en-US" w:eastAsia="zh-CN"/>
              </w:rPr>
              <w:t>5</w:t>
            </w:r>
            <w:r>
              <w:rPr>
                <w:rFonts w:hint="eastAsia"/>
                <w:b/>
                <w:color w:val="000000"/>
                <w:sz w:val="21"/>
                <w:szCs w:val="21"/>
                <w:highlight w:val="none"/>
                <w:u w:val="single"/>
              </w:rPr>
              <w:t xml:space="preserve"> </w:t>
            </w:r>
            <w:r>
              <w:rPr>
                <w:b/>
                <w:color w:val="000000"/>
                <w:sz w:val="21"/>
                <w:szCs w:val="21"/>
                <w:highlight w:val="none"/>
              </w:rPr>
              <w:t>%的扣除，用扣除后的价格参加评审。</w:t>
            </w:r>
          </w:p>
        </w:tc>
      </w:tr>
      <w:tr>
        <w:tblPrEx>
          <w:tblCellMar>
            <w:top w:w="0" w:type="dxa"/>
            <w:left w:w="10" w:type="dxa"/>
            <w:bottom w:w="0" w:type="dxa"/>
            <w:right w:w="10" w:type="dxa"/>
          </w:tblCellMar>
        </w:tblPrEx>
        <w:trPr>
          <w:trHeight w:val="9373" w:hRule="exact"/>
          <w:jc w:val="center"/>
        </w:trPr>
        <w:tc>
          <w:tcPr>
            <w:tcW w:w="695"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sz w:val="21"/>
                <w:szCs w:val="21"/>
                <w:highlight w:val="none"/>
                <w:lang w:eastAsia="zh-CN"/>
              </w:rPr>
            </w:pPr>
            <w:r>
              <w:rPr>
                <w:rFonts w:hint="eastAsia"/>
                <w:sz w:val="21"/>
                <w:szCs w:val="21"/>
                <w:highlight w:val="none"/>
                <w:lang w:eastAsia="zh-CN"/>
              </w:rPr>
              <w:t>8</w:t>
            </w:r>
          </w:p>
        </w:tc>
        <w:tc>
          <w:tcPr>
            <w:tcW w:w="1555" w:type="dxa"/>
            <w:tcBorders>
              <w:top w:val="single" w:color="auto" w:sz="4" w:space="0"/>
              <w:left w:val="single" w:color="auto" w:sz="4" w:space="0"/>
              <w:bottom w:val="single" w:color="auto" w:sz="4" w:space="0"/>
            </w:tcBorders>
            <w:shd w:val="clear" w:color="auto" w:fill="FFFFFF"/>
            <w:vAlign w:val="center"/>
          </w:tcPr>
          <w:p>
            <w:pPr>
              <w:pStyle w:val="11"/>
              <w:spacing w:line="313" w:lineRule="exact"/>
              <w:ind w:firstLine="0"/>
              <w:jc w:val="center"/>
              <w:rPr>
                <w:sz w:val="21"/>
                <w:szCs w:val="21"/>
                <w:highlight w:val="none"/>
              </w:rPr>
            </w:pPr>
            <w:r>
              <w:rPr>
                <w:color w:val="000000"/>
                <w:sz w:val="21"/>
                <w:szCs w:val="21"/>
                <w:highlight w:val="none"/>
              </w:rPr>
              <w:t>对供应商的资格要求</w:t>
            </w:r>
          </w:p>
        </w:tc>
        <w:tc>
          <w:tcPr>
            <w:tcW w:w="707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1"/>
              <w:tabs>
                <w:tab w:val="left" w:leader="underscore" w:pos="3478"/>
              </w:tabs>
              <w:spacing w:line="316" w:lineRule="exact"/>
              <w:ind w:firstLine="0"/>
              <w:rPr>
                <w:color w:val="000000"/>
                <w:sz w:val="21"/>
                <w:szCs w:val="21"/>
                <w:highlight w:val="none"/>
                <w:lang w:eastAsia="zh-CN"/>
              </w:rPr>
            </w:pPr>
            <w:r>
              <w:rPr>
                <w:rFonts w:hint="eastAsia"/>
                <w:color w:val="000000"/>
                <w:sz w:val="21"/>
                <w:szCs w:val="21"/>
                <w:highlight w:val="none"/>
                <w:lang w:eastAsia="zh-CN"/>
              </w:rPr>
              <w:t>满足《中华人民共和国政府采购法》第二十二条规定</w:t>
            </w:r>
          </w:p>
          <w:p>
            <w:pPr>
              <w:pStyle w:val="11"/>
              <w:spacing w:line="316" w:lineRule="exact"/>
              <w:ind w:left="0" w:leftChars="0" w:firstLine="0" w:firstLineChars="0"/>
              <w:jc w:val="both"/>
              <w:rPr>
                <w:sz w:val="21"/>
                <w:szCs w:val="21"/>
                <w:highlight w:val="none"/>
              </w:rPr>
            </w:pPr>
            <w:r>
              <w:rPr>
                <w:rFonts w:hint="eastAsia"/>
                <w:color w:val="000000"/>
                <w:sz w:val="21"/>
                <w:szCs w:val="21"/>
                <w:highlight w:val="none"/>
                <w:lang w:eastAsia="zh-CN"/>
              </w:rPr>
              <w:t>（1）具有独立承担民事责任能力的法人、其他组织或自然人，营业执照、组织机构代码证、税务登记证（三证合一只提供营业执照，事业单位提供事业单位法人证书，自然人应提供身份证）合法有效； </w:t>
            </w:r>
            <w:r>
              <w:rPr>
                <w:rFonts w:hint="eastAsia"/>
                <w:color w:val="000000"/>
                <w:sz w:val="21"/>
                <w:szCs w:val="21"/>
                <w:highlight w:val="none"/>
                <w:lang w:eastAsia="zh-CN"/>
              </w:rPr>
              <w:br w:type="textWrapping"/>
            </w:r>
            <w:r>
              <w:rPr>
                <w:rFonts w:hint="eastAsia"/>
                <w:color w:val="000000"/>
                <w:sz w:val="21"/>
                <w:szCs w:val="21"/>
                <w:highlight w:val="none"/>
                <w:lang w:eastAsia="zh-CN"/>
              </w:rPr>
              <w:t>（2）法定代表人参加投标时，提供本人身份证；授权代表参加投标时，提供法定代表人授权书和被授权人身份证；非法人单位参照执行；</w:t>
            </w:r>
            <w:r>
              <w:rPr>
                <w:rFonts w:hint="eastAsia"/>
                <w:color w:val="000000"/>
                <w:sz w:val="21"/>
                <w:szCs w:val="21"/>
                <w:highlight w:val="none"/>
                <w:lang w:eastAsia="zh-CN"/>
              </w:rPr>
              <w:br w:type="textWrapping"/>
            </w:r>
            <w:r>
              <w:rPr>
                <w:rFonts w:hint="eastAsia"/>
                <w:color w:val="000000"/>
                <w:sz w:val="21"/>
                <w:szCs w:val="21"/>
                <w:highlight w:val="none"/>
                <w:lang w:eastAsia="zh-CN"/>
              </w:rPr>
              <w:t>（3）须具备建设部门颁发的建筑工程施工总承包三级（含）及以上资质，且具有有效的安全生产许可证；</w:t>
            </w:r>
            <w:r>
              <w:rPr>
                <w:rFonts w:hint="eastAsia"/>
                <w:color w:val="000000"/>
                <w:sz w:val="21"/>
                <w:szCs w:val="21"/>
                <w:highlight w:val="none"/>
                <w:lang w:eastAsia="zh-CN"/>
              </w:rPr>
              <w:br w:type="textWrapping"/>
            </w:r>
            <w:r>
              <w:rPr>
                <w:rFonts w:hint="eastAsia"/>
                <w:color w:val="000000"/>
                <w:sz w:val="21"/>
                <w:szCs w:val="21"/>
                <w:highlight w:val="none"/>
                <w:lang w:eastAsia="zh-CN"/>
              </w:rPr>
              <w:t>（4）拟委派项目经理须具有有效的相关专业贰级（含）及以上注册建造师资质并具有有效的安全生产考核合格证（B证），在本单位注册且无在建工程；</w:t>
            </w:r>
            <w:r>
              <w:rPr>
                <w:rFonts w:hint="eastAsia"/>
                <w:color w:val="000000"/>
                <w:sz w:val="21"/>
                <w:szCs w:val="21"/>
                <w:highlight w:val="none"/>
                <w:lang w:eastAsia="zh-CN"/>
              </w:rPr>
              <w:br w:type="textWrapping"/>
            </w:r>
            <w:r>
              <w:rPr>
                <w:rFonts w:hint="eastAsia"/>
                <w:color w:val="000000"/>
                <w:sz w:val="21"/>
                <w:szCs w:val="21"/>
                <w:highlight w:val="none"/>
                <w:lang w:eastAsia="zh-CN"/>
              </w:rPr>
              <w:t>（5）单位负责人为同一人或者存在控股、管理关系的不同单位不得同时进行投标；</w:t>
            </w:r>
            <w:r>
              <w:rPr>
                <w:rFonts w:hint="eastAsia"/>
                <w:color w:val="000000"/>
                <w:sz w:val="21"/>
                <w:szCs w:val="21"/>
                <w:highlight w:val="none"/>
                <w:lang w:eastAsia="zh-CN"/>
              </w:rPr>
              <w:br w:type="textWrapping"/>
            </w:r>
            <w:r>
              <w:rPr>
                <w:rFonts w:hint="eastAsia"/>
                <w:color w:val="000000"/>
                <w:sz w:val="21"/>
                <w:szCs w:val="21"/>
                <w:highlight w:val="none"/>
                <w:lang w:eastAsia="zh-CN"/>
              </w:rPr>
              <w:t>（6）参加政府采购活动前三年内，在经营活动中没有重大违法记录的书面声明；</w:t>
            </w:r>
            <w:r>
              <w:rPr>
                <w:rFonts w:hint="eastAsia"/>
                <w:color w:val="000000"/>
                <w:sz w:val="21"/>
                <w:szCs w:val="21"/>
                <w:highlight w:val="none"/>
                <w:lang w:eastAsia="zh-CN"/>
              </w:rPr>
              <w:br w:type="textWrapping"/>
            </w:r>
            <w:r>
              <w:rPr>
                <w:rFonts w:hint="eastAsia"/>
                <w:color w:val="000000"/>
                <w:sz w:val="21"/>
                <w:szCs w:val="21"/>
                <w:highlight w:val="none"/>
                <w:lang w:eastAsia="zh-CN"/>
              </w:rPr>
              <w:t>（7）税收缴纳证明：提供开标前近六个月内已缴纳任意一个月完税凭证或税务机关开具的完税证明（任意税种）；依法免税的应提供相关文件证明；</w:t>
            </w:r>
            <w:r>
              <w:rPr>
                <w:rFonts w:hint="eastAsia"/>
                <w:color w:val="000000"/>
                <w:sz w:val="21"/>
                <w:szCs w:val="21"/>
                <w:highlight w:val="none"/>
                <w:lang w:eastAsia="zh-CN"/>
              </w:rPr>
              <w:br w:type="textWrapping"/>
            </w:r>
            <w:r>
              <w:rPr>
                <w:rFonts w:hint="eastAsia"/>
                <w:color w:val="000000"/>
                <w:sz w:val="21"/>
                <w:szCs w:val="21"/>
                <w:highlight w:val="none"/>
                <w:lang w:eastAsia="zh-CN"/>
              </w:rPr>
              <w:t>（8）社会保障资金缴纳证明：提供开标前近六个月内已缴存的任意一个月的社会保障资金缴存证明或社保机构开具的社会保险参保缴费情况证明；依法不需要缴纳社会保障资金的应提供相关文件证明；</w:t>
            </w:r>
            <w:r>
              <w:rPr>
                <w:rFonts w:hint="eastAsia"/>
                <w:color w:val="000000"/>
                <w:sz w:val="21"/>
                <w:szCs w:val="21"/>
                <w:highlight w:val="none"/>
                <w:lang w:eastAsia="zh-CN"/>
              </w:rPr>
              <w:br w:type="textWrapping"/>
            </w:r>
            <w:r>
              <w:rPr>
                <w:rFonts w:hint="eastAsia"/>
                <w:color w:val="000000"/>
                <w:sz w:val="21"/>
                <w:szCs w:val="21"/>
                <w:highlight w:val="none"/>
                <w:lang w:eastAsia="zh-CN"/>
              </w:rPr>
              <w:t>（9）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六个月内基本存款账户开户银行出具的资信证明，或信用担保机构出具的投标担保函。（以上三种形式的资料提供任何一种）；</w:t>
            </w:r>
            <w:r>
              <w:rPr>
                <w:rFonts w:hint="eastAsia"/>
                <w:color w:val="000000"/>
                <w:sz w:val="21"/>
                <w:szCs w:val="21"/>
                <w:highlight w:val="none"/>
                <w:lang w:eastAsia="zh-CN"/>
              </w:rPr>
              <w:br w:type="textWrapping"/>
            </w:r>
            <w:r>
              <w:rPr>
                <w:rFonts w:hint="eastAsia"/>
                <w:color w:val="000000"/>
                <w:sz w:val="21"/>
                <w:szCs w:val="21"/>
                <w:highlight w:val="none"/>
                <w:lang w:eastAsia="zh-CN"/>
              </w:rPr>
              <w:t>（10）投标单位不得为“信用中国”网站（www.creditchina.gov.cn）和中国政府采购网（www.ccgp.gov.cn）中被列入失信被执行人、重大税收违法案件当事人名单、政府采购严重违法失信行为记录名单的单位。</w:t>
            </w:r>
            <w:r>
              <w:rPr>
                <w:rFonts w:hint="eastAsia"/>
                <w:color w:val="000000"/>
                <w:sz w:val="21"/>
                <w:szCs w:val="21"/>
                <w:highlight w:val="none"/>
                <w:lang w:eastAsia="zh-CN"/>
              </w:rPr>
              <w:br w:type="textWrapping"/>
            </w:r>
            <w:r>
              <w:rPr>
                <w:rFonts w:hint="eastAsia"/>
                <w:color w:val="000000"/>
                <w:sz w:val="21"/>
                <w:szCs w:val="21"/>
                <w:highlight w:val="none"/>
                <w:lang w:eastAsia="zh-CN"/>
              </w:rPr>
              <w:t>（11）本项目不接受联合体投标。</w:t>
            </w:r>
          </w:p>
        </w:tc>
      </w:tr>
      <w:tr>
        <w:tblPrEx>
          <w:tblCellMar>
            <w:top w:w="0" w:type="dxa"/>
            <w:left w:w="10" w:type="dxa"/>
            <w:bottom w:w="0" w:type="dxa"/>
            <w:right w:w="10" w:type="dxa"/>
          </w:tblCellMar>
        </w:tblPrEx>
        <w:trPr>
          <w:trHeight w:val="974" w:hRule="exact"/>
          <w:jc w:val="center"/>
        </w:trPr>
        <w:tc>
          <w:tcPr>
            <w:tcW w:w="695"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color w:val="000000"/>
                <w:sz w:val="21"/>
                <w:szCs w:val="21"/>
                <w:highlight w:val="none"/>
                <w:lang w:eastAsia="zh-CN"/>
              </w:rPr>
            </w:pPr>
            <w:r>
              <w:rPr>
                <w:rFonts w:hint="eastAsia"/>
                <w:color w:val="000000"/>
                <w:sz w:val="21"/>
                <w:szCs w:val="21"/>
                <w:highlight w:val="none"/>
                <w:lang w:eastAsia="zh-CN"/>
              </w:rPr>
              <w:t>9</w:t>
            </w:r>
          </w:p>
        </w:tc>
        <w:tc>
          <w:tcPr>
            <w:tcW w:w="1555" w:type="dxa"/>
            <w:tcBorders>
              <w:top w:val="single" w:color="auto" w:sz="4" w:space="0"/>
              <w:left w:val="single" w:color="auto" w:sz="4" w:space="0"/>
              <w:bottom w:val="single" w:color="auto" w:sz="4" w:space="0"/>
            </w:tcBorders>
            <w:shd w:val="clear" w:color="auto" w:fill="FFFFFF"/>
            <w:vAlign w:val="center"/>
          </w:tcPr>
          <w:p>
            <w:pPr>
              <w:pStyle w:val="11"/>
              <w:spacing w:line="313" w:lineRule="exact"/>
              <w:ind w:firstLine="0"/>
              <w:jc w:val="center"/>
              <w:rPr>
                <w:color w:val="000000"/>
                <w:sz w:val="21"/>
                <w:szCs w:val="21"/>
                <w:highlight w:val="none"/>
              </w:rPr>
            </w:pPr>
            <w:r>
              <w:rPr>
                <w:color w:val="000000"/>
                <w:sz w:val="21"/>
                <w:szCs w:val="21"/>
                <w:highlight w:val="none"/>
              </w:rPr>
              <w:t>采购需求</w:t>
            </w:r>
          </w:p>
        </w:tc>
        <w:tc>
          <w:tcPr>
            <w:tcW w:w="707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1"/>
              <w:tabs>
                <w:tab w:val="left" w:leader="underscore" w:pos="3478"/>
              </w:tabs>
              <w:spacing w:line="316" w:lineRule="exact"/>
              <w:ind w:firstLine="0"/>
              <w:jc w:val="center"/>
              <w:rPr>
                <w:color w:val="000000"/>
                <w:sz w:val="21"/>
                <w:szCs w:val="21"/>
                <w:highlight w:val="none"/>
              </w:rPr>
            </w:pPr>
            <w:r>
              <w:rPr>
                <w:rFonts w:hint="eastAsia"/>
                <w:color w:val="000000"/>
                <w:sz w:val="21"/>
                <w:szCs w:val="21"/>
                <w:highlight w:val="none"/>
              </w:rPr>
              <w:t>具体内容详见参数表</w:t>
            </w:r>
          </w:p>
        </w:tc>
      </w:tr>
      <w:tr>
        <w:tblPrEx>
          <w:tblCellMar>
            <w:top w:w="0" w:type="dxa"/>
            <w:left w:w="10" w:type="dxa"/>
            <w:bottom w:w="0" w:type="dxa"/>
            <w:right w:w="10" w:type="dxa"/>
          </w:tblCellMar>
        </w:tblPrEx>
        <w:trPr>
          <w:trHeight w:val="436" w:hRule="exact"/>
          <w:jc w:val="center"/>
        </w:trPr>
        <w:tc>
          <w:tcPr>
            <w:tcW w:w="695" w:type="dxa"/>
            <w:vMerge w:val="restart"/>
            <w:tcBorders>
              <w:top w:val="single" w:color="auto" w:sz="4" w:space="0"/>
              <w:left w:val="single" w:color="auto" w:sz="4" w:space="0"/>
            </w:tcBorders>
            <w:shd w:val="clear" w:color="auto" w:fill="FFFFFF"/>
            <w:vAlign w:val="center"/>
          </w:tcPr>
          <w:p>
            <w:pPr>
              <w:pStyle w:val="11"/>
              <w:spacing w:line="240" w:lineRule="auto"/>
              <w:ind w:firstLine="0"/>
              <w:jc w:val="center"/>
              <w:rPr>
                <w:color w:val="000000"/>
                <w:sz w:val="21"/>
                <w:szCs w:val="21"/>
                <w:highlight w:val="none"/>
              </w:rPr>
            </w:pPr>
            <w:r>
              <w:rPr>
                <w:rFonts w:hint="eastAsia"/>
                <w:color w:val="000000"/>
                <w:sz w:val="21"/>
                <w:szCs w:val="21"/>
                <w:highlight w:val="none"/>
                <w:lang w:eastAsia="zh-CN"/>
              </w:rPr>
              <w:t>1</w:t>
            </w:r>
            <w:r>
              <w:rPr>
                <w:color w:val="000000"/>
                <w:sz w:val="21"/>
                <w:szCs w:val="21"/>
                <w:highlight w:val="none"/>
              </w:rPr>
              <w:t>0</w:t>
            </w:r>
          </w:p>
        </w:tc>
        <w:tc>
          <w:tcPr>
            <w:tcW w:w="1555" w:type="dxa"/>
            <w:vMerge w:val="restart"/>
            <w:tcBorders>
              <w:top w:val="single" w:color="auto" w:sz="4" w:space="0"/>
              <w:left w:val="single" w:color="auto" w:sz="4" w:space="0"/>
            </w:tcBorders>
            <w:shd w:val="clear" w:color="auto" w:fill="FFFFFF"/>
            <w:vAlign w:val="center"/>
          </w:tcPr>
          <w:p>
            <w:pPr>
              <w:pStyle w:val="11"/>
              <w:spacing w:line="313" w:lineRule="exact"/>
              <w:ind w:firstLine="0"/>
              <w:jc w:val="center"/>
              <w:rPr>
                <w:color w:val="000000"/>
                <w:sz w:val="21"/>
                <w:szCs w:val="21"/>
                <w:highlight w:val="none"/>
              </w:rPr>
            </w:pPr>
            <w:r>
              <w:rPr>
                <w:color w:val="000000"/>
                <w:sz w:val="21"/>
                <w:szCs w:val="21"/>
                <w:highlight w:val="none"/>
              </w:rPr>
              <w:t>商务要求</w:t>
            </w:r>
          </w:p>
        </w:tc>
        <w:tc>
          <w:tcPr>
            <w:tcW w:w="180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tabs>
                <w:tab w:val="left" w:leader="underscore" w:pos="3478"/>
              </w:tabs>
              <w:spacing w:line="316" w:lineRule="exact"/>
              <w:ind w:firstLine="0"/>
              <w:jc w:val="center"/>
              <w:rPr>
                <w:rFonts w:hint="eastAsia" w:eastAsia="宋体"/>
                <w:color w:val="000000"/>
                <w:sz w:val="21"/>
                <w:szCs w:val="21"/>
                <w:highlight w:val="none"/>
                <w:lang w:val="en-US" w:eastAsia="zh-CN"/>
              </w:rPr>
            </w:pPr>
            <w:r>
              <w:rPr>
                <w:rFonts w:hint="eastAsia"/>
                <w:color w:val="000000"/>
                <w:sz w:val="21"/>
                <w:szCs w:val="21"/>
                <w:highlight w:val="none"/>
                <w:lang w:eastAsia="zh-CN"/>
              </w:rPr>
              <w:t>计划工期</w:t>
            </w:r>
          </w:p>
        </w:tc>
        <w:tc>
          <w:tcPr>
            <w:tcW w:w="526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tabs>
                <w:tab w:val="left" w:leader="underscore" w:pos="3478"/>
              </w:tabs>
              <w:spacing w:line="316" w:lineRule="exact"/>
              <w:ind w:firstLine="0"/>
              <w:jc w:val="center"/>
              <w:rPr>
                <w:color w:val="000000"/>
                <w:sz w:val="21"/>
                <w:szCs w:val="21"/>
                <w:highlight w:val="none"/>
                <w:lang w:val="en-US"/>
              </w:rPr>
            </w:pPr>
            <w:r>
              <w:rPr>
                <w:rFonts w:hint="eastAsia"/>
                <w:color w:val="000000"/>
                <w:sz w:val="21"/>
                <w:szCs w:val="21"/>
                <w:highlight w:val="none"/>
                <w:lang w:val="en-US" w:eastAsia="zh-CN"/>
              </w:rPr>
              <w:t>90日历天</w:t>
            </w:r>
          </w:p>
        </w:tc>
      </w:tr>
      <w:tr>
        <w:tblPrEx>
          <w:tblCellMar>
            <w:top w:w="0" w:type="dxa"/>
            <w:left w:w="10" w:type="dxa"/>
            <w:bottom w:w="0" w:type="dxa"/>
            <w:right w:w="10" w:type="dxa"/>
          </w:tblCellMar>
        </w:tblPrEx>
        <w:trPr>
          <w:trHeight w:val="430" w:hRule="exact"/>
          <w:jc w:val="center"/>
        </w:trPr>
        <w:tc>
          <w:tcPr>
            <w:tcW w:w="695" w:type="dxa"/>
            <w:vMerge w:val="continue"/>
            <w:tcBorders>
              <w:left w:val="single" w:color="auto" w:sz="4" w:space="0"/>
            </w:tcBorders>
            <w:shd w:val="clear" w:color="auto" w:fill="FFFFFF"/>
            <w:vAlign w:val="center"/>
          </w:tcPr>
          <w:p>
            <w:pPr>
              <w:pStyle w:val="11"/>
              <w:spacing w:line="240" w:lineRule="auto"/>
              <w:ind w:firstLine="0"/>
              <w:jc w:val="center"/>
              <w:rPr>
                <w:color w:val="000000"/>
                <w:sz w:val="21"/>
                <w:szCs w:val="21"/>
                <w:highlight w:val="none"/>
              </w:rPr>
            </w:pPr>
          </w:p>
        </w:tc>
        <w:tc>
          <w:tcPr>
            <w:tcW w:w="1555" w:type="dxa"/>
            <w:vMerge w:val="continue"/>
            <w:tcBorders>
              <w:left w:val="single" w:color="auto" w:sz="4" w:space="0"/>
            </w:tcBorders>
            <w:shd w:val="clear" w:color="auto" w:fill="FFFFFF"/>
            <w:vAlign w:val="center"/>
          </w:tcPr>
          <w:p>
            <w:pPr>
              <w:pStyle w:val="11"/>
              <w:spacing w:line="313" w:lineRule="exact"/>
              <w:ind w:firstLine="0"/>
              <w:jc w:val="center"/>
              <w:rPr>
                <w:color w:val="000000"/>
                <w:sz w:val="21"/>
                <w:szCs w:val="21"/>
                <w:highlight w:val="none"/>
              </w:rPr>
            </w:pPr>
          </w:p>
        </w:tc>
        <w:tc>
          <w:tcPr>
            <w:tcW w:w="180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tabs>
                <w:tab w:val="left" w:leader="underscore" w:pos="3478"/>
              </w:tabs>
              <w:spacing w:line="316" w:lineRule="exact"/>
              <w:ind w:firstLine="0"/>
              <w:jc w:val="center"/>
              <w:rPr>
                <w:color w:val="000000"/>
                <w:sz w:val="21"/>
                <w:szCs w:val="21"/>
                <w:highlight w:val="none"/>
                <w:lang w:eastAsia="zh-CN"/>
              </w:rPr>
            </w:pPr>
            <w:r>
              <w:rPr>
                <w:rFonts w:hint="eastAsia"/>
                <w:color w:val="000000"/>
                <w:sz w:val="21"/>
                <w:szCs w:val="21"/>
                <w:highlight w:val="none"/>
                <w:lang w:eastAsia="zh-CN"/>
              </w:rPr>
              <w:t>质保期</w:t>
            </w:r>
          </w:p>
        </w:tc>
        <w:tc>
          <w:tcPr>
            <w:tcW w:w="526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tabs>
                <w:tab w:val="left" w:leader="underscore" w:pos="3478"/>
              </w:tabs>
              <w:spacing w:line="316" w:lineRule="exact"/>
              <w:ind w:firstLine="0"/>
              <w:jc w:val="center"/>
              <w:rPr>
                <w:color w:val="000000"/>
                <w:sz w:val="21"/>
                <w:szCs w:val="21"/>
                <w:highlight w:val="none"/>
                <w:lang w:eastAsia="zh-CN"/>
              </w:rPr>
            </w:pPr>
            <w:r>
              <w:rPr>
                <w:rFonts w:hint="eastAsia"/>
                <w:color w:val="000000"/>
                <w:sz w:val="21"/>
                <w:szCs w:val="21"/>
                <w:highlight w:val="none"/>
                <w:lang w:eastAsia="zh-CN"/>
              </w:rPr>
              <w:t>按照国家有关法律规定执行</w:t>
            </w:r>
          </w:p>
        </w:tc>
      </w:tr>
      <w:tr>
        <w:tblPrEx>
          <w:tblCellMar>
            <w:top w:w="0" w:type="dxa"/>
            <w:left w:w="10" w:type="dxa"/>
            <w:bottom w:w="0" w:type="dxa"/>
            <w:right w:w="10" w:type="dxa"/>
          </w:tblCellMar>
        </w:tblPrEx>
        <w:trPr>
          <w:trHeight w:val="419" w:hRule="exact"/>
          <w:jc w:val="center"/>
        </w:trPr>
        <w:tc>
          <w:tcPr>
            <w:tcW w:w="695" w:type="dxa"/>
            <w:vMerge w:val="continue"/>
            <w:tcBorders>
              <w:left w:val="single" w:color="auto" w:sz="4" w:space="0"/>
            </w:tcBorders>
            <w:shd w:val="clear" w:color="auto" w:fill="FFFFFF"/>
            <w:vAlign w:val="center"/>
          </w:tcPr>
          <w:p>
            <w:pPr>
              <w:pStyle w:val="11"/>
              <w:spacing w:line="240" w:lineRule="auto"/>
              <w:ind w:firstLine="0"/>
              <w:jc w:val="center"/>
              <w:rPr>
                <w:color w:val="000000"/>
                <w:sz w:val="21"/>
                <w:szCs w:val="21"/>
                <w:highlight w:val="none"/>
              </w:rPr>
            </w:pPr>
          </w:p>
        </w:tc>
        <w:tc>
          <w:tcPr>
            <w:tcW w:w="1555" w:type="dxa"/>
            <w:vMerge w:val="continue"/>
            <w:tcBorders>
              <w:left w:val="single" w:color="auto" w:sz="4" w:space="0"/>
            </w:tcBorders>
            <w:shd w:val="clear" w:color="auto" w:fill="FFFFFF"/>
            <w:vAlign w:val="center"/>
          </w:tcPr>
          <w:p>
            <w:pPr>
              <w:pStyle w:val="11"/>
              <w:spacing w:line="313" w:lineRule="exact"/>
              <w:ind w:firstLine="0"/>
              <w:jc w:val="center"/>
              <w:rPr>
                <w:color w:val="000000"/>
                <w:sz w:val="21"/>
                <w:szCs w:val="21"/>
                <w:highlight w:val="none"/>
              </w:rPr>
            </w:pPr>
          </w:p>
        </w:tc>
        <w:tc>
          <w:tcPr>
            <w:tcW w:w="180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tabs>
                <w:tab w:val="left" w:leader="underscore" w:pos="3478"/>
              </w:tabs>
              <w:spacing w:line="316" w:lineRule="exact"/>
              <w:ind w:firstLine="0"/>
              <w:jc w:val="center"/>
              <w:rPr>
                <w:color w:val="000000"/>
                <w:sz w:val="21"/>
                <w:szCs w:val="21"/>
                <w:highlight w:val="none"/>
                <w:lang w:eastAsia="zh-CN"/>
              </w:rPr>
            </w:pPr>
            <w:r>
              <w:rPr>
                <w:rFonts w:hint="eastAsia"/>
                <w:color w:val="000000"/>
                <w:sz w:val="21"/>
                <w:szCs w:val="21"/>
                <w:highlight w:val="none"/>
                <w:lang w:eastAsia="zh-CN"/>
              </w:rPr>
              <w:t>工程地点</w:t>
            </w:r>
          </w:p>
        </w:tc>
        <w:tc>
          <w:tcPr>
            <w:tcW w:w="526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tabs>
                <w:tab w:val="left" w:leader="underscore" w:pos="3478"/>
              </w:tabs>
              <w:spacing w:line="316" w:lineRule="exact"/>
              <w:ind w:firstLine="0"/>
              <w:jc w:val="center"/>
              <w:rPr>
                <w:color w:val="000000"/>
                <w:sz w:val="21"/>
                <w:szCs w:val="21"/>
                <w:highlight w:val="none"/>
                <w:lang w:eastAsia="zh-CN"/>
              </w:rPr>
            </w:pPr>
            <w:r>
              <w:rPr>
                <w:rFonts w:hint="eastAsia"/>
                <w:color w:val="000000"/>
                <w:sz w:val="21"/>
                <w:szCs w:val="21"/>
                <w:highlight w:val="none"/>
                <w:lang w:eastAsia="zh-CN"/>
              </w:rPr>
              <w:t>西安经开第八小学校园内</w:t>
            </w:r>
          </w:p>
        </w:tc>
      </w:tr>
      <w:tr>
        <w:tblPrEx>
          <w:tblCellMar>
            <w:top w:w="0" w:type="dxa"/>
            <w:left w:w="10" w:type="dxa"/>
            <w:bottom w:w="0" w:type="dxa"/>
            <w:right w:w="10" w:type="dxa"/>
          </w:tblCellMar>
        </w:tblPrEx>
        <w:trPr>
          <w:trHeight w:val="1285" w:hRule="exact"/>
          <w:jc w:val="center"/>
        </w:trPr>
        <w:tc>
          <w:tcPr>
            <w:tcW w:w="695" w:type="dxa"/>
            <w:vMerge w:val="restart"/>
            <w:tcBorders>
              <w:top w:val="single" w:color="auto" w:sz="4" w:space="0"/>
              <w:left w:val="single" w:color="auto" w:sz="4" w:space="0"/>
            </w:tcBorders>
            <w:shd w:val="clear" w:color="auto" w:fill="FFFFFF"/>
            <w:vAlign w:val="center"/>
          </w:tcPr>
          <w:p>
            <w:pPr>
              <w:pStyle w:val="11"/>
              <w:spacing w:line="240" w:lineRule="auto"/>
              <w:ind w:firstLine="0"/>
              <w:jc w:val="center"/>
              <w:rPr>
                <w:rFonts w:hint="eastAsia" w:eastAsia="宋体"/>
                <w:sz w:val="21"/>
                <w:szCs w:val="21"/>
                <w:highlight w:val="none"/>
                <w:lang w:eastAsia="zh-CN"/>
              </w:rPr>
            </w:pPr>
            <w:r>
              <w:rPr>
                <w:rFonts w:hint="eastAsia"/>
                <w:sz w:val="21"/>
                <w:szCs w:val="21"/>
                <w:highlight w:val="none"/>
                <w:lang w:eastAsia="zh-CN"/>
              </w:rPr>
              <w:t>1</w:t>
            </w:r>
            <w:r>
              <w:rPr>
                <w:rFonts w:hint="eastAsia"/>
                <w:sz w:val="21"/>
                <w:szCs w:val="21"/>
                <w:highlight w:val="none"/>
                <w:lang w:val="en-US" w:eastAsia="zh-CN"/>
              </w:rPr>
              <w:t>1</w:t>
            </w:r>
          </w:p>
        </w:tc>
        <w:tc>
          <w:tcPr>
            <w:tcW w:w="1555" w:type="dxa"/>
            <w:vMerge w:val="restart"/>
            <w:tcBorders>
              <w:top w:val="single" w:color="auto" w:sz="4" w:space="0"/>
              <w:left w:val="single" w:color="auto" w:sz="4" w:space="0"/>
            </w:tcBorders>
            <w:shd w:val="clear" w:color="auto" w:fill="FFFFFF"/>
            <w:vAlign w:val="center"/>
          </w:tcPr>
          <w:p>
            <w:pPr>
              <w:pStyle w:val="11"/>
              <w:spacing w:line="306" w:lineRule="exact"/>
              <w:ind w:firstLine="0"/>
              <w:jc w:val="center"/>
              <w:rPr>
                <w:sz w:val="21"/>
                <w:szCs w:val="21"/>
                <w:highlight w:val="none"/>
              </w:rPr>
            </w:pPr>
            <w:r>
              <w:rPr>
                <w:color w:val="000000"/>
                <w:sz w:val="21"/>
                <w:szCs w:val="21"/>
                <w:highlight w:val="none"/>
              </w:rPr>
              <w:t>是否接受联合体投标</w:t>
            </w:r>
          </w:p>
        </w:tc>
        <w:tc>
          <w:tcPr>
            <w:tcW w:w="7070" w:type="dxa"/>
            <w:gridSpan w:val="2"/>
            <w:tcBorders>
              <w:top w:val="single" w:color="auto" w:sz="4" w:space="0"/>
              <w:left w:val="single" w:color="auto" w:sz="4" w:space="0"/>
              <w:right w:val="single" w:color="auto" w:sz="4" w:space="0"/>
            </w:tcBorders>
            <w:shd w:val="clear" w:color="auto" w:fill="FFFFFF"/>
          </w:tcPr>
          <w:p>
            <w:pPr>
              <w:pStyle w:val="11"/>
              <w:spacing w:line="240" w:lineRule="auto"/>
              <w:ind w:firstLine="0"/>
              <w:rPr>
                <w:sz w:val="21"/>
                <w:szCs w:val="21"/>
                <w:highlight w:val="none"/>
              </w:rPr>
            </w:pPr>
            <w:r>
              <w:rPr>
                <w:rFonts w:hint="eastAsia"/>
                <w:color w:val="000000"/>
                <w:sz w:val="21"/>
                <w:szCs w:val="21"/>
                <w:highlight w:val="none"/>
              </w:rPr>
              <w:t>□</w:t>
            </w:r>
            <w:r>
              <w:rPr>
                <w:b/>
                <w:color w:val="000000"/>
                <w:sz w:val="21"/>
                <w:szCs w:val="21"/>
                <w:highlight w:val="none"/>
              </w:rPr>
              <w:t>接受</w:t>
            </w:r>
          </w:p>
          <w:p>
            <w:pPr>
              <w:pStyle w:val="11"/>
              <w:spacing w:line="310" w:lineRule="exact"/>
              <w:ind w:firstLine="0"/>
              <w:jc w:val="both"/>
              <w:rPr>
                <w:sz w:val="21"/>
                <w:szCs w:val="21"/>
                <w:highlight w:val="none"/>
              </w:rPr>
            </w:pPr>
            <w:r>
              <w:rPr>
                <w:color w:val="000000"/>
                <w:sz w:val="21"/>
                <w:szCs w:val="21"/>
                <w:highlight w:val="none"/>
              </w:rPr>
              <w:t>对于联合体协议或者分包意向协议约定小微企业的合同份额占到合同总金额 30%以上的，对联合体或者大中型企业的</w:t>
            </w:r>
            <w:r>
              <w:rPr>
                <w:b/>
                <w:color w:val="000000"/>
                <w:sz w:val="21"/>
                <w:szCs w:val="21"/>
                <w:highlight w:val="none"/>
              </w:rPr>
              <w:t>报价给予</w:t>
            </w:r>
            <w:r>
              <w:rPr>
                <w:rFonts w:hint="eastAsia"/>
                <w:b/>
                <w:color w:val="000000"/>
                <w:sz w:val="21"/>
                <w:szCs w:val="21"/>
                <w:highlight w:val="none"/>
                <w:u w:val="single"/>
                <w:lang w:eastAsia="zh-CN"/>
              </w:rPr>
              <w:t xml:space="preserve">    </w:t>
            </w:r>
            <w:r>
              <w:rPr>
                <w:b/>
                <w:color w:val="000000"/>
                <w:sz w:val="21"/>
                <w:szCs w:val="21"/>
                <w:highlight w:val="none"/>
              </w:rPr>
              <w:t>% （2%-3%）的扣除</w:t>
            </w:r>
            <w:r>
              <w:rPr>
                <w:rFonts w:hint="eastAsia"/>
                <w:b/>
                <w:color w:val="000000"/>
                <w:sz w:val="21"/>
                <w:szCs w:val="21"/>
                <w:highlight w:val="none"/>
              </w:rPr>
              <w:t>，</w:t>
            </w:r>
            <w:r>
              <w:rPr>
                <w:b/>
                <w:color w:val="000000"/>
                <w:sz w:val="21"/>
                <w:szCs w:val="21"/>
                <w:highlight w:val="none"/>
              </w:rPr>
              <w:t>用扣除后的报价参加评审。</w:t>
            </w:r>
          </w:p>
        </w:tc>
      </w:tr>
      <w:tr>
        <w:tblPrEx>
          <w:tblCellMar>
            <w:top w:w="0" w:type="dxa"/>
            <w:left w:w="10" w:type="dxa"/>
            <w:bottom w:w="0" w:type="dxa"/>
            <w:right w:w="10" w:type="dxa"/>
          </w:tblCellMar>
        </w:tblPrEx>
        <w:trPr>
          <w:trHeight w:val="436" w:hRule="exact"/>
          <w:jc w:val="center"/>
        </w:trPr>
        <w:tc>
          <w:tcPr>
            <w:tcW w:w="695" w:type="dxa"/>
            <w:vMerge w:val="continue"/>
            <w:tcBorders>
              <w:left w:val="single" w:color="auto" w:sz="4" w:space="0"/>
              <w:bottom w:val="single" w:color="auto" w:sz="4" w:space="0"/>
            </w:tcBorders>
            <w:shd w:val="clear" w:color="auto" w:fill="FFFFFF"/>
            <w:vAlign w:val="center"/>
          </w:tcPr>
          <w:p>
            <w:pPr>
              <w:rPr>
                <w:rFonts w:ascii="宋体" w:hAnsi="宋体" w:eastAsia="宋体"/>
                <w:szCs w:val="21"/>
                <w:highlight w:val="none"/>
              </w:rPr>
            </w:pPr>
          </w:p>
        </w:tc>
        <w:tc>
          <w:tcPr>
            <w:tcW w:w="1555" w:type="dxa"/>
            <w:vMerge w:val="continue"/>
            <w:tcBorders>
              <w:left w:val="single" w:color="auto" w:sz="4" w:space="0"/>
              <w:bottom w:val="single" w:color="auto" w:sz="4" w:space="0"/>
            </w:tcBorders>
            <w:shd w:val="clear" w:color="auto" w:fill="FFFFFF"/>
            <w:vAlign w:val="center"/>
          </w:tcPr>
          <w:p>
            <w:pPr>
              <w:jc w:val="center"/>
              <w:rPr>
                <w:rFonts w:ascii="宋体" w:hAnsi="宋体" w:eastAsia="宋体"/>
                <w:szCs w:val="21"/>
                <w:highlight w:val="none"/>
              </w:rPr>
            </w:pPr>
          </w:p>
        </w:tc>
        <w:tc>
          <w:tcPr>
            <w:tcW w:w="7070" w:type="dxa"/>
            <w:gridSpan w:val="2"/>
            <w:tcBorders>
              <w:top w:val="single" w:color="auto" w:sz="4" w:space="0"/>
              <w:left w:val="single" w:color="auto" w:sz="4" w:space="0"/>
              <w:bottom w:val="single" w:color="auto" w:sz="4" w:space="0"/>
              <w:right w:val="single" w:color="auto" w:sz="4" w:space="0"/>
            </w:tcBorders>
            <w:shd w:val="clear" w:color="auto" w:fill="FFFFFF"/>
          </w:tcPr>
          <w:p>
            <w:pPr>
              <w:pStyle w:val="11"/>
              <w:spacing w:before="100" w:line="240" w:lineRule="auto"/>
              <w:ind w:firstLine="0"/>
              <w:jc w:val="both"/>
              <w:rPr>
                <w:sz w:val="21"/>
                <w:szCs w:val="21"/>
                <w:highlight w:val="none"/>
              </w:rPr>
            </w:pPr>
            <w:r>
              <w:rPr>
                <w:rFonts w:ascii="Segoe UI Symbol" w:hAnsi="Segoe UI Symbol" w:cs="Segoe UI Symbol"/>
                <w:color w:val="000000"/>
                <w:sz w:val="21"/>
                <w:szCs w:val="21"/>
                <w:highlight w:val="none"/>
              </w:rPr>
              <w:t>☑</w:t>
            </w:r>
            <w:r>
              <w:rPr>
                <w:b/>
                <w:color w:val="000000"/>
                <w:sz w:val="21"/>
                <w:szCs w:val="21"/>
                <w:highlight w:val="none"/>
              </w:rPr>
              <w:t>不接受</w:t>
            </w:r>
          </w:p>
        </w:tc>
      </w:tr>
      <w:tr>
        <w:tblPrEx>
          <w:tblCellMar>
            <w:top w:w="0" w:type="dxa"/>
            <w:left w:w="10" w:type="dxa"/>
            <w:bottom w:w="0" w:type="dxa"/>
            <w:right w:w="10" w:type="dxa"/>
          </w:tblCellMar>
        </w:tblPrEx>
        <w:trPr>
          <w:trHeight w:val="1431" w:hRule="atLeast"/>
          <w:jc w:val="center"/>
        </w:trPr>
        <w:tc>
          <w:tcPr>
            <w:tcW w:w="695"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rFonts w:hint="eastAsia" w:eastAsia="宋体"/>
                <w:sz w:val="21"/>
                <w:szCs w:val="21"/>
                <w:highlight w:val="none"/>
                <w:lang w:eastAsia="zh-CN"/>
              </w:rPr>
            </w:pPr>
            <w:r>
              <w:rPr>
                <w:rFonts w:hint="eastAsia"/>
                <w:sz w:val="21"/>
                <w:szCs w:val="21"/>
                <w:highlight w:val="none"/>
                <w:lang w:eastAsia="zh-CN"/>
              </w:rPr>
              <w:t>1</w:t>
            </w:r>
            <w:r>
              <w:rPr>
                <w:rFonts w:hint="eastAsia"/>
                <w:sz w:val="21"/>
                <w:szCs w:val="21"/>
                <w:highlight w:val="none"/>
                <w:lang w:val="en-US" w:eastAsia="zh-CN"/>
              </w:rPr>
              <w:t>2</w:t>
            </w:r>
          </w:p>
        </w:tc>
        <w:tc>
          <w:tcPr>
            <w:tcW w:w="1555" w:type="dxa"/>
            <w:tcBorders>
              <w:top w:val="single" w:color="auto" w:sz="4" w:space="0"/>
              <w:left w:val="single" w:color="auto" w:sz="4" w:space="0"/>
              <w:bottom w:val="single" w:color="auto" w:sz="4" w:space="0"/>
            </w:tcBorders>
            <w:shd w:val="clear" w:color="auto" w:fill="FFFFFF"/>
            <w:vAlign w:val="center"/>
          </w:tcPr>
          <w:p>
            <w:pPr>
              <w:pStyle w:val="11"/>
              <w:spacing w:line="313" w:lineRule="exact"/>
              <w:ind w:firstLine="0"/>
              <w:jc w:val="center"/>
              <w:rPr>
                <w:sz w:val="21"/>
                <w:szCs w:val="21"/>
                <w:highlight w:val="none"/>
              </w:rPr>
            </w:pPr>
            <w:r>
              <w:rPr>
                <w:color w:val="000000"/>
                <w:sz w:val="21"/>
                <w:szCs w:val="21"/>
                <w:highlight w:val="none"/>
              </w:rPr>
              <w:t>履约保证金</w:t>
            </w:r>
          </w:p>
        </w:tc>
        <w:tc>
          <w:tcPr>
            <w:tcW w:w="707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306" w:lineRule="exact"/>
              <w:ind w:firstLine="0"/>
              <w:jc w:val="both"/>
              <w:rPr>
                <w:b/>
                <w:color w:val="000000"/>
                <w:sz w:val="21"/>
                <w:szCs w:val="21"/>
                <w:highlight w:val="none"/>
              </w:rPr>
            </w:pPr>
            <w:r>
              <w:rPr>
                <w:rFonts w:hint="eastAsia"/>
                <w:color w:val="000000"/>
                <w:sz w:val="21"/>
                <w:szCs w:val="21"/>
                <w:highlight w:val="none"/>
              </w:rPr>
              <w:t>□</w:t>
            </w:r>
            <w:r>
              <w:rPr>
                <w:rFonts w:hint="eastAsia"/>
                <w:b/>
                <w:color w:val="000000"/>
                <w:sz w:val="21"/>
                <w:szCs w:val="21"/>
                <w:highlight w:val="none"/>
                <w:lang w:eastAsia="zh-CN"/>
              </w:rPr>
              <w:t>收取，</w:t>
            </w:r>
            <w:r>
              <w:rPr>
                <w:b/>
                <w:color w:val="000000"/>
                <w:sz w:val="21"/>
                <w:szCs w:val="21"/>
                <w:highlight w:val="none"/>
              </w:rPr>
              <w:t>占政府釆购合同金额的</w:t>
            </w:r>
            <w:r>
              <w:rPr>
                <w:rFonts w:hint="eastAsia"/>
                <w:b/>
                <w:color w:val="000000"/>
                <w:sz w:val="21"/>
                <w:szCs w:val="21"/>
                <w:highlight w:val="none"/>
                <w:u w:val="single"/>
                <w:lang w:eastAsia="zh-CN"/>
              </w:rPr>
              <w:t xml:space="preserve">      </w:t>
            </w:r>
            <w:r>
              <w:rPr>
                <w:b/>
                <w:color w:val="000000"/>
                <w:sz w:val="21"/>
                <w:szCs w:val="21"/>
                <w:highlight w:val="none"/>
              </w:rPr>
              <w:t>％</w:t>
            </w:r>
          </w:p>
          <w:p>
            <w:pPr>
              <w:pStyle w:val="11"/>
              <w:spacing w:line="306" w:lineRule="exact"/>
              <w:ind w:firstLine="0"/>
              <w:jc w:val="both"/>
              <w:rPr>
                <w:color w:val="000000"/>
                <w:sz w:val="21"/>
                <w:szCs w:val="21"/>
                <w:highlight w:val="none"/>
                <w:lang w:eastAsia="zh-CN"/>
              </w:rPr>
            </w:pPr>
            <w:r>
              <w:rPr>
                <w:color w:val="000000"/>
                <w:sz w:val="21"/>
                <w:szCs w:val="21"/>
                <w:highlight w:val="none"/>
              </w:rPr>
              <w:t>履约保证金的数额不得超过政府采购合同金额的</w:t>
            </w:r>
            <w:r>
              <w:rPr>
                <w:rFonts w:hint="eastAsia"/>
                <w:color w:val="000000"/>
                <w:sz w:val="21"/>
                <w:szCs w:val="21"/>
                <w:highlight w:val="none"/>
                <w:lang w:eastAsia="zh-CN"/>
              </w:rPr>
              <w:t>10%；</w:t>
            </w:r>
            <w:r>
              <w:rPr>
                <w:color w:val="000000"/>
                <w:sz w:val="21"/>
                <w:szCs w:val="21"/>
                <w:highlight w:val="none"/>
              </w:rPr>
              <w:t>对于单价合同</w:t>
            </w:r>
            <w:r>
              <w:rPr>
                <w:rFonts w:hint="eastAsia"/>
                <w:color w:val="000000"/>
                <w:sz w:val="21"/>
                <w:szCs w:val="21"/>
                <w:highlight w:val="none"/>
                <w:lang w:eastAsia="zh-CN"/>
              </w:rPr>
              <w:t>，</w:t>
            </w:r>
            <w:r>
              <w:rPr>
                <w:color w:val="000000"/>
                <w:sz w:val="21"/>
                <w:szCs w:val="21"/>
                <w:highlight w:val="none"/>
              </w:rPr>
              <w:t>其数额不得超过釆购预算的</w:t>
            </w:r>
            <w:r>
              <w:rPr>
                <w:rFonts w:hint="eastAsia"/>
                <w:color w:val="000000"/>
                <w:sz w:val="21"/>
                <w:szCs w:val="21"/>
                <w:highlight w:val="none"/>
                <w:lang w:eastAsia="zh-CN"/>
              </w:rPr>
              <w:t>10%。</w:t>
            </w:r>
          </w:p>
          <w:p>
            <w:pPr>
              <w:pStyle w:val="11"/>
              <w:spacing w:line="306" w:lineRule="exact"/>
              <w:ind w:firstLine="0"/>
              <w:jc w:val="both"/>
              <w:rPr>
                <w:sz w:val="21"/>
                <w:szCs w:val="21"/>
                <w:highlight w:val="none"/>
                <w:lang w:eastAsia="zh-CN"/>
              </w:rPr>
            </w:pPr>
            <w:r>
              <w:rPr>
                <w:rFonts w:ascii="Segoe UI Symbol" w:hAnsi="Segoe UI Symbol" w:cs="Segoe UI Symbol"/>
                <w:color w:val="000000"/>
                <w:sz w:val="21"/>
                <w:szCs w:val="21"/>
                <w:highlight w:val="none"/>
              </w:rPr>
              <w:t>☑</w:t>
            </w:r>
            <w:r>
              <w:rPr>
                <w:rFonts w:hint="eastAsia"/>
                <w:b/>
                <w:color w:val="000000"/>
                <w:sz w:val="21"/>
                <w:szCs w:val="21"/>
                <w:highlight w:val="none"/>
                <w:lang w:eastAsia="zh-CN"/>
              </w:rPr>
              <w:t>不收取</w:t>
            </w:r>
          </w:p>
        </w:tc>
      </w:tr>
    </w:tbl>
    <w:p>
      <w:pPr>
        <w:rPr>
          <w:rFonts w:ascii="宋体" w:hAnsi="宋体" w:eastAsia="宋体"/>
          <w:b/>
          <w:bCs/>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NTllMWM1MzllZTdkOGE3OTJhNmE1NWQ0ODgxODkifQ=="/>
  </w:docVars>
  <w:rsids>
    <w:rsidRoot w:val="00244712"/>
    <w:rsid w:val="0005594C"/>
    <w:rsid w:val="000709D0"/>
    <w:rsid w:val="000A5B0E"/>
    <w:rsid w:val="0013339E"/>
    <w:rsid w:val="0017393E"/>
    <w:rsid w:val="00244712"/>
    <w:rsid w:val="002934D3"/>
    <w:rsid w:val="002A5522"/>
    <w:rsid w:val="002E539C"/>
    <w:rsid w:val="00345711"/>
    <w:rsid w:val="00473CB0"/>
    <w:rsid w:val="004878EE"/>
    <w:rsid w:val="004B6D57"/>
    <w:rsid w:val="005674DE"/>
    <w:rsid w:val="00577253"/>
    <w:rsid w:val="005F01A7"/>
    <w:rsid w:val="00717FBC"/>
    <w:rsid w:val="00765220"/>
    <w:rsid w:val="007B0EC3"/>
    <w:rsid w:val="007B3281"/>
    <w:rsid w:val="007D1718"/>
    <w:rsid w:val="007E60CA"/>
    <w:rsid w:val="008037C1"/>
    <w:rsid w:val="00823B6C"/>
    <w:rsid w:val="00833E2E"/>
    <w:rsid w:val="00893C43"/>
    <w:rsid w:val="009205E8"/>
    <w:rsid w:val="00956DEA"/>
    <w:rsid w:val="00A9393B"/>
    <w:rsid w:val="00A96490"/>
    <w:rsid w:val="00AA6C00"/>
    <w:rsid w:val="00B50213"/>
    <w:rsid w:val="00CF11FF"/>
    <w:rsid w:val="00D32256"/>
    <w:rsid w:val="00D4690D"/>
    <w:rsid w:val="00D765D7"/>
    <w:rsid w:val="00DA1DA0"/>
    <w:rsid w:val="00E24E92"/>
    <w:rsid w:val="00EB0AB4"/>
    <w:rsid w:val="00ED121B"/>
    <w:rsid w:val="00F3744D"/>
    <w:rsid w:val="00F73C55"/>
    <w:rsid w:val="00FC333C"/>
    <w:rsid w:val="00FC459B"/>
    <w:rsid w:val="06B36576"/>
    <w:rsid w:val="121D1624"/>
    <w:rsid w:val="14471BB3"/>
    <w:rsid w:val="16C06540"/>
    <w:rsid w:val="19041547"/>
    <w:rsid w:val="1DF95513"/>
    <w:rsid w:val="24650193"/>
    <w:rsid w:val="2C0F5779"/>
    <w:rsid w:val="36592EC0"/>
    <w:rsid w:val="38834AA7"/>
    <w:rsid w:val="3F76656C"/>
    <w:rsid w:val="408B5F58"/>
    <w:rsid w:val="4E363D35"/>
    <w:rsid w:val="618B5A4F"/>
    <w:rsid w:val="66F6038C"/>
    <w:rsid w:val="674A2E4A"/>
    <w:rsid w:val="714479C8"/>
    <w:rsid w:val="742A3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7"/>
    <w:unhideWhenUsed/>
    <w:qFormat/>
    <w:uiPriority w:val="99"/>
    <w:pPr>
      <w:tabs>
        <w:tab w:val="center" w:pos="4153"/>
        <w:tab w:val="right" w:pos="8306"/>
      </w:tabs>
      <w:snapToGrid w:val="0"/>
      <w:jc w:val="left"/>
    </w:pPr>
    <w:rPr>
      <w:sz w:val="18"/>
      <w:szCs w:val="18"/>
    </w:rPr>
  </w:style>
  <w:style w:type="paragraph" w:styleId="3">
    <w:name w:val="Body Text Indent"/>
    <w:basedOn w:val="1"/>
    <w:next w:val="4"/>
    <w:qFormat/>
    <w:uiPriority w:val="0"/>
    <w:pPr>
      <w:spacing w:line="640" w:lineRule="exact"/>
      <w:ind w:firstLine="585"/>
    </w:pPr>
    <w:rPr>
      <w:rFonts w:ascii="楷体_GB2312" w:eastAsia="楷体_GB2312"/>
      <w:sz w:val="32"/>
    </w:rPr>
  </w:style>
  <w:style w:type="paragraph" w:styleId="4">
    <w:name w:val="envelope return"/>
    <w:basedOn w:val="1"/>
    <w:qFormat/>
    <w:uiPriority w:val="0"/>
    <w:pPr>
      <w:snapToGrid w:val="0"/>
    </w:pPr>
    <w:rPr>
      <w:rFonts w:ascii="Arial" w:hAnsi="Arial" w:eastAsia="宋体" w:cs="Times New Roman"/>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next w:val="2"/>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qFormat/>
    <w:uiPriority w:val="99"/>
    <w:pPr>
      <w:ind w:firstLine="420" w:firstLineChars="200"/>
    </w:pPr>
    <w:rPr>
      <w:szCs w:val="24"/>
    </w:rPr>
  </w:style>
  <w:style w:type="character" w:customStyle="1" w:styleId="10">
    <w:name w:val="Other|1_"/>
    <w:basedOn w:val="9"/>
    <w:link w:val="11"/>
    <w:qFormat/>
    <w:uiPriority w:val="0"/>
    <w:rPr>
      <w:rFonts w:ascii="宋体" w:hAnsi="宋体" w:eastAsia="宋体" w:cs="宋体"/>
      <w:sz w:val="28"/>
      <w:szCs w:val="28"/>
      <w:lang w:val="zh-TW" w:eastAsia="zh-TW" w:bidi="zh-TW"/>
    </w:rPr>
  </w:style>
  <w:style w:type="paragraph" w:customStyle="1" w:styleId="11">
    <w:name w:val="Other|1"/>
    <w:basedOn w:val="1"/>
    <w:link w:val="10"/>
    <w:qFormat/>
    <w:uiPriority w:val="0"/>
    <w:pPr>
      <w:spacing w:line="434" w:lineRule="auto"/>
      <w:ind w:firstLine="400"/>
      <w:jc w:val="left"/>
    </w:pPr>
    <w:rPr>
      <w:rFonts w:ascii="宋体" w:hAnsi="宋体" w:eastAsia="宋体" w:cs="宋体"/>
      <w:sz w:val="28"/>
      <w:szCs w:val="28"/>
      <w:lang w:val="zh-TW" w:eastAsia="zh-TW" w:bidi="zh-TW"/>
    </w:rPr>
  </w:style>
  <w:style w:type="character" w:customStyle="1" w:styleId="12">
    <w:name w:val="Heading #4|1_"/>
    <w:basedOn w:val="9"/>
    <w:link w:val="13"/>
    <w:qFormat/>
    <w:uiPriority w:val="0"/>
    <w:rPr>
      <w:rFonts w:ascii="宋体" w:hAnsi="宋体" w:eastAsia="宋体" w:cs="宋体"/>
      <w:b/>
      <w:bCs/>
      <w:lang w:val="zh-TW" w:eastAsia="zh-TW" w:bidi="zh-TW"/>
    </w:rPr>
  </w:style>
  <w:style w:type="paragraph" w:customStyle="1" w:styleId="13">
    <w:name w:val="Heading #4|1"/>
    <w:basedOn w:val="1"/>
    <w:link w:val="12"/>
    <w:qFormat/>
    <w:uiPriority w:val="0"/>
    <w:pPr>
      <w:spacing w:after="140" w:line="396" w:lineRule="exact"/>
      <w:ind w:firstLine="480"/>
      <w:jc w:val="left"/>
      <w:outlineLvl w:val="3"/>
    </w:pPr>
    <w:rPr>
      <w:rFonts w:ascii="宋体" w:hAnsi="宋体" w:eastAsia="宋体" w:cs="宋体"/>
      <w:b/>
      <w:bCs/>
      <w:lang w:val="zh-TW" w:eastAsia="zh-TW" w:bidi="zh-TW"/>
    </w:rPr>
  </w:style>
  <w:style w:type="character" w:customStyle="1" w:styleId="14">
    <w:name w:val="Body text|2_"/>
    <w:basedOn w:val="9"/>
    <w:link w:val="15"/>
    <w:qFormat/>
    <w:uiPriority w:val="0"/>
    <w:rPr>
      <w:rFonts w:ascii="宋体" w:hAnsi="宋体" w:eastAsia="宋体" w:cs="宋体"/>
      <w:lang w:val="zh-TW" w:eastAsia="zh-TW" w:bidi="zh-TW"/>
    </w:rPr>
  </w:style>
  <w:style w:type="paragraph" w:customStyle="1" w:styleId="15">
    <w:name w:val="Body text|2"/>
    <w:basedOn w:val="1"/>
    <w:link w:val="14"/>
    <w:qFormat/>
    <w:uiPriority w:val="0"/>
    <w:pPr>
      <w:spacing w:after="90" w:line="400" w:lineRule="exact"/>
      <w:ind w:left="470" w:firstLine="580"/>
      <w:jc w:val="left"/>
    </w:pPr>
    <w:rPr>
      <w:rFonts w:ascii="宋体" w:hAnsi="宋体" w:eastAsia="宋体" w:cs="宋体"/>
      <w:lang w:val="zh-TW" w:eastAsia="zh-TW" w:bidi="zh-TW"/>
    </w:rPr>
  </w:style>
  <w:style w:type="character" w:customStyle="1" w:styleId="16">
    <w:name w:val="页眉 字符"/>
    <w:basedOn w:val="9"/>
    <w:link w:val="5"/>
    <w:qFormat/>
    <w:uiPriority w:val="99"/>
    <w:rPr>
      <w:sz w:val="18"/>
      <w:szCs w:val="18"/>
    </w:rPr>
  </w:style>
  <w:style w:type="character" w:customStyle="1" w:styleId="17">
    <w:name w:val="页脚 字符"/>
    <w:basedOn w:val="9"/>
    <w:link w:val="2"/>
    <w:qFormat/>
    <w:uiPriority w:val="99"/>
    <w:rPr>
      <w:sz w:val="18"/>
      <w:szCs w:val="18"/>
    </w:rPr>
  </w:style>
  <w:style w:type="paragraph" w:customStyle="1" w:styleId="18">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1515</Words>
  <Characters>1606</Characters>
  <Lines>12</Lines>
  <Paragraphs>3</Paragraphs>
  <TotalTime>3</TotalTime>
  <ScaleCrop>false</ScaleCrop>
  <LinksUpToDate>false</LinksUpToDate>
  <CharactersWithSpaces>1624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2021-12-23T06:39:00Z</dcterms:created>
  <dc:creator>Administrator</dc:creator>
  <cp:lastModifiedBy>人海中有你</cp:lastModifiedBy>
  <cp:lastPrinted>2022-04-08T07:52:00Z</cp:lastPrinted>
  <dcterms:modified xsi:type="dcterms:W3CDTF">2023-04-14T09:46:37Z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9B989BBE0B21428F88302678BCCEC962</vt:lpwstr>
  </property>
</Properties>
</file>