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1D" w:rsidRDefault="000A171D" w:rsidP="000A171D">
      <w:pPr>
        <w:pStyle w:val="1"/>
        <w:tabs>
          <w:tab w:val="left" w:pos="0"/>
        </w:tabs>
        <w:spacing w:before="0" w:after="0" w:line="360" w:lineRule="auto"/>
        <w:rPr>
          <w:rFonts w:ascii="仿宋_GB2312" w:eastAsia="仿宋_GB2312"/>
        </w:rPr>
      </w:pPr>
      <w:bookmarkStart w:id="0" w:name="_Toc104538646"/>
      <w:r>
        <w:rPr>
          <w:rFonts w:ascii="仿宋_GB2312" w:eastAsia="仿宋_GB2312" w:hint="eastAsia"/>
        </w:rPr>
        <w:t>采购需求</w:t>
      </w:r>
      <w:bookmarkStart w:id="1" w:name="_GoBack"/>
      <w:bookmarkEnd w:id="0"/>
      <w:bookmarkEnd w:id="1"/>
    </w:p>
    <w:p w:rsidR="00705182" w:rsidRPr="00705182" w:rsidRDefault="00705182" w:rsidP="00705182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 w:rsidRPr="00705182">
        <w:rPr>
          <w:rFonts w:ascii="仿宋_GB2312" w:eastAsia="仿宋_GB2312" w:hint="eastAsia"/>
          <w:b/>
          <w:bCs/>
          <w:sz w:val="28"/>
          <w:szCs w:val="28"/>
        </w:rPr>
        <w:t>一、项目概况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曲江新区环卫车队员工餐厅位于西安曲江新区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长鸣路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以西马腾空绕城高速以南。2023年曲江环卫车队将有就餐人员139名（一年工作日约250天，就餐人数约139人；周末及法定假期约115天，假期值班人数约45人）现需采购餐饮服务项目，内容包括：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食材采购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、餐饮服务、餐厅设备维护、环境保洁服务、餐厅公共秩序及消防服务，实现环卫车队餐厅规范化管理，餐厅卫生干净整洁、品种多样、营养搭配合理、食品安全、厨房管理安全到位。能够根据曲江新区环卫车队工作实际，做好每日用餐服务；熟悉设备规范操作管理，确保新鲜、多样、快捷、安全、高效提供餐饮服务工作.</w:t>
      </w:r>
    </w:p>
    <w:p w:rsidR="00705182" w:rsidRPr="00705182" w:rsidRDefault="00705182" w:rsidP="00705182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705182">
        <w:rPr>
          <w:rFonts w:ascii="仿宋_GB2312" w:eastAsia="仿宋_GB2312" w:hint="eastAsia"/>
          <w:b/>
          <w:bCs/>
          <w:sz w:val="28"/>
          <w:szCs w:val="28"/>
        </w:rPr>
        <w:t>二、采购内容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1、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食材采购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费届时据实结算，当日菜价、肉价等不得高于市场价，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食材采购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必须保障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所用食材的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新鲜、健康、环保、安全。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2、配备7名餐厅服务从业人员（含厨师、面点师等配备合理），从业人员成本包含：人员工资、工会费、社保费用、福利费用、工装费。人员工资不得低于西安市最低工资标准。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3、天然气费、煤气消耗费用暂定为77600元，届时据实结算。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4、餐厅所用厨具更换、维修必须及时，按照要求进行消杀工作。</w:t>
      </w:r>
    </w:p>
    <w:p w:rsidR="00705182" w:rsidRPr="00705182" w:rsidRDefault="00705182" w:rsidP="00705182">
      <w:pPr>
        <w:spacing w:line="360" w:lineRule="auto"/>
        <w:ind w:leftChars="200" w:left="420"/>
        <w:rPr>
          <w:rFonts w:ascii="仿宋_GB2312" w:eastAsia="仿宋_GB2312"/>
          <w:b/>
          <w:bCs/>
          <w:sz w:val="28"/>
          <w:szCs w:val="28"/>
        </w:rPr>
      </w:pPr>
      <w:r w:rsidRPr="00705182">
        <w:rPr>
          <w:rFonts w:ascii="仿宋_GB2312" w:eastAsia="仿宋_GB2312" w:hint="eastAsia"/>
          <w:b/>
          <w:bCs/>
          <w:sz w:val="28"/>
          <w:szCs w:val="28"/>
        </w:rPr>
        <w:t>三、供餐内容及要求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1、供餐要求：能够根据曲江新区环卫车队工作实际，做好每日用餐服务(3月15日至11月15日每日4餐、11月16日至次年3月</w:t>
      </w:r>
      <w:r w:rsidRPr="00705182">
        <w:rPr>
          <w:rFonts w:ascii="仿宋_GB2312" w:eastAsia="仿宋_GB2312" w:hint="eastAsia"/>
          <w:sz w:val="28"/>
          <w:szCs w:val="28"/>
        </w:rPr>
        <w:lastRenderedPageBreak/>
        <w:t>14日每日3餐)；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2、供餐内容：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早餐：稀饭(各类稀饭一种+醪糟或+胡辣汤或+豆腐脑)、馒头或烧饼或油饼、两样小菜（春夏秋季为凉菜、冬季为热菜）、酸奶和鸡蛋（隔天互换）；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午餐：米饭+两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荤三素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+一汤+水果\手工面条（臊子、油泼、牛肉干拌、）+两素小菜或一荤小菜+一汤+水果\饺子+两素小菜或一荤小菜+一汤+水果\泡馍或水盆两素小菜或一荤小菜+一汤+水果（隔天调整）；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晚餐：稀饭馒头或米线肉夹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馍或旗花面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馒头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或烩麻食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馒头+两样素小菜或一荤小菜\稀饭+凉皮+肉夹馍；（隔天调整）</w:t>
      </w:r>
    </w:p>
    <w:p w:rsidR="00705182" w:rsidRPr="00705182" w:rsidRDefault="00705182" w:rsidP="0070518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05182">
        <w:rPr>
          <w:rFonts w:ascii="仿宋_GB2312" w:eastAsia="仿宋_GB2312" w:hint="eastAsia"/>
          <w:sz w:val="28"/>
          <w:szCs w:val="28"/>
        </w:rPr>
        <w:t>夜宵：老陕菜+稀饭+馒头\一荤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素小菜+稀饭+馒头\稀饭+炒米饭+一荤或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素小菜\旗花面+馒头+一荤或</w:t>
      </w:r>
      <w:proofErr w:type="gramStart"/>
      <w:r w:rsidRPr="00705182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705182">
        <w:rPr>
          <w:rFonts w:ascii="仿宋_GB2312" w:eastAsia="仿宋_GB2312" w:hint="eastAsia"/>
          <w:sz w:val="28"/>
          <w:szCs w:val="28"/>
        </w:rPr>
        <w:t>素小菜（隔天调整）。</w:t>
      </w:r>
    </w:p>
    <w:p w:rsidR="00705182" w:rsidRPr="00705182" w:rsidRDefault="00705182" w:rsidP="00705182">
      <w:pPr>
        <w:spacing w:line="360" w:lineRule="auto"/>
        <w:ind w:left="420"/>
        <w:jc w:val="left"/>
        <w:rPr>
          <w:rFonts w:ascii="仿宋_GB2312" w:eastAsia="仿宋_GB2312"/>
          <w:b/>
          <w:bCs/>
          <w:sz w:val="28"/>
          <w:szCs w:val="28"/>
        </w:rPr>
      </w:pPr>
      <w:r w:rsidRPr="00705182">
        <w:rPr>
          <w:rFonts w:ascii="仿宋_GB2312" w:eastAsia="仿宋_GB2312" w:hint="eastAsia"/>
          <w:b/>
          <w:bCs/>
          <w:sz w:val="28"/>
          <w:szCs w:val="28"/>
        </w:rPr>
        <w:t>四、服务期：一年</w:t>
      </w:r>
    </w:p>
    <w:p w:rsidR="00DF2088" w:rsidRDefault="00DF2088"/>
    <w:sectPr w:rsidR="00DF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65" w:rsidRDefault="009F0565" w:rsidP="000A171D">
      <w:r>
        <w:separator/>
      </w:r>
    </w:p>
  </w:endnote>
  <w:endnote w:type="continuationSeparator" w:id="0">
    <w:p w:rsidR="009F0565" w:rsidRDefault="009F0565" w:rsidP="000A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65" w:rsidRDefault="009F0565" w:rsidP="000A171D">
      <w:r>
        <w:separator/>
      </w:r>
    </w:p>
  </w:footnote>
  <w:footnote w:type="continuationSeparator" w:id="0">
    <w:p w:rsidR="009F0565" w:rsidRDefault="009F0565" w:rsidP="000A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42E"/>
    <w:multiLevelType w:val="multilevel"/>
    <w:tmpl w:val="0FF9642E"/>
    <w:lvl w:ilvl="0">
      <w:start w:val="1"/>
      <w:numFmt w:val="decimal"/>
      <w:lvlText w:val="第%1章"/>
      <w:lvlJc w:val="left"/>
      <w:pPr>
        <w:tabs>
          <w:tab w:val="num" w:pos="3134"/>
        </w:tabs>
        <w:ind w:left="3134" w:hanging="129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BE"/>
    <w:rsid w:val="000A171D"/>
    <w:rsid w:val="001528ED"/>
    <w:rsid w:val="004739D9"/>
    <w:rsid w:val="00473B50"/>
    <w:rsid w:val="00705182"/>
    <w:rsid w:val="00984E16"/>
    <w:rsid w:val="009F0565"/>
    <w:rsid w:val="00AC2B68"/>
    <w:rsid w:val="00AE31BE"/>
    <w:rsid w:val="00D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17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A171D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A1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A171D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0A1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0A171D"/>
    <w:rPr>
      <w:sz w:val="18"/>
      <w:szCs w:val="18"/>
    </w:rPr>
  </w:style>
  <w:style w:type="character" w:customStyle="1" w:styleId="1Char">
    <w:name w:val="标题 1 Char"/>
    <w:basedOn w:val="a1"/>
    <w:link w:val="1"/>
    <w:rsid w:val="000A171D"/>
    <w:rPr>
      <w:rFonts w:ascii="宋体" w:eastAsia="宋体" w:hAnsi="Times New Roman" w:cs="Times New Roman"/>
      <w:b/>
      <w:kern w:val="44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17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A171D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A1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A171D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0A1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0A171D"/>
    <w:rPr>
      <w:sz w:val="18"/>
      <w:szCs w:val="18"/>
    </w:rPr>
  </w:style>
  <w:style w:type="character" w:customStyle="1" w:styleId="1Char">
    <w:name w:val="标题 1 Char"/>
    <w:basedOn w:val="a1"/>
    <w:link w:val="1"/>
    <w:rsid w:val="000A171D"/>
    <w:rPr>
      <w:rFonts w:ascii="宋体" w:eastAsia="宋体" w:hAnsi="Times New Roman" w:cs="Times New Roman"/>
      <w:b/>
      <w:kern w:val="4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736</Characters>
  <Application>Microsoft Office Word</Application>
  <DocSecurity>0</DocSecurity>
  <Lines>6</Lines>
  <Paragraphs>1</Paragraphs>
  <ScaleCrop>false</ScaleCrop>
  <Company>Win10NeT.COM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6</cp:revision>
  <dcterms:created xsi:type="dcterms:W3CDTF">2023-04-28T03:01:00Z</dcterms:created>
  <dcterms:modified xsi:type="dcterms:W3CDTF">2023-05-10T04:44:00Z</dcterms:modified>
</cp:coreProperties>
</file>