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ascii="宋体" w:hAnsi="宋体" w:cs="宋体"/>
          <w:sz w:val="28"/>
          <w:szCs w:val="28"/>
        </w:rPr>
      </w:pPr>
      <w:r>
        <w:rPr>
          <w:rFonts w:hint="eastAsia" w:ascii="宋体" w:hAnsi="宋体" w:cs="宋体"/>
          <w:sz w:val="28"/>
          <w:szCs w:val="28"/>
        </w:rPr>
        <w:t>项目概述：</w:t>
      </w:r>
    </w:p>
    <w:p>
      <w:pPr>
        <w:spacing w:line="360" w:lineRule="auto"/>
        <w:ind w:firstLine="560" w:firstLineChars="200"/>
        <w:rPr>
          <w:rFonts w:ascii="宋体" w:hAnsi="宋体" w:cs="宋体"/>
          <w:sz w:val="28"/>
          <w:szCs w:val="28"/>
        </w:rPr>
      </w:pPr>
      <w:r>
        <w:rPr>
          <w:rFonts w:hint="eastAsia" w:ascii="宋体" w:hAnsi="宋体" w:cs="宋体"/>
          <w:sz w:val="28"/>
          <w:szCs w:val="28"/>
        </w:rPr>
        <w:t>西安曲江新区管理委员会目前有打印机、复印机、传真机一体机等办公设备3</w:t>
      </w:r>
      <w:r>
        <w:rPr>
          <w:rFonts w:hint="eastAsia" w:ascii="宋体" w:hAnsi="宋体" w:cs="宋体"/>
          <w:sz w:val="28"/>
          <w:szCs w:val="28"/>
          <w:lang w:val="en-US" w:eastAsia="zh-CN"/>
        </w:rPr>
        <w:t>48</w:t>
      </w:r>
      <w:r>
        <w:rPr>
          <w:rFonts w:hint="eastAsia" w:ascii="宋体" w:hAnsi="宋体" w:cs="宋体"/>
          <w:sz w:val="28"/>
          <w:szCs w:val="28"/>
        </w:rPr>
        <w:t>台。要求供应商在项目期间内，负责对办公设备所需的硒鼓、粉盒、墨盒、色带架进行更换安装调试，使设备达到正常使用标准。</w:t>
      </w:r>
    </w:p>
    <w:p>
      <w:pPr>
        <w:numPr>
          <w:ilvl w:val="0"/>
          <w:numId w:val="1"/>
        </w:numPr>
        <w:spacing w:line="360" w:lineRule="auto"/>
        <w:rPr>
          <w:rFonts w:ascii="宋体" w:hAnsi="宋体" w:cs="宋体"/>
          <w:sz w:val="28"/>
          <w:szCs w:val="28"/>
        </w:rPr>
      </w:pPr>
      <w:r>
        <w:rPr>
          <w:rFonts w:hint="eastAsia" w:ascii="宋体" w:hAnsi="宋体" w:cs="宋体"/>
          <w:sz w:val="28"/>
          <w:szCs w:val="28"/>
        </w:rPr>
        <w:t>项目服务内容：</w:t>
      </w:r>
    </w:p>
    <w:p>
      <w:pPr>
        <w:spacing w:line="360" w:lineRule="auto"/>
        <w:ind w:firstLine="560" w:firstLineChars="200"/>
        <w:rPr>
          <w:rFonts w:ascii="宋体" w:hAnsi="宋体" w:cs="宋体"/>
          <w:sz w:val="28"/>
          <w:szCs w:val="28"/>
        </w:rPr>
      </w:pPr>
      <w:r>
        <w:rPr>
          <w:rFonts w:hint="eastAsia" w:ascii="宋体" w:hAnsi="宋体" w:cs="宋体"/>
          <w:sz w:val="28"/>
          <w:szCs w:val="28"/>
        </w:rPr>
        <w:t>西安曲江新区管理委员会办公耗材。主要包括：硒鼓、粉盒、墨盒、色带架。</w:t>
      </w:r>
    </w:p>
    <w:p>
      <w:pPr>
        <w:numPr>
          <w:ilvl w:val="0"/>
          <w:numId w:val="1"/>
        </w:numPr>
        <w:spacing w:line="360" w:lineRule="auto"/>
        <w:rPr>
          <w:rFonts w:ascii="宋体" w:hAnsi="宋体" w:cs="宋体"/>
          <w:sz w:val="28"/>
          <w:szCs w:val="28"/>
        </w:rPr>
      </w:pPr>
      <w:r>
        <w:rPr>
          <w:rFonts w:hint="eastAsia" w:ascii="宋体" w:hAnsi="宋体" w:cs="宋体"/>
          <w:sz w:val="28"/>
          <w:szCs w:val="28"/>
        </w:rPr>
        <w:t>项目相关技术和质量要求：</w:t>
      </w:r>
    </w:p>
    <w:p>
      <w:pPr>
        <w:spacing w:line="360" w:lineRule="auto"/>
        <w:ind w:firstLine="560" w:firstLineChars="200"/>
        <w:rPr>
          <w:rFonts w:ascii="宋体" w:hAnsi="宋体" w:cs="宋体"/>
          <w:sz w:val="28"/>
          <w:szCs w:val="28"/>
        </w:rPr>
      </w:pPr>
      <w:r>
        <w:rPr>
          <w:rFonts w:hint="eastAsia" w:ascii="宋体" w:hAnsi="宋体" w:cs="宋体"/>
          <w:sz w:val="28"/>
          <w:szCs w:val="28"/>
        </w:rPr>
        <w:t>1、供应商提供的办公耗材所需的硒鼓、粉盒、墨盒、色带架必须为合法销售、渠道正规、原厂原装、全新正品，符合国家质量检测标准合格的耗材产品。</w:t>
      </w:r>
    </w:p>
    <w:p>
      <w:pPr>
        <w:spacing w:line="360" w:lineRule="auto"/>
        <w:ind w:firstLine="560" w:firstLineChars="200"/>
        <w:rPr>
          <w:rFonts w:ascii="宋体" w:hAnsi="宋体" w:cs="宋体"/>
          <w:sz w:val="28"/>
          <w:szCs w:val="28"/>
        </w:rPr>
      </w:pPr>
      <w:r>
        <w:rPr>
          <w:rFonts w:hint="eastAsia" w:ascii="宋体" w:hAnsi="宋体" w:cs="宋体"/>
          <w:sz w:val="28"/>
          <w:szCs w:val="28"/>
        </w:rPr>
        <w:t>2、供应商所提供的办公耗材若技术性能无特殊说明，则按生产企业或国家有关部门最新颁布的标准及规范为准。</w:t>
      </w:r>
    </w:p>
    <w:p>
      <w:pPr>
        <w:spacing w:line="360" w:lineRule="auto"/>
        <w:ind w:firstLine="560" w:firstLineChars="200"/>
        <w:rPr>
          <w:rFonts w:ascii="宋体" w:hAnsi="宋体" w:cs="宋体"/>
          <w:sz w:val="28"/>
          <w:szCs w:val="28"/>
        </w:rPr>
      </w:pPr>
      <w:r>
        <w:rPr>
          <w:rFonts w:hint="eastAsia" w:ascii="宋体" w:hAnsi="宋体" w:cs="宋体"/>
          <w:sz w:val="28"/>
          <w:szCs w:val="28"/>
        </w:rPr>
        <w:t>3、供应商应保证办公耗材是全新、未使用过的合格原装正品，并完全符合生产企业过国家规定的质量、规格和性能要求。供应商应保证其提供的办公耗材在正确的安装、使用和保养条件下，在其使用寿命内具有良好的性能。</w:t>
      </w:r>
    </w:p>
    <w:p>
      <w:pPr>
        <w:spacing w:line="360" w:lineRule="auto"/>
        <w:ind w:firstLine="560" w:firstLineChars="200"/>
        <w:rPr>
          <w:rFonts w:ascii="宋体" w:hAnsi="宋体" w:cs="宋体"/>
          <w:sz w:val="28"/>
          <w:szCs w:val="28"/>
        </w:rPr>
      </w:pPr>
      <w:r>
        <w:rPr>
          <w:rFonts w:hint="eastAsia" w:ascii="宋体" w:hAnsi="宋体" w:cs="宋体"/>
          <w:sz w:val="28"/>
          <w:szCs w:val="28"/>
        </w:rPr>
        <w:t>4、办公耗材验收后，在质量保证期内，供应商应对由于设计、工艺或材料的缺陷所发生的任何不足或问题负责，所需费用由供应商承担。</w:t>
      </w:r>
    </w:p>
    <w:p>
      <w:pPr>
        <w:spacing w:line="360" w:lineRule="auto"/>
        <w:ind w:firstLine="560" w:firstLineChars="200"/>
        <w:rPr>
          <w:rFonts w:ascii="宋体" w:hAnsi="宋体" w:cs="宋体"/>
          <w:sz w:val="28"/>
          <w:szCs w:val="28"/>
        </w:rPr>
      </w:pPr>
      <w:r>
        <w:rPr>
          <w:rFonts w:hint="eastAsia" w:ascii="宋体" w:hAnsi="宋体" w:cs="宋体"/>
          <w:sz w:val="28"/>
          <w:szCs w:val="28"/>
        </w:rPr>
        <w:t>5、供应商提供伪劣假冒商品或非合格全新正品的，供应商应无条件更换为全新合格产品。</w:t>
      </w:r>
    </w:p>
    <w:p>
      <w:pPr>
        <w:spacing w:line="360" w:lineRule="auto"/>
        <w:ind w:firstLine="560" w:firstLineChars="200"/>
        <w:rPr>
          <w:rFonts w:ascii="宋体" w:hAnsi="宋体" w:cs="宋体"/>
          <w:sz w:val="28"/>
          <w:szCs w:val="28"/>
        </w:rPr>
      </w:pPr>
      <w:r>
        <w:rPr>
          <w:rFonts w:hint="eastAsia" w:ascii="宋体" w:hAnsi="宋体" w:cs="宋体"/>
          <w:sz w:val="28"/>
          <w:szCs w:val="28"/>
        </w:rPr>
        <w:t>6、供应商必须为所办公耗材提供6个月质保服务。</w:t>
      </w:r>
    </w:p>
    <w:p>
      <w:pPr>
        <w:numPr>
          <w:ilvl w:val="0"/>
          <w:numId w:val="1"/>
        </w:numPr>
        <w:spacing w:line="360" w:lineRule="auto"/>
        <w:rPr>
          <w:rFonts w:ascii="宋体" w:hAnsi="宋体" w:cs="宋体"/>
          <w:sz w:val="28"/>
          <w:szCs w:val="28"/>
        </w:rPr>
      </w:pPr>
      <w:r>
        <w:rPr>
          <w:rFonts w:hint="eastAsia" w:ascii="宋体" w:hAnsi="宋体" w:cs="宋体"/>
          <w:sz w:val="28"/>
          <w:szCs w:val="28"/>
        </w:rPr>
        <w:t>项目服务目标：</w:t>
      </w:r>
    </w:p>
    <w:p>
      <w:pPr>
        <w:spacing w:line="360" w:lineRule="auto"/>
        <w:ind w:firstLine="560" w:firstLineChars="200"/>
        <w:rPr>
          <w:rFonts w:ascii="宋体" w:hAnsi="宋体" w:cs="宋体"/>
          <w:sz w:val="28"/>
          <w:szCs w:val="28"/>
        </w:rPr>
      </w:pPr>
      <w:r>
        <w:rPr>
          <w:rFonts w:hint="eastAsia" w:ascii="宋体" w:hAnsi="宋体" w:cs="宋体"/>
          <w:sz w:val="28"/>
          <w:szCs w:val="28"/>
        </w:rPr>
        <w:t>1、供应商提供的硒鼓、粉盒、墨盒、色带架序列号与外包装序列号一致，并可通过官方途径查询真伪。</w:t>
      </w:r>
    </w:p>
    <w:p>
      <w:pPr>
        <w:spacing w:line="360" w:lineRule="auto"/>
        <w:ind w:firstLine="560" w:firstLineChars="200"/>
        <w:rPr>
          <w:rFonts w:ascii="宋体" w:hAnsi="宋体" w:cs="宋体"/>
          <w:sz w:val="28"/>
          <w:szCs w:val="28"/>
        </w:rPr>
      </w:pPr>
      <w:r>
        <w:rPr>
          <w:rFonts w:hint="eastAsia" w:ascii="宋体" w:hAnsi="宋体" w:cs="宋体"/>
          <w:sz w:val="28"/>
          <w:szCs w:val="28"/>
        </w:rPr>
        <w:t>2、供应商供货时提供生产厂家的</w:t>
      </w:r>
      <w:r>
        <w:rPr>
          <w:rFonts w:hint="eastAsia" w:ascii="宋体" w:hAnsi="宋体" w:cs="宋体"/>
          <w:sz w:val="28"/>
          <w:szCs w:val="28"/>
          <w:lang w:val="en-US" w:eastAsia="zh-CN"/>
        </w:rPr>
        <w:t>证明文件(</w:t>
      </w:r>
      <w:r>
        <w:rPr>
          <w:rFonts w:hint="eastAsia" w:ascii="宋体" w:hAnsi="宋体" w:cs="宋体"/>
          <w:sz w:val="28"/>
          <w:szCs w:val="28"/>
        </w:rPr>
        <w:t>厂家的授权或代理销售证明</w:t>
      </w:r>
      <w:r>
        <w:rPr>
          <w:rFonts w:hint="eastAsia" w:ascii="宋体" w:hAnsi="宋体" w:cs="宋体"/>
          <w:sz w:val="28"/>
          <w:szCs w:val="28"/>
          <w:lang w:val="en-US" w:eastAsia="zh-CN"/>
        </w:rPr>
        <w:t>等)</w:t>
      </w:r>
      <w:r>
        <w:rPr>
          <w:rFonts w:hint="eastAsia" w:ascii="宋体" w:hAnsi="宋体" w:cs="宋体"/>
          <w:sz w:val="28"/>
          <w:szCs w:val="28"/>
        </w:rPr>
        <w:t>；</w:t>
      </w:r>
    </w:p>
    <w:p>
      <w:pPr>
        <w:numPr>
          <w:ilvl w:val="0"/>
          <w:numId w:val="1"/>
        </w:numPr>
        <w:spacing w:line="360" w:lineRule="auto"/>
        <w:rPr>
          <w:rFonts w:ascii="宋体" w:hAnsi="宋体" w:cs="宋体"/>
          <w:sz w:val="28"/>
          <w:szCs w:val="28"/>
        </w:rPr>
      </w:pPr>
      <w:r>
        <w:rPr>
          <w:rFonts w:hint="eastAsia" w:ascii="宋体" w:hAnsi="宋体" w:cs="宋体"/>
          <w:sz w:val="28"/>
          <w:szCs w:val="28"/>
        </w:rPr>
        <w:t>项目服务方式：</w:t>
      </w:r>
    </w:p>
    <w:p>
      <w:pPr>
        <w:spacing w:line="360" w:lineRule="auto"/>
        <w:ind w:firstLine="560" w:firstLineChars="200"/>
        <w:rPr>
          <w:rFonts w:ascii="宋体" w:hAnsi="宋体" w:cs="宋体"/>
          <w:sz w:val="28"/>
          <w:szCs w:val="28"/>
        </w:rPr>
      </w:pPr>
      <w:r>
        <w:rPr>
          <w:rFonts w:hint="eastAsia" w:ascii="宋体" w:hAnsi="宋体" w:cs="宋体"/>
          <w:sz w:val="28"/>
          <w:szCs w:val="28"/>
        </w:rPr>
        <w:t>1、 供应商在合同期内必须免费为采购人的办公设备耗材进行免费的上门安装调试，供应商接到上门安装调试电话后，2小时内完成上门安装调试业务。</w:t>
      </w:r>
    </w:p>
    <w:p>
      <w:pPr>
        <w:spacing w:line="360" w:lineRule="auto"/>
        <w:ind w:firstLine="560" w:firstLineChars="200"/>
        <w:rPr>
          <w:rFonts w:ascii="宋体" w:hAnsi="宋体" w:cs="宋体"/>
          <w:sz w:val="28"/>
          <w:szCs w:val="28"/>
        </w:rPr>
      </w:pPr>
      <w:r>
        <w:rPr>
          <w:rFonts w:hint="eastAsia" w:ascii="宋体" w:hAnsi="宋体" w:cs="宋体"/>
          <w:sz w:val="28"/>
          <w:szCs w:val="28"/>
        </w:rPr>
        <w:t>2、供应商供货的耗材生产日期必须是采购人下定单之日前六个月内生产的产品。</w:t>
      </w:r>
    </w:p>
    <w:p>
      <w:pPr>
        <w:spacing w:line="360" w:lineRule="auto"/>
        <w:ind w:firstLine="560" w:firstLineChars="200"/>
        <w:rPr>
          <w:rFonts w:ascii="宋体" w:hAnsi="宋体" w:cs="宋体"/>
          <w:sz w:val="28"/>
          <w:szCs w:val="28"/>
        </w:rPr>
      </w:pPr>
      <w:r>
        <w:rPr>
          <w:rFonts w:hint="eastAsia" w:ascii="宋体" w:hAnsi="宋体" w:cs="宋体"/>
          <w:sz w:val="28"/>
          <w:szCs w:val="28"/>
        </w:rPr>
        <w:t>3、 供应商必须承诺所供耗材不符合合同要求或存在质量问题的，采购人有权拒绝接受，供应商应及时更换。</w:t>
      </w:r>
    </w:p>
    <w:p>
      <w:pPr>
        <w:spacing w:line="360" w:lineRule="auto"/>
        <w:ind w:firstLine="560" w:firstLineChars="200"/>
        <w:rPr>
          <w:rFonts w:ascii="宋体" w:hAnsi="宋体" w:cs="宋体"/>
          <w:sz w:val="28"/>
          <w:szCs w:val="28"/>
        </w:rPr>
      </w:pPr>
      <w:r>
        <w:rPr>
          <w:rFonts w:hint="eastAsia" w:ascii="宋体" w:hAnsi="宋体" w:cs="宋体"/>
          <w:sz w:val="28"/>
          <w:szCs w:val="28"/>
        </w:rPr>
        <w:t>4、耗材在开始使用后出现质量问题的，采购人及时向供应商反馈意见并停止使用，供应商在接到采购人问题反馈后2小时内予以更换。</w:t>
      </w:r>
    </w:p>
    <w:p>
      <w:pPr>
        <w:spacing w:line="360" w:lineRule="auto"/>
        <w:ind w:firstLine="560" w:firstLineChars="200"/>
        <w:rPr>
          <w:rFonts w:ascii="宋体" w:hAnsi="宋体" w:cs="宋体"/>
          <w:sz w:val="28"/>
          <w:szCs w:val="28"/>
        </w:rPr>
      </w:pPr>
      <w:r>
        <w:rPr>
          <w:rFonts w:hint="eastAsia" w:ascii="宋体" w:hAnsi="宋体" w:cs="宋体"/>
          <w:sz w:val="28"/>
          <w:szCs w:val="28"/>
        </w:rPr>
        <w:t>5、耗材在开始使用后如发现不符合对应机型的需要导致无法正常使用的，采购人在合同执行过程中要求换货的，供应商不得以任何理由拒绝，须按照供货要求的规定执行。</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6、若采购人有一些目前在用的机器因报废不再使用时，供应商必须承诺可将采购人已要求送货的、对应机型的产品更换成相当价格的其它品牌型号的产品，不得拒绝更换。</w:t>
      </w:r>
    </w:p>
    <w:p>
      <w:pPr>
        <w:numPr>
          <w:ilvl w:val="0"/>
          <w:numId w:val="1"/>
        </w:numPr>
        <w:spacing w:line="360" w:lineRule="auto"/>
        <w:rPr>
          <w:rFonts w:hint="default" w:ascii="宋体" w:hAnsi="宋体" w:cs="宋体"/>
          <w:sz w:val="28"/>
          <w:szCs w:val="28"/>
          <w:lang w:val="en-US"/>
        </w:rPr>
      </w:pPr>
      <w:r>
        <w:rPr>
          <w:rFonts w:hint="eastAsia" w:ascii="宋体" w:hAnsi="宋体" w:cs="宋体"/>
          <w:sz w:val="28"/>
          <w:szCs w:val="28"/>
          <w:lang w:val="en-US" w:eastAsia="zh-CN"/>
        </w:rPr>
        <w:t>办公耗材</w:t>
      </w:r>
      <w:r>
        <w:rPr>
          <w:rFonts w:hint="eastAsia" w:ascii="宋体" w:hAnsi="宋体" w:cs="宋体"/>
          <w:sz w:val="28"/>
          <w:szCs w:val="28"/>
        </w:rPr>
        <w:t>项目</w:t>
      </w:r>
      <w:r>
        <w:rPr>
          <w:rFonts w:hint="eastAsia" w:ascii="宋体" w:hAnsi="宋体" w:cs="宋体"/>
          <w:sz w:val="28"/>
          <w:szCs w:val="28"/>
          <w:lang w:val="en-US" w:eastAsia="zh-CN"/>
        </w:rPr>
        <w:t>清单</w:t>
      </w:r>
    </w:p>
    <w:p>
      <w:pPr>
        <w:pStyle w:val="2"/>
      </w:pPr>
    </w:p>
    <w:tbl>
      <w:tblPr>
        <w:tblStyle w:val="4"/>
        <w:tblW w:w="9002" w:type="dxa"/>
        <w:tblInd w:w="93" w:type="dxa"/>
        <w:tblLayout w:type="fixed"/>
        <w:tblCellMar>
          <w:top w:w="0" w:type="dxa"/>
          <w:left w:w="108" w:type="dxa"/>
          <w:bottom w:w="0" w:type="dxa"/>
          <w:right w:w="108" w:type="dxa"/>
        </w:tblCellMar>
      </w:tblPr>
      <w:tblGrid>
        <w:gridCol w:w="656"/>
        <w:gridCol w:w="1630"/>
        <w:gridCol w:w="1733"/>
        <w:gridCol w:w="2394"/>
        <w:gridCol w:w="1639"/>
        <w:gridCol w:w="950"/>
      </w:tblGrid>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品牌型号</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HP1020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HP2612A</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得实7830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94D-5</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色带架</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施乐c2022</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C2022CPS-黑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C2022CPS-红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C2022CPS-兰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C2022CPS-黄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利盟C720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C720-大容量黑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C720-大容量黄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C720-大容量兰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C720-大容量红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利盟C950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C950-大容量黑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C950-大容量黄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C950-大容量兰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C950-大容量红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佳能6300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CRG-303</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佳能3310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CRG-315</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佳能6230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CRG-328</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传真机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佳能L226</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CRG-337</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佳能2002G</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CRG-59</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佳能1132</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CRG-925</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传真机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佳能L140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CRG-F9</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施乐S2110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CT202873</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奔图CM7000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CTL-350大容量黑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CTL-350大容量黄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CTL-350大容量兰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CTL-350大容量红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富士通2108B</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DP2108B</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富士通DPK860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DPK860</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色带架</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富士通DPK890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DPK890</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色带架</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爱普生L130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EPSON-672黑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墨水</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EPSON-672兰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EPSON-672黄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EPSON-672红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HP2055</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HP05A</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HP5200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HP16A</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HP401DN</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CF280A</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HPM701</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HP192A</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HP1050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HP802-黑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HP802-彩</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HP202DN</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HP88A</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HP403DN</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HPCFF228A</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佳能2422</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NPG-28</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佳能2520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NPG-51</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理光1610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MP1610</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黑白复印机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佳能2420L</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NPG-28</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三星M2029</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MLT-D112S</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彩色复印机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理光c2010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MPC2550C黑</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MPC2550C兰</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MPC2550C红</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MPC2550C黄</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爱普生LQ680K</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LQ680K</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色带架</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佳能C2220</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NPG-52-黑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NPG-52-兰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NPG-52-红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NPG-52-黄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彩色复印机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佳能C3125</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NPG-67-大容量黑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NPG-67-大容量红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NPG-67-大容量黄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NPG-67-大容量兰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施乐355</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P355粉盒</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8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东芝2303A</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T-2309C</w:t>
            </w:r>
          </w:p>
        </w:tc>
        <w:tc>
          <w:tcPr>
            <w:tcW w:w="16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彩色复印机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东芝2551AC</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T-FC30C-大容量黑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T-FC30C-大容量红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T-FC30C-大容量兰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T-FC30C-大容量黄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彩色复印机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东芝2615ac</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T-FC415C-大容量黑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T-FC415C-大容量兰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T-FC415C-大容量红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T-FC415C-大容量黄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彩色复印机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东芝2505AC</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T-FC505C-大容量黑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T-FC505C-大容量红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T-FC505C-大容量黄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T-FC505C-大容量兰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CellMar>
            <w:top w:w="0" w:type="dxa"/>
            <w:left w:w="108" w:type="dxa"/>
            <w:bottom w:w="0" w:type="dxa"/>
            <w:right w:w="108" w:type="dxa"/>
          </w:tblCellMar>
        </w:tblPrEx>
        <w:trPr>
          <w:trHeight w:val="38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6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彩色复印机</w:t>
            </w:r>
          </w:p>
        </w:tc>
        <w:tc>
          <w:tcPr>
            <w:tcW w:w="17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东芝2555AC</w:t>
            </w: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T-FC50C-大容量黑</w:t>
            </w:r>
          </w:p>
        </w:tc>
        <w:tc>
          <w:tcPr>
            <w:tcW w:w="16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粉盒</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T-FC50C-大容量兰</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T-FC50C-大容量红</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7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T-FC50C-大容量黄</w:t>
            </w:r>
          </w:p>
        </w:tc>
        <w:tc>
          <w:tcPr>
            <w:tcW w:w="16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bl>
    <w:p>
      <w:pPr>
        <w:jc w:val="center"/>
        <w:outlineLvl w:val="9"/>
        <w:rPr>
          <w:rFonts w:hint="eastAsia" w:cs="宋体"/>
          <w:b/>
          <w:sz w:val="44"/>
          <w:szCs w:val="44"/>
        </w:rPr>
      </w:pPr>
    </w:p>
    <w:p>
      <w:pPr>
        <w:jc w:val="center"/>
        <w:outlineLvl w:val="9"/>
        <w:rPr>
          <w:rFonts w:hint="eastAsia" w:cs="宋体"/>
          <w:b/>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ACE83"/>
    <w:multiLevelType w:val="singleLevel"/>
    <w:tmpl w:val="7E0ACE83"/>
    <w:lvl w:ilvl="0" w:tentative="0">
      <w:start w:val="1"/>
      <w:numFmt w:val="chineseCountingThousand"/>
      <w:lvlText w:val="%1、"/>
      <w:lvlJc w:val="left"/>
      <w:pPr>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WNlMDJlZjY1OGIyZTJmZjNhMWJkMTM4NmEyOWYifQ=="/>
  </w:docVars>
  <w:rsids>
    <w:rsidRoot w:val="00000000"/>
    <w:rsid w:val="0D0D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adjustRightInd w:val="0"/>
      <w:spacing w:after="60" w:line="360" w:lineRule="atLeast"/>
      <w:ind w:left="72" w:leftChars="30" w:right="30" w:rightChars="30"/>
      <w:jc w:val="center"/>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2023-05-10T08:40:38Z</dcterms:created>
  <dc:creator>Administrator</dc:creator>
  <cp:lastModifiedBy>小鹿</cp:lastModifiedBy>
  <dcterms:modified xsi:type="dcterms:W3CDTF">2023-05-10T08:40:43Z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BB90FD54D2E442269FEB27055D54C5C0_12</vt:lpwstr>
  </property>
</Properties>
</file>