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采购需求</w:t>
      </w:r>
    </w:p>
    <w:bookmarkEnd w:id="0"/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项目概述：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西安曲江新区管理委员会目前有办公计算机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00余台，打印机、复印机、传真机等外围设备3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48</w:t>
      </w:r>
      <w:r>
        <w:rPr>
          <w:rFonts w:hint="eastAsia" w:ascii="宋体" w:hAnsi="宋体" w:cs="宋体"/>
          <w:sz w:val="28"/>
          <w:szCs w:val="28"/>
        </w:rPr>
        <w:t>台。要求供应商在维修项目期间内，负责对故障设备进行维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更换，</w:t>
      </w:r>
      <w:r>
        <w:rPr>
          <w:rFonts w:hint="eastAsia" w:ascii="宋体" w:hAnsi="宋体" w:cs="宋体"/>
          <w:sz w:val="28"/>
          <w:szCs w:val="28"/>
        </w:rPr>
        <w:t>使设备达到正常使用标准。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维修内容：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曲江新区管理委员会办公自动化设备维修。主要包括：台式计算机、笔记本、服务器、打印机、复印机、传真机、碎纸机等设备。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相关技术和质量要求：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1、供应商应按照办公设备相关技术标准实施维修。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2、供应商在接到维修通知后，应在2小时内到场检查。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3、供应商应在1个工作日内完成设备维修。如特殊情况需要延长维修时间，应提前通知采购人并提供备用办公设备供使用。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4、维修设备所需的配件及材料，必须为全新正品，符合国家质量检测标准的合格产品。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5、供应商完成设备维修后，须提供设备维修清单。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6、供应商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服务期限1年，</w:t>
      </w:r>
      <w:r>
        <w:rPr>
          <w:rFonts w:hint="eastAsia" w:ascii="宋体" w:hAnsi="宋体" w:cs="宋体"/>
          <w:sz w:val="28"/>
          <w:szCs w:val="28"/>
        </w:rPr>
        <w:t>必须为所维修设备提供6个月质保服务。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维修服务目标：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 办公设备清洁保养是指我单位提供专业高效的清洁服务。(可延长办公设备的使用寿命并维持办公设备的品质)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 标准参照以下内容：清洁机壳，吸取机内灰尘、纸屑和碳粉，清洁搓纸轮，进纸轮，分离轮，登记辊轴，转印辊轴，加热组件;对于打印机，除以上操作外，还应执行转印鼓，废粉仓，密度传感器，充电丝的清洁;对于大幅面打印机，除以上基本操作外，还应清洗主辊轴、服务站、主皮带；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 本承诺所涉及的设备维修全包，不包含设备达到使用年限时，所进行的维护套件的更换。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主要服务方式：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 供应商对办公设备一年提供十二次巡检，进行现场检测，发现异常或故障加以维修，使设备运转正常。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2、供应商对设备使用或维修人员提供与设备使用有关的技术培训，一年贰次，具体时间由贵单位确定。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 承诺期内，供应商为管委会提供一年肆次的设备清洁和保养。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 巡检之外工程师接到报修电话后，可根据使用人描述的故障问题，进行分析，使用人有义务配合巡检之外工程师进行必要的操作，如果问题解决，维修人员可不进行现场支持；如果通过电话不能解决问题，维修人员将进行现场维修工作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 供应商应提供免费取送机服务，在约定时间内维修正常后送回。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维修项目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清单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66"/>
        <w:gridCol w:w="3567"/>
        <w:gridCol w:w="1708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维修项目规格型号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东芝2505AC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更换转印带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更换双面进纸器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更换搓纸组件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更换彩色套鼓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清理废粉盒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更换激光器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更换载体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东芝2615ac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更换转印组件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更换搓纸组件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更换激光器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更换彩色套鼓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更换输搞器搓纸组件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东芝2555AC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更换硒鼓套件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更换进纸传感器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彩机维修进纸单元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更换黑色主充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清理废粉盒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东芝2551AC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更换硒鼓套件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彩机更换显影仓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东芝2000AC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更换双面进纸器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更换搓纸组件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更换硒鼓套件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佳能C3320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彩色打印机进纸单元维修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更换彩色套鼓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更换主板单元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更换扫描单元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更换进纸单元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佳能C2020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更换转印组件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更换黑色硒鼓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佳能c3125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更换彩色套鼓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更换主板单元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更换扫描单元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更换黑色套鼓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佳能226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更换传感器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佳能6230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佳能C633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佳能C611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彩鼓硒鼓加粉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佳能C7780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佳能6200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佳能C712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佳能2002G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更换硒鼓套件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HP202A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HP254dn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HP154a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HPC5225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更换转印刮板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HPC251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彩色硒鼓加粉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HP5200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更换出纸组件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更换定影组件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更换搓纸轮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奔图c7000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更换硒鼓组件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利盟c720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更换硒鼓套件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更换搓纸组件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更换进纸传感器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利盟C950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更换搓纸组件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更换废粉收集器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更换套鼓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秋叶原超六类水晶头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秋叶原网线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秋叶原网络水晶头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秋叶原电话水晶头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秋叶原电话线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索尼DVD光盘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索尼CD光盘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罗技MK120键盘鼠标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罗技M90鼠标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罗技MK120键盘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子弹头TS-103插座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子弹头402插座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子弹头023单排插座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TP-link8口交换机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TP-link5口交换机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WN823无线上网卡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WDN5200 无线上网卡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步步高W101无绳电话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 17B电话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步步高198录音电话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电话接线子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电话水晶头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ADSL分离器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三堡电话跳线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电脑主板维修更换南桥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 5M打印机数据线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超霸5号电池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品胜四合一读卡器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声籁V38耳机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</w:tbl>
    <w:p>
      <w:pPr>
        <w:jc w:val="center"/>
        <w:outlineLvl w:val="9"/>
        <w:rPr>
          <w:rFonts w:hint="eastAsia" w:cs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ACE83"/>
    <w:multiLevelType w:val="singleLevel"/>
    <w:tmpl w:val="7E0ACE83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3CDB7EE7"/>
    <w:rsid w:val="6B6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2023-05-09T05:51:47Z</dcterms:created>
  <dc:creator>华为</dc:creator>
  <cp:lastModifiedBy>小鹿</cp:lastModifiedBy>
  <dcterms:modified xsi:type="dcterms:W3CDTF">2023-05-09T05:53:22Z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8F748C3A994E4CAEA47EF67B7CBAD86A_12</vt:lpwstr>
  </property>
</Properties>
</file>