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sz w:val="30"/>
          <w:szCs w:val="30"/>
        </w:rPr>
      </w:pPr>
      <w:r>
        <w:rPr>
          <w:b/>
          <w:sz w:val="30"/>
          <w:szCs w:val="30"/>
        </w:rPr>
        <w:t>西安浐灞生态区管理委员会西安浐灞生态区世园产业园2024年春节拆迁慰问品采购项目竞争性磋商公告</w:t>
      </w:r>
    </w:p>
    <w:p>
      <w:pPr>
        <w:pStyle w:val="4"/>
        <w:spacing w:line="360" w:lineRule="auto"/>
        <w:outlineLvl w:val="3"/>
        <w:rPr>
          <w:b/>
          <w:sz w:val="24"/>
        </w:rPr>
      </w:pPr>
      <w:r>
        <w:rPr>
          <w:b/>
          <w:sz w:val="24"/>
        </w:rPr>
        <w:t xml:space="preserve"> 项目概况</w:t>
      </w:r>
    </w:p>
    <w:p>
      <w:pPr>
        <w:pStyle w:val="4"/>
        <w:spacing w:line="360" w:lineRule="auto"/>
      </w:pPr>
      <w:r>
        <w:t>西安浐灞生态区世园产业园2024年春节拆迁慰问品采购项目采购项目的潜在供应商应在电子邮箱获取采购文件，并于 2024年01月26日 14时00分 （北京时间）前提交响应文件。</w:t>
      </w:r>
    </w:p>
    <w:p>
      <w:pPr>
        <w:pStyle w:val="4"/>
        <w:spacing w:line="360" w:lineRule="auto"/>
        <w:outlineLvl w:val="3"/>
      </w:pPr>
      <w:r>
        <w:rPr>
          <w:b/>
          <w:sz w:val="24"/>
        </w:rPr>
        <w:t>一、项目基本情况</w:t>
      </w:r>
    </w:p>
    <w:p>
      <w:pPr>
        <w:pStyle w:val="4"/>
        <w:spacing w:line="360" w:lineRule="auto"/>
      </w:pPr>
      <w:r>
        <w:t>项目编号：ZDZC2024010901</w:t>
      </w:r>
    </w:p>
    <w:p>
      <w:pPr>
        <w:pStyle w:val="4"/>
        <w:spacing w:line="360" w:lineRule="auto"/>
      </w:pPr>
      <w:r>
        <w:t>项目名称：西安浐灞生态区世园产业园2024年春节拆迁慰问品采购项目</w:t>
      </w:r>
    </w:p>
    <w:p>
      <w:pPr>
        <w:pStyle w:val="4"/>
        <w:spacing w:line="360" w:lineRule="auto"/>
      </w:pPr>
      <w:r>
        <w:t>采购方式：竞争性磋商</w:t>
      </w:r>
    </w:p>
    <w:p>
      <w:pPr>
        <w:pStyle w:val="4"/>
        <w:spacing w:line="360" w:lineRule="auto"/>
      </w:pPr>
      <w:r>
        <w:t>预算金额：856,000.00元</w:t>
      </w:r>
    </w:p>
    <w:p>
      <w:pPr>
        <w:pStyle w:val="4"/>
        <w:spacing w:line="360" w:lineRule="auto"/>
      </w:pPr>
      <w:r>
        <w:t>采购需求：</w:t>
      </w:r>
    </w:p>
    <w:p>
      <w:pPr>
        <w:pStyle w:val="4"/>
        <w:spacing w:line="360" w:lineRule="auto"/>
      </w:pPr>
      <w:r>
        <w:t>合同包1(西安浐灞生态区世园产业园2024年春节拆迁慰问品采购):</w:t>
      </w:r>
    </w:p>
    <w:p>
      <w:pPr>
        <w:pStyle w:val="4"/>
        <w:spacing w:line="360" w:lineRule="auto"/>
        <w:ind w:firstLine="630"/>
      </w:pPr>
      <w:r>
        <w:t>合同包预算金额：856,000.00元</w:t>
      </w:r>
    </w:p>
    <w:p>
      <w:pPr>
        <w:pStyle w:val="4"/>
        <w:spacing w:line="360" w:lineRule="auto"/>
        <w:ind w:firstLine="630"/>
      </w:pPr>
      <w:r>
        <w:t xml:space="preserve"> 合同包最高限价：856,000.00元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187" w:type="dxa"/>
          </w:tcPr>
          <w:p>
            <w:pPr>
              <w:pStyle w:val="4"/>
            </w:pPr>
            <w:r>
              <w:t>其他农副食品，动、植物油制品</w:t>
            </w:r>
          </w:p>
        </w:tc>
        <w:tc>
          <w:tcPr>
            <w:tcW w:w="1187" w:type="dxa"/>
          </w:tcPr>
          <w:p>
            <w:pPr>
              <w:pStyle w:val="4"/>
            </w:pPr>
            <w:r>
              <w:t>世园产业园2024年春节拆迁慰问品采购</w:t>
            </w:r>
          </w:p>
        </w:tc>
        <w:tc>
          <w:tcPr>
            <w:tcW w:w="1187" w:type="dxa"/>
          </w:tcPr>
          <w:p>
            <w:pPr>
              <w:pStyle w:val="4"/>
            </w:pPr>
            <w:r>
              <w:t>1(批)</w:t>
            </w:r>
          </w:p>
        </w:tc>
        <w:tc>
          <w:tcPr>
            <w:tcW w:w="1187" w:type="dxa"/>
          </w:tcPr>
          <w:p>
            <w:pPr>
              <w:pStyle w:val="4"/>
            </w:pPr>
            <w:r>
              <w:t>详见采购文件</w:t>
            </w:r>
          </w:p>
        </w:tc>
        <w:tc>
          <w:tcPr>
            <w:tcW w:w="1187" w:type="dxa"/>
          </w:tcPr>
          <w:p>
            <w:pPr>
              <w:pStyle w:val="4"/>
            </w:pPr>
            <w:r>
              <w:t>856,000.00</w:t>
            </w:r>
          </w:p>
        </w:tc>
        <w:tc>
          <w:tcPr>
            <w:tcW w:w="1187" w:type="dxa"/>
          </w:tcPr>
          <w:p>
            <w:pPr>
              <w:pStyle w:val="4"/>
            </w:pPr>
            <w:r>
              <w:t>856,000.00</w:t>
            </w:r>
          </w:p>
        </w:tc>
      </w:tr>
    </w:tbl>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 xml:space="preserve"> 本合同包不接受联合体投标</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 xml:space="preserve"> 合同履行期限：以采购人要求为准。</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二、申请人的资格要求：</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合同包1(西安浐灞生态区世园产业园2024年春节拆迁慰问品采购)落实政府采购政策需满足的资格要求如下: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360" w:lineRule="auto"/>
        <w:ind w:left="480" w:firstLine="400" w:firstLineChars="200"/>
        <w:textAlignment w:val="auto"/>
      </w:pPr>
      <w:r>
        <w:t>本项目为专门面向中小企业项目。供应商应为中型企业、小型企业、微型企业或监狱企业或残疾人福利性单位，提供相应声明函。</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3.本项目的特定资格要求：</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合同包1(西安浐灞生态区世园产业园2024年春节拆迁慰问品采购)特定资格要求如下:</w:t>
      </w:r>
    </w:p>
    <w:p>
      <w:pPr>
        <w:pStyle w:val="4"/>
        <w:keepNext w:val="0"/>
        <w:keepLines w:val="0"/>
        <w:pageBreakBefore w:val="0"/>
        <w:widowControl/>
        <w:kinsoku/>
        <w:wordWrap/>
        <w:overflowPunct/>
        <w:topLinePunct w:val="0"/>
        <w:autoSpaceDE/>
        <w:autoSpaceDN/>
        <w:bidi w:val="0"/>
        <w:adjustRightInd/>
        <w:snapToGrid/>
        <w:spacing w:line="360" w:lineRule="auto"/>
        <w:ind w:left="480" w:firstLine="400" w:firstLineChars="200"/>
        <w:textAlignment w:val="auto"/>
      </w:pPr>
      <w:r>
        <w:t>（1）具有独立承担民事责任能力的法人、其他组织或自然人，提供合法有效的统一社会信用代码营业执照（事业单位提供事业单位法人证书，自然人提供身份证明）；</w:t>
      </w:r>
      <w:r>
        <w:br w:type="textWrapping"/>
      </w:r>
      <w:r>
        <w:t>（2）法定代表人参加磋商的，提供本人身份证复印件并出示身份证原件；法定代表人授权他人参加磋商的，提供法定代表人授权委托书并出示被授权代表的身份证原件；</w:t>
      </w:r>
      <w:r>
        <w:br w:type="textWrapping"/>
      </w:r>
      <w:r>
        <w:t>（3）供应商若为生产厂家，须提供《食品生产许可证》；供应商若为代理商的，须提供《食品经营许可证》及所代理产品生产厂家的《食品生产许可证》；</w:t>
      </w:r>
      <w:r>
        <w:br w:type="textWrapping"/>
      </w:r>
      <w:r>
        <w:t>（4）财务状况报告：提供供应商2022年经审计的财务报告；或在磋商日期前6个月内其基本开户银行出具的资信证明；或财政部门认可的政府采购专业担保机构出具的投标担保函（以上三种形式的资料提供任何一种即可）；</w:t>
      </w:r>
      <w:r>
        <w:br w:type="textWrapping"/>
      </w:r>
      <w:r>
        <w:t>（5）税收缴纳证明：提供供应商自磋商前6个月以来已缴纳任意时段完税凭证或税务机关开具的完税证明（增值税、营业税、企业所得税至少提供一种）；依法免税的应提供相关文件证明；</w:t>
      </w:r>
      <w:r>
        <w:br w:type="textWrapping"/>
      </w:r>
      <w:r>
        <w:t>（6）社会保障资金缴纳证明：提供供应商自磋商前6个月以来已缴存的任意时段的社会保障资金缴存单据或社保机构开具的社会保险参保缴费情况证明；依法不需要缴纳社会保障资金的应提供相关文件证明；</w:t>
      </w:r>
      <w:r>
        <w:br w:type="textWrapping"/>
      </w:r>
      <w:r>
        <w:t>（7）供应商具备履行合同所必需的设备及专业技术能力；</w:t>
      </w:r>
      <w:r>
        <w:br w:type="textWrapping"/>
      </w:r>
      <w:r>
        <w:t>（8）参加本次磋商前3年内，在经营活动中没有重大违法记录的书面声明；</w:t>
      </w:r>
      <w:r>
        <w:br w:type="textWrapping"/>
      </w:r>
      <w:r>
        <w:t>（9）供应商不得为列入信用中国(www.creditchina.gov.cn)记录失信被执行人、重大税收违法失信主体、中国政府采购网(www.ccgp.gov.cn)的政府采购严重违法失信行为记录名单。</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三、获取采购文件</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时间： 2024年01月16日 至 2024年01月22日 ，每天上午 09:00:00 至 12:00:00 ，下午 14:00:00 至 17:00:00 （北京时间）</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途径：电子邮箱</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方式：在线获取</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售价： 0元</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四、响应文件提交</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截止时间： 2024年01月26日 14时00分00秒 （北京时间）</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地点：陕西省西安市新城区长乐中路38号金花新都汇A座12层会议室（1）</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五、开启</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时间： 2024年01月26日 14时00分00秒 （北京时间）</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地点：陕西省西安市新城区长乐中路38号金花新都汇A座12层会议室（1）</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六、公告期限</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自本公告发布之日起3个工作日。</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1.</w:t>
      </w:r>
      <w:r>
        <w:t>依据《中华人民共和国政府采购法》和《中华人民共和国政府采购法实施条例》的有关规定，本项目执行政府强制、优先采购节能产品，优先采购环境标志产品，扶持福利企业，支持中小微企业，支持监狱和戒毒企业、残疾人企业、扶持不发达地区和少数民族地区等相关政策，详见磋商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2.获取磋商文件时请将单位介绍信和经办人身份证复印件加盖单位公章扫描件发至邮箱ZDPA1234@163.com且致电采购代理机构人员查收（邮件主题以报名单位名称命名，邮件内容备注清楚所报项目名称、经办人姓名及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3.领取文件后，按照陕西省财政厅《关于政府采购供应商注册登记有关事项的通知》要求，通过陕西省政府采购网注册登记加入陕西省政府采购供应商库。</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pPr>
      <w:r>
        <w:rPr>
          <w:b/>
          <w:sz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sz w:val="24"/>
          <w:szCs w:val="24"/>
        </w:rPr>
      </w:pPr>
      <w:r>
        <w:rPr>
          <w:b/>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名称：西安浐灞生态区管理委员会</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地址：西安浐灞生态区浐灞大道一号浐灞商务中心</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联系方式：029-83596064</w:t>
      </w:r>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b/>
          <w:sz w:val="24"/>
          <w:szCs w:val="24"/>
        </w:rPr>
      </w:pPr>
      <w:r>
        <w:rPr>
          <w:b/>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名称：正大鹏安建设项目管理有限公司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地址：陕西省西安市新城区长乐中路38号金花新都汇A座12层1201室</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outlineLvl w:val="5"/>
      </w:pPr>
      <w:r>
        <w:t>联系方式：18092530165</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b/>
          <w:sz w:val="24"/>
          <w:szCs w:val="24"/>
        </w:rPr>
      </w:pPr>
      <w:r>
        <w:rPr>
          <w:b/>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hint="eastAsia" w:eastAsiaTheme="minorEastAsia"/>
          <w:lang w:val="en-US" w:eastAsia="zh-CN"/>
        </w:rPr>
      </w:pPr>
      <w:r>
        <w:t>项目联系人：李</w:t>
      </w:r>
      <w:r>
        <w:rPr>
          <w:rFonts w:hint="eastAsia"/>
          <w:lang w:val="en-US" w:eastAsia="zh-CN"/>
        </w:rPr>
        <w:t>工</w:t>
      </w:r>
    </w:p>
    <w:p>
      <w:pPr>
        <w:pStyle w:val="4"/>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r>
        <w:t>电话：</w:t>
      </w:r>
      <w:r>
        <w:rPr>
          <w:rFonts w:hint="eastAsia"/>
          <w:color w:val="auto"/>
        </w:rPr>
        <w:t>18092530165</w:t>
      </w:r>
    </w:p>
    <w:p>
      <w:pPr>
        <w:pStyle w:val="4"/>
        <w:jc w:val="right"/>
      </w:pPr>
      <w:r>
        <w:t>正大鹏安建设项目管理有限公司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time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hjZjRmZGE1MDQ1ODgyYTg2YTFlYzc1NmE2YmYifQ=="/>
  </w:docVars>
  <w:rsids>
    <w:rsidRoot w:val="53B52B8D"/>
    <w:rsid w:val="177F50ED"/>
    <w:rsid w:val="53B52B8D"/>
    <w:rsid w:val="58FC41C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2024-01-15T03:13:48Z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D9C3060385E4434F822523669DF4919B_12</vt:lpwstr>
  </property>
</Properties>
</file>