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360" w:lineRule="auto"/>
        <w:textAlignment w:val="baseline"/>
        <w:rPr>
          <w:rFonts w:hint="eastAsia" w:ascii="宋体" w:hAnsi="宋体" w:eastAsia="宋体" w:cs="宋体"/>
          <w:b/>
          <w:bCs/>
          <w:spacing w:val="4"/>
          <w:position w:val="12"/>
          <w:sz w:val="47"/>
          <w:szCs w:val="47"/>
          <w:highlight w:val="none"/>
        </w:rPr>
      </w:pPr>
    </w:p>
    <w:p>
      <w:pPr>
        <w:pStyle w:val="2"/>
        <w:rPr>
          <w:rFonts w:hint="eastAsia" w:ascii="宋体" w:hAnsi="宋体" w:eastAsia="宋体" w:cs="宋体"/>
          <w:b/>
          <w:bCs/>
          <w:spacing w:val="4"/>
          <w:position w:val="12"/>
          <w:sz w:val="47"/>
          <w:szCs w:val="47"/>
          <w:highlight w:val="none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jc w:val="center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1"/>
          <w:sz w:val="52"/>
          <w:szCs w:val="52"/>
          <w:lang w:val="en-US" w:eastAsia="zh-CN"/>
        </w:rPr>
        <w:t>铜川市印台区集体土地所有权确权登记发证与成果更新汇交项目+（标段号）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jc w:val="center"/>
        <w:textAlignment w:val="baseline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pacing w:val="-1"/>
          <w:sz w:val="40"/>
          <w:szCs w:val="40"/>
        </w:rPr>
        <w:t>(合同示范文本)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pPr>
        <w:tabs>
          <w:tab w:val="left" w:pos="210"/>
          <w:tab w:val="left" w:pos="525"/>
        </w:tabs>
        <w:spacing w:line="360" w:lineRule="auto"/>
        <w:jc w:val="center"/>
        <w:outlineLvl w:val="1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br w:type="page"/>
      </w:r>
      <w:bookmarkStart w:id="0" w:name="_Toc16478"/>
      <w:bookmarkStart w:id="1" w:name="_Toc23618"/>
      <w:bookmarkStart w:id="2" w:name="_Toc24663"/>
      <w:r>
        <w:rPr>
          <w:rFonts w:hint="eastAsia" w:ascii="宋体" w:hAnsi="宋体" w:eastAsia="宋体" w:cs="宋体"/>
          <w:b/>
          <w:bCs w:val="0"/>
          <w:sz w:val="32"/>
          <w:szCs w:val="32"/>
        </w:rPr>
        <w:t>合同前附表</w:t>
      </w:r>
      <w:bookmarkEnd w:id="0"/>
      <w:bookmarkEnd w:id="1"/>
      <w:bookmarkEnd w:id="2"/>
    </w:p>
    <w:p>
      <w:pPr>
        <w:rPr>
          <w:rFonts w:hint="eastAsia" w:ascii="宋体" w:hAnsi="宋体" w:eastAsia="宋体" w:cs="宋体"/>
          <w:bCs/>
          <w:szCs w:val="24"/>
        </w:rPr>
      </w:pPr>
      <w:r>
        <w:rPr>
          <w:rFonts w:hint="eastAsia" w:ascii="宋体" w:hAnsi="宋体" w:eastAsia="宋体" w:cs="宋体"/>
          <w:bCs/>
          <w:szCs w:val="24"/>
        </w:rPr>
        <w:t>本表是对合同条款的具体补充和修改，如有矛盾，应以本资料表为准。</w:t>
      </w:r>
    </w:p>
    <w:tbl>
      <w:tblPr>
        <w:tblStyle w:val="6"/>
        <w:tblW w:w="96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9"/>
        <w:gridCol w:w="87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7" w:hRule="atLeast"/>
          <w:tblHeader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条款号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内      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25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60" w:lineRule="atLeast"/>
              <w:ind w:left="0" w:right="0" w:firstLine="0"/>
              <w:jc w:val="both"/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采购人名称：铜川市自然资源局印台分局</w:t>
            </w:r>
          </w:p>
          <w:p>
            <w:pPr>
              <w:spacing w:line="560" w:lineRule="exact"/>
              <w:jc w:val="both"/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地    址：铜川市印台区同官路80号</w:t>
            </w:r>
          </w:p>
          <w:p>
            <w:pPr>
              <w:spacing w:line="560" w:lineRule="exact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项目名称：</w:t>
            </w: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  <w:t>铜川市印台区集体土地所有权确权登记发证与成果更新汇交项目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1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项目服务地点：采购人指定地点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1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服务期限：自合同签订后90日历天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33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1.合同总价即成交价，包含人工劳务费用；（包含：人工劳务费用、服务管理费用、机械费等相关费用）以及工作所发生的全部费用以及投标人企业利润、税金和政策性文件规定及合同包含的所有风险、责任等一切费用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2.合同总价一次包死，不受市场价变化或实际工作量变化的影响。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3.付款方式和程序：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（1）由采购人负责结算，付款前，投标人必须开具发票给采购人（附详细清单）。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（2）付款方式：最终以甲乙双方协商为准。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24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pStyle w:val="4"/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服务质量：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投标人提供的服务，应全面满足招标文件的要求，招标文件未明确要求的内容，投标人须按采购人的补充要求为准。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12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验收：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本项目由</w:t>
            </w: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铜川市自然资源局印台分局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相关部门定期对项目进行阶段性验收。</w:t>
            </w:r>
          </w:p>
          <w:p>
            <w:pPr>
              <w:spacing w:line="520" w:lineRule="exact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2.验收标准：按招标文件、投标文件、项目检查情况等综合指标进行验收。各项指标均应符合验收标准及要求。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3.验收合格后，填写验收单，双方签字生效。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4.依据：</w:t>
            </w:r>
          </w:p>
          <w:p>
            <w:pPr>
              <w:numPr>
                <w:ilvl w:val="0"/>
                <w:numId w:val="1"/>
              </w:numPr>
              <w:tabs>
                <w:tab w:val="left" w:pos="498"/>
                <w:tab w:val="clear" w:pos="840"/>
              </w:tabs>
              <w:spacing w:line="360" w:lineRule="auto"/>
              <w:ind w:hanging="625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合同文本；</w:t>
            </w:r>
          </w:p>
          <w:p>
            <w:pPr>
              <w:numPr>
                <w:ilvl w:val="0"/>
                <w:numId w:val="1"/>
              </w:numPr>
              <w:tabs>
                <w:tab w:val="left" w:pos="498"/>
                <w:tab w:val="clear" w:pos="840"/>
              </w:tabs>
              <w:spacing w:line="360" w:lineRule="auto"/>
              <w:ind w:hanging="625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招标文件、投标文件；</w:t>
            </w:r>
          </w:p>
          <w:p>
            <w:pPr>
              <w:numPr>
                <w:ilvl w:val="0"/>
                <w:numId w:val="1"/>
              </w:numPr>
              <w:tabs>
                <w:tab w:val="left" w:pos="498"/>
                <w:tab w:val="clear" w:pos="840"/>
              </w:tabs>
              <w:spacing w:line="360" w:lineRule="auto"/>
              <w:ind w:hanging="625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国家和行业制定的相应的标准和规范；</w:t>
            </w:r>
          </w:p>
          <w:p>
            <w:pPr>
              <w:spacing w:line="360" w:lineRule="auto"/>
              <w:ind w:firstLine="220" w:firstLineChars="100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d)验收清单。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723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其它：1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投标人所报的价格在合同执行过程中是固定不变的，不得以任何理由予以变更。</w:t>
            </w:r>
          </w:p>
          <w:p>
            <w:pPr>
              <w:spacing w:line="360" w:lineRule="auto"/>
              <w:ind w:firstLine="660" w:firstLineChars="300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其他甲乙双方自行商定。</w:t>
            </w:r>
          </w:p>
        </w:tc>
      </w:tr>
    </w:tbl>
    <w:p>
      <w:pPr>
        <w:spacing w:before="156" w:beforeLines="50" w:line="360" w:lineRule="auto"/>
        <w:jc w:val="center"/>
        <w:rPr>
          <w:rFonts w:hint="eastAsia" w:ascii="宋体" w:hAnsi="宋体" w:eastAsia="宋体" w:cs="宋体"/>
          <w:bCs/>
          <w:sz w:val="36"/>
          <w:szCs w:val="36"/>
        </w:rPr>
      </w:pPr>
      <w:r>
        <w:rPr>
          <w:rFonts w:hint="eastAsia" w:ascii="宋体" w:hAnsi="宋体" w:eastAsia="宋体" w:cs="宋体"/>
          <w:bCs/>
          <w:sz w:val="48"/>
          <w:szCs w:val="48"/>
        </w:rPr>
        <w:br w:type="page"/>
      </w:r>
      <w:r>
        <w:rPr>
          <w:rFonts w:hint="eastAsia" w:ascii="宋体" w:hAnsi="宋体" w:eastAsia="宋体" w:cs="宋体"/>
          <w:bCs/>
          <w:sz w:val="36"/>
          <w:szCs w:val="36"/>
        </w:rPr>
        <w:t>第一部分  协议书</w:t>
      </w:r>
    </w:p>
    <w:p>
      <w:pPr>
        <w:adjustRightInd w:val="0"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采购人（全称）：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                    </w:t>
      </w:r>
    </w:p>
    <w:p>
      <w:pPr>
        <w:adjustRightInd w:val="0"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投标人（全称）：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                    </w:t>
      </w:r>
    </w:p>
    <w:p>
      <w:pPr>
        <w:adjustRightInd w:val="0"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u w:val="single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根据《中华人民共和国合同法》及其他有关法律、法规，遵循平等、自愿、公平和诚信的原则，双方就下述项目范围与相关服务事项协商一致，订立本合同。</w:t>
      </w:r>
    </w:p>
    <w:p>
      <w:pPr>
        <w:spacing w:line="58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一、项目概况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 项目名称：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>；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 项目地点：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>；</w:t>
      </w:r>
    </w:p>
    <w:p>
      <w:pPr>
        <w:adjustRightInd w:val="0"/>
        <w:snapToGrid w:val="0"/>
        <w:spacing w:line="580" w:lineRule="exact"/>
        <w:ind w:firstLine="554" w:firstLineChars="198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 项目内容：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>
      <w:pPr>
        <w:spacing w:line="58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二、组成本合同的文件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 协议书；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 成交通知书、招标文件、投标文件、补充文件；</w:t>
      </w:r>
    </w:p>
    <w:p>
      <w:pPr>
        <w:adjustRightInd w:val="0"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 相关服务建议书；</w:t>
      </w:r>
    </w:p>
    <w:p>
      <w:pPr>
        <w:adjustRightInd w:val="0"/>
        <w:snapToGrid w:val="0"/>
        <w:spacing w:line="58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   4. 附录，即：附表内相关服务的范围和内容；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本合同签订后，双方依法签订的补充协议也是本合同文件的组成部分。</w:t>
      </w:r>
    </w:p>
    <w:p>
      <w:pPr>
        <w:spacing w:line="58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三、合同金额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合同金额（大写）：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>（¥        ）。</w:t>
      </w:r>
    </w:p>
    <w:p>
      <w:pPr>
        <w:adjustRightInd w:val="0"/>
        <w:snapToGrid w:val="0"/>
        <w:spacing w:line="52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合同总价即成交价，为一次性报价，不受市场价变化或实际工作量变化的影响。合同价格为含税价。</w:t>
      </w:r>
    </w:p>
    <w:p>
      <w:pPr>
        <w:adjustRightInd w:val="0"/>
        <w:snapToGrid w:val="0"/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四、结算方式</w:t>
      </w:r>
    </w:p>
    <w:p>
      <w:pPr>
        <w:spacing w:line="360" w:lineRule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  详见招标文件合同前附表及相关的澄清资料。</w:t>
      </w:r>
    </w:p>
    <w:p>
      <w:pPr>
        <w:adjustRightInd w:val="0"/>
        <w:snapToGrid w:val="0"/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五、内容及要求：详见第四章招标内容及服务要求</w:t>
      </w:r>
    </w:p>
    <w:p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六、质量保证：</w:t>
      </w:r>
    </w:p>
    <w:p>
      <w:pPr>
        <w:pStyle w:val="2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投标人提供的服务，应全面满足招标文件的要求，招标文件未明确要求的内容，投标人须按采购人的补充要求为准。</w:t>
      </w:r>
    </w:p>
    <w:p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七、验收</w:t>
      </w:r>
    </w:p>
    <w:p>
      <w:pPr>
        <w:tabs>
          <w:tab w:val="left" w:pos="840"/>
        </w:tabs>
        <w:spacing w:line="52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详见招标文件及中标投标人的投标文件及相关的澄清资料。</w:t>
      </w:r>
    </w:p>
    <w:p>
      <w:pPr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八、保密</w:t>
      </w:r>
    </w:p>
    <w:p>
      <w:pPr>
        <w:tabs>
          <w:tab w:val="left" w:pos="1080"/>
        </w:tabs>
        <w:spacing w:line="520" w:lineRule="exact"/>
        <w:ind w:firstLine="420" w:firstLineChars="15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对工作中了解到的采购人的技术、机密等进行严格保密，不得向他人泄漏。本合同的解除或终止不免除投标人应承担的保密义务。</w:t>
      </w:r>
    </w:p>
    <w:p>
      <w:pPr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九、合同争议的解决</w:t>
      </w:r>
    </w:p>
    <w:p>
      <w:pPr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   合同执行中发生争议的，当事人双方应协商解决。协商达不成一致时，可向西安市航天基地行政仲裁机关申请仲裁。</w:t>
      </w:r>
    </w:p>
    <w:p>
      <w:pPr>
        <w:spacing w:line="520" w:lineRule="exact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十、不可抗力情况下的免责约定</w:t>
      </w:r>
    </w:p>
    <w:p>
      <w:pPr>
        <w:spacing w:line="520" w:lineRule="exact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>
      <w:pPr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十一、违约责任</w:t>
      </w:r>
    </w:p>
    <w:p>
      <w:pPr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   依据《中华人民共和国合同法》、《中华人民共和国政府采购法》、《中华人民共和国政府采购法实施条例》的相关条款和本合同约定，中标投标人未全面履行合同义务或者发生违约，采购单位会同采购代理机构有权终止合同，依法向中标投标人进行经济索赔，并报请政府采购监督管理机关进行相应的行政处罚。采购单位违约的，应当赔偿给中标投标人造成的经济损失。</w:t>
      </w:r>
    </w:p>
    <w:p>
      <w:pPr>
        <w:spacing w:line="52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十二、其他（在合同中具体明确）</w:t>
      </w:r>
    </w:p>
    <w:p>
      <w:pPr>
        <w:spacing w:line="58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十三、合同订立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 订立时间：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8"/>
          <w:szCs w:val="28"/>
        </w:rPr>
        <w:t>年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sz w:val="28"/>
          <w:szCs w:val="28"/>
        </w:rPr>
        <w:t>月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8"/>
          <w:szCs w:val="28"/>
        </w:rPr>
        <w:t>日。</w:t>
      </w:r>
    </w:p>
    <w:p>
      <w:pPr>
        <w:adjustRightInd w:val="0"/>
        <w:snapToGrid w:val="0"/>
        <w:spacing w:line="580" w:lineRule="exact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 订立地点：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>
      <w:pPr>
        <w:tabs>
          <w:tab w:val="left" w:pos="980"/>
        </w:tabs>
        <w:kinsoku w:val="0"/>
        <w:spacing w:line="58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 本合同一式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捌 </w:t>
      </w:r>
      <w:r>
        <w:rPr>
          <w:rFonts w:hint="eastAsia" w:ascii="宋体" w:hAnsi="宋体" w:eastAsia="宋体" w:cs="宋体"/>
          <w:bCs/>
          <w:sz w:val="28"/>
          <w:szCs w:val="28"/>
        </w:rPr>
        <w:t>份，具有同等法律效力，双方各执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份，监管部门备案 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壹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份、采购代理机构存档 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壹 </w:t>
      </w:r>
      <w:r>
        <w:rPr>
          <w:rFonts w:hint="eastAsia" w:ascii="宋体" w:hAnsi="宋体" w:eastAsia="宋体" w:cs="宋体"/>
          <w:bCs/>
          <w:sz w:val="28"/>
          <w:szCs w:val="28"/>
        </w:rPr>
        <w:t>份。各方签字盖章后生效，合同执行完毕自动失效。（合同的服务承诺则长期有效）。</w:t>
      </w:r>
    </w:p>
    <w:p>
      <w:pPr>
        <w:tabs>
          <w:tab w:val="left" w:pos="980"/>
        </w:tabs>
        <w:kinsoku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Cs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采购人：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（盖章）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     投标人：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（盖章）    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地址： 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地址： 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邮政编码：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邮政编码：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法定代表人或其授权                 法定代表人或其授权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的代理人：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（签字）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     的代理人：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（签字）      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开户银行：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开户银行：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账号：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8"/>
          <w:szCs w:val="28"/>
        </w:rPr>
        <w:t>账号：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电话：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电话：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传真：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8"/>
          <w:szCs w:val="28"/>
        </w:rPr>
        <w:t>传真：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firstLine="554" w:firstLineChars="198"/>
        <w:rPr>
          <w:rFonts w:hint="eastAsia" w:ascii="宋体" w:hAnsi="宋体" w:eastAsia="宋体" w:cs="宋体"/>
          <w:bCs/>
          <w:sz w:val="28"/>
          <w:szCs w:val="28"/>
          <w:u w:val="single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电子邮箱：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电子邮箱：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>
      <w:bookmarkStart w:id="3" w:name="_GoBack"/>
      <w:bookmarkEnd w:id="3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850" w:gutter="0"/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7" w:lineRule="auto"/>
      <w:ind w:left="3977"/>
      <w:rPr>
        <w:rFonts w:ascii="宋体" w:hAnsi="宋体" w:eastAsia="宋体" w:cs="宋体"/>
        <w:sz w:val="16"/>
        <w:szCs w:val="16"/>
      </w:rPr>
    </w:pPr>
    <w:r>
      <w:rPr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VZerI4AgAAbwQAAA4AAABkcnMvZTJvRG9jLnhtbK1UzY7TMBC+I/EO&#10;lu80aRGrbt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tVl6sj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3302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2023-12-07T01:46:49Z</dcterms:created>
  <dc:creator>Administrator</dc:creator>
  <cp:lastModifiedBy>A   ☆彡……丶猫猫er</cp:lastModifiedBy>
  <dcterms:modified xsi:type="dcterms:W3CDTF">2023-12-07T01:46:58Z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0F47B9D1F4194A28BC8FEBD5507DD9F1_12</vt:lpwstr>
  </property>
</Properties>
</file>