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E2" w:rsidRPr="00712221" w:rsidRDefault="00D427B7">
      <w:pPr>
        <w:autoSpaceDE w:val="0"/>
        <w:autoSpaceDN w:val="0"/>
        <w:adjustRightInd w:val="0"/>
        <w:snapToGrid w:val="0"/>
        <w:spacing w:line="360" w:lineRule="auto"/>
        <w:jc w:val="left"/>
        <w:rPr>
          <w:rFonts w:ascii="仿宋" w:eastAsia="仿宋" w:hAnsi="仿宋" w:cs="仿宋_GB2312"/>
          <w:b/>
          <w:bCs/>
          <w:sz w:val="30"/>
          <w:szCs w:val="30"/>
          <w:lang w:val="zh-CN"/>
        </w:rPr>
      </w:pPr>
      <w:r w:rsidRPr="00712221">
        <w:rPr>
          <w:rFonts w:ascii="仿宋" w:eastAsia="仿宋" w:hAnsi="仿宋" w:cs="仿宋_GB2312" w:hint="eastAsia"/>
          <w:b/>
          <w:bCs/>
          <w:sz w:val="30"/>
          <w:szCs w:val="30"/>
          <w:lang w:val="zh-CN"/>
        </w:rPr>
        <w:t>政府采购项目</w:t>
      </w:r>
    </w:p>
    <w:p w:rsidR="002179E2" w:rsidRPr="00712221" w:rsidRDefault="00D427B7">
      <w:pPr>
        <w:autoSpaceDE w:val="0"/>
        <w:autoSpaceDN w:val="0"/>
        <w:adjustRightInd w:val="0"/>
        <w:snapToGrid w:val="0"/>
        <w:spacing w:line="360" w:lineRule="auto"/>
        <w:jc w:val="left"/>
        <w:rPr>
          <w:rFonts w:ascii="仿宋" w:eastAsia="仿宋" w:hAnsi="仿宋" w:cs="仿宋_GB2312"/>
          <w:b/>
          <w:sz w:val="30"/>
          <w:szCs w:val="30"/>
        </w:rPr>
      </w:pPr>
      <w:r w:rsidRPr="00712221">
        <w:rPr>
          <w:rFonts w:ascii="仿宋" w:eastAsia="仿宋" w:hAnsi="仿宋" w:cs="仿宋_GB2312" w:hint="eastAsia"/>
          <w:b/>
          <w:bCs/>
          <w:sz w:val="30"/>
          <w:szCs w:val="30"/>
          <w:lang w:val="zh-CN"/>
        </w:rPr>
        <w:t>采购项目编号：</w:t>
      </w:r>
      <w:r w:rsidRPr="00712221">
        <w:rPr>
          <w:rFonts w:ascii="仿宋" w:eastAsia="仿宋" w:hAnsi="仿宋" w:cs="仿宋_GB2312"/>
          <w:b/>
          <w:bCs/>
          <w:sz w:val="30"/>
          <w:szCs w:val="30"/>
          <w:lang w:val="zh-CN"/>
        </w:rPr>
        <w:t>SCZE202</w:t>
      </w:r>
      <w:r w:rsidRPr="00712221">
        <w:rPr>
          <w:rFonts w:ascii="仿宋" w:eastAsia="仿宋" w:hAnsi="仿宋" w:cs="仿宋_GB2312" w:hint="eastAsia"/>
          <w:b/>
          <w:bCs/>
          <w:sz w:val="30"/>
          <w:szCs w:val="30"/>
          <w:lang w:val="zh-CN"/>
        </w:rPr>
        <w:t>3</w:t>
      </w:r>
      <w:r w:rsidRPr="00712221">
        <w:rPr>
          <w:rFonts w:ascii="仿宋" w:eastAsia="仿宋" w:hAnsi="仿宋" w:cs="仿宋_GB2312"/>
          <w:b/>
          <w:bCs/>
          <w:sz w:val="30"/>
          <w:szCs w:val="30"/>
          <w:lang w:val="zh-CN"/>
        </w:rPr>
        <w:t>-CS-</w:t>
      </w:r>
      <w:r w:rsidRPr="00712221">
        <w:rPr>
          <w:rFonts w:ascii="仿宋" w:eastAsia="仿宋" w:hAnsi="仿宋" w:cs="仿宋_GB2312" w:hint="eastAsia"/>
          <w:b/>
          <w:bCs/>
          <w:sz w:val="30"/>
          <w:szCs w:val="30"/>
          <w:lang w:val="zh-CN"/>
        </w:rPr>
        <w:t>0230</w:t>
      </w:r>
      <w:r w:rsidR="00287F46" w:rsidRPr="00712221">
        <w:rPr>
          <w:rFonts w:ascii="仿宋" w:eastAsia="仿宋" w:hAnsi="仿宋" w:cs="仿宋_GB2312" w:hint="eastAsia"/>
          <w:b/>
          <w:bCs/>
          <w:sz w:val="30"/>
          <w:szCs w:val="30"/>
          <w:lang w:val="zh-CN"/>
        </w:rPr>
        <w:t>-</w:t>
      </w:r>
      <w:r w:rsidRPr="00712221">
        <w:rPr>
          <w:rFonts w:ascii="仿宋" w:eastAsia="仿宋" w:hAnsi="仿宋" w:cs="仿宋_GB2312"/>
          <w:b/>
          <w:bCs/>
          <w:sz w:val="30"/>
          <w:szCs w:val="30"/>
          <w:lang w:val="zh-CN"/>
        </w:rPr>
        <w:t>001</w:t>
      </w: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32"/>
          <w:szCs w:val="32"/>
        </w:rPr>
      </w:pP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32"/>
          <w:szCs w:val="32"/>
        </w:rPr>
      </w:pP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32"/>
          <w:szCs w:val="32"/>
        </w:rPr>
      </w:pPr>
    </w:p>
    <w:p w:rsidR="002179E2" w:rsidRPr="00712221" w:rsidRDefault="002179E2">
      <w:pPr>
        <w:rPr>
          <w:rFonts w:ascii="仿宋" w:eastAsia="仿宋" w:hAnsi="仿宋"/>
        </w:rPr>
      </w:pPr>
    </w:p>
    <w:p w:rsidR="002179E2" w:rsidRPr="00712221" w:rsidRDefault="00D427B7">
      <w:pPr>
        <w:tabs>
          <w:tab w:val="left" w:pos="5670"/>
        </w:tabs>
        <w:autoSpaceDE w:val="0"/>
        <w:autoSpaceDN w:val="0"/>
        <w:adjustRightInd w:val="0"/>
        <w:snapToGrid w:val="0"/>
        <w:spacing w:line="360" w:lineRule="auto"/>
        <w:jc w:val="center"/>
        <w:rPr>
          <w:rFonts w:ascii="仿宋" w:eastAsia="仿宋" w:hAnsi="仿宋" w:cs="仿宋_GB2312"/>
          <w:b/>
          <w:bCs/>
          <w:sz w:val="32"/>
          <w:szCs w:val="35"/>
        </w:rPr>
      </w:pPr>
      <w:r w:rsidRPr="00712221">
        <w:rPr>
          <w:rFonts w:ascii="仿宋" w:eastAsia="仿宋" w:hAnsi="仿宋" w:cs="仿宋_GB2312" w:hint="eastAsia"/>
          <w:b/>
          <w:bCs/>
          <w:sz w:val="40"/>
          <w:szCs w:val="35"/>
          <w:lang w:val="zh-CN"/>
        </w:rPr>
        <w:t>智能导诊标识及院内导航系统建设项目</w:t>
      </w:r>
    </w:p>
    <w:p w:rsidR="002179E2" w:rsidRPr="00712221" w:rsidRDefault="002179E2">
      <w:pPr>
        <w:pStyle w:val="a0"/>
        <w:rPr>
          <w:rFonts w:ascii="仿宋" w:eastAsia="仿宋" w:hAnsi="仿宋"/>
          <w:lang w:val="zh-CN"/>
        </w:rPr>
      </w:pPr>
    </w:p>
    <w:p w:rsidR="002179E2" w:rsidRPr="00712221" w:rsidRDefault="002179E2">
      <w:pPr>
        <w:pStyle w:val="a0"/>
        <w:rPr>
          <w:rFonts w:ascii="仿宋" w:eastAsia="仿宋" w:hAnsi="仿宋"/>
          <w:lang w:val="zh-CN"/>
        </w:rPr>
      </w:pPr>
    </w:p>
    <w:p w:rsidR="002179E2" w:rsidRPr="00712221" w:rsidRDefault="002179E2">
      <w:pPr>
        <w:rPr>
          <w:rFonts w:ascii="仿宋" w:eastAsia="仿宋" w:hAnsi="仿宋"/>
          <w:lang w:val="zh-CN"/>
        </w:rPr>
      </w:pPr>
    </w:p>
    <w:p w:rsidR="002179E2" w:rsidRPr="00712221" w:rsidRDefault="002179E2">
      <w:pPr>
        <w:pStyle w:val="a0"/>
        <w:rPr>
          <w:rFonts w:ascii="仿宋" w:eastAsia="仿宋" w:hAnsi="仿宋"/>
          <w:lang w:val="zh-CN"/>
        </w:rPr>
      </w:pPr>
    </w:p>
    <w:p w:rsidR="002179E2" w:rsidRPr="00712221" w:rsidRDefault="002179E2">
      <w:pPr>
        <w:pStyle w:val="a0"/>
        <w:rPr>
          <w:rFonts w:ascii="仿宋" w:eastAsia="仿宋" w:hAnsi="仿宋"/>
          <w:lang w:val="zh-CN"/>
        </w:rPr>
      </w:pPr>
    </w:p>
    <w:p w:rsidR="002179E2" w:rsidRPr="00712221" w:rsidRDefault="00D427B7">
      <w:pPr>
        <w:tabs>
          <w:tab w:val="left" w:pos="5670"/>
        </w:tabs>
        <w:autoSpaceDE w:val="0"/>
        <w:autoSpaceDN w:val="0"/>
        <w:adjustRightInd w:val="0"/>
        <w:snapToGrid w:val="0"/>
        <w:spacing w:line="360" w:lineRule="auto"/>
        <w:jc w:val="center"/>
        <w:rPr>
          <w:rFonts w:ascii="仿宋" w:eastAsia="仿宋" w:hAnsi="仿宋" w:cs="仿宋_GB2312"/>
          <w:b/>
          <w:bCs/>
          <w:sz w:val="48"/>
          <w:szCs w:val="48"/>
          <w:lang w:val="zh-CN"/>
        </w:rPr>
      </w:pPr>
      <w:r w:rsidRPr="00712221">
        <w:rPr>
          <w:rFonts w:ascii="仿宋" w:eastAsia="仿宋" w:hAnsi="仿宋" w:cs="仿宋_GB2312" w:hint="eastAsia"/>
          <w:b/>
          <w:bCs/>
          <w:sz w:val="48"/>
          <w:szCs w:val="48"/>
          <w:lang w:val="zh-CN"/>
        </w:rPr>
        <w:t>竞争性磋商文件</w:t>
      </w: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50"/>
          <w:szCs w:val="50"/>
        </w:rPr>
      </w:pP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50"/>
          <w:szCs w:val="50"/>
        </w:rPr>
      </w:pP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b/>
          <w:bCs/>
          <w:sz w:val="30"/>
          <w:szCs w:val="30"/>
        </w:rPr>
      </w:pPr>
    </w:p>
    <w:p w:rsidR="002179E2" w:rsidRPr="00712221" w:rsidRDefault="002179E2">
      <w:pPr>
        <w:rPr>
          <w:rFonts w:ascii="仿宋" w:eastAsia="仿宋" w:hAnsi="仿宋" w:cs="仿宋_GB2312"/>
          <w:b/>
          <w:bCs/>
          <w:sz w:val="30"/>
          <w:szCs w:val="30"/>
        </w:rPr>
      </w:pPr>
    </w:p>
    <w:p w:rsidR="002179E2" w:rsidRPr="00712221" w:rsidRDefault="002179E2">
      <w:pPr>
        <w:rPr>
          <w:rFonts w:ascii="仿宋" w:eastAsia="仿宋" w:hAnsi="仿宋" w:cs="仿宋_GB2312"/>
          <w:b/>
          <w:bCs/>
          <w:sz w:val="30"/>
          <w:szCs w:val="30"/>
        </w:rPr>
      </w:pPr>
    </w:p>
    <w:p w:rsidR="002179E2" w:rsidRPr="00712221" w:rsidRDefault="002179E2">
      <w:pPr>
        <w:rPr>
          <w:rFonts w:ascii="仿宋" w:eastAsia="仿宋" w:hAnsi="仿宋" w:cs="仿宋_GB2312"/>
          <w:b/>
          <w:bCs/>
          <w:sz w:val="30"/>
          <w:szCs w:val="30"/>
        </w:rPr>
      </w:pPr>
    </w:p>
    <w:p w:rsidR="002179E2" w:rsidRPr="00712221" w:rsidRDefault="002179E2">
      <w:pPr>
        <w:rPr>
          <w:rFonts w:ascii="仿宋" w:eastAsia="仿宋" w:hAnsi="仿宋"/>
        </w:rPr>
      </w:pPr>
    </w:p>
    <w:p w:rsidR="002179E2" w:rsidRPr="00712221" w:rsidRDefault="002179E2">
      <w:pPr>
        <w:pStyle w:val="a0"/>
        <w:rPr>
          <w:rFonts w:ascii="仿宋" w:eastAsia="仿宋" w:hAnsi="仿宋"/>
        </w:rPr>
      </w:pPr>
    </w:p>
    <w:p w:rsidR="002179E2" w:rsidRPr="00712221" w:rsidRDefault="002179E2">
      <w:pPr>
        <w:pStyle w:val="a0"/>
        <w:rPr>
          <w:rFonts w:ascii="仿宋" w:eastAsia="仿宋" w:hAnsi="仿宋"/>
        </w:rPr>
      </w:pPr>
    </w:p>
    <w:p w:rsidR="002179E2" w:rsidRPr="00712221" w:rsidRDefault="00D427B7">
      <w:pPr>
        <w:tabs>
          <w:tab w:val="left" w:pos="5670"/>
        </w:tabs>
        <w:autoSpaceDE w:val="0"/>
        <w:autoSpaceDN w:val="0"/>
        <w:adjustRightInd w:val="0"/>
        <w:snapToGrid w:val="0"/>
        <w:spacing w:line="360" w:lineRule="auto"/>
        <w:jc w:val="center"/>
        <w:rPr>
          <w:rFonts w:ascii="仿宋" w:eastAsia="仿宋" w:hAnsi="仿宋" w:cs="仿宋_GB2312"/>
          <w:b/>
          <w:bCs/>
          <w:sz w:val="30"/>
          <w:szCs w:val="30"/>
        </w:rPr>
      </w:pPr>
      <w:r w:rsidRPr="00712221">
        <w:rPr>
          <w:rFonts w:ascii="仿宋" w:eastAsia="仿宋" w:hAnsi="仿宋" w:cs="仿宋_GB2312"/>
          <w:b/>
          <w:bCs/>
          <w:sz w:val="30"/>
          <w:szCs w:val="30"/>
          <w:lang w:val="zh-CN"/>
        </w:rPr>
        <w:t xml:space="preserve"> 陕西省采购招标有限责任公司</w:t>
      </w:r>
    </w:p>
    <w:p w:rsidR="002179E2" w:rsidRPr="00712221" w:rsidRDefault="00D427B7">
      <w:pPr>
        <w:tabs>
          <w:tab w:val="left" w:pos="5460"/>
        </w:tabs>
        <w:autoSpaceDE w:val="0"/>
        <w:autoSpaceDN w:val="0"/>
        <w:adjustRightInd w:val="0"/>
        <w:snapToGrid w:val="0"/>
        <w:spacing w:line="360" w:lineRule="auto"/>
        <w:jc w:val="center"/>
        <w:rPr>
          <w:rFonts w:ascii="仿宋" w:eastAsia="仿宋" w:hAnsi="仿宋" w:cs="仿宋_GB2312"/>
          <w:sz w:val="32"/>
          <w:szCs w:val="32"/>
        </w:rPr>
      </w:pPr>
      <w:r w:rsidRPr="00712221">
        <w:rPr>
          <w:rFonts w:ascii="仿宋" w:eastAsia="仿宋" w:hAnsi="仿宋" w:cs="仿宋_GB2312"/>
          <w:b/>
          <w:bCs/>
          <w:sz w:val="30"/>
          <w:szCs w:val="30"/>
        </w:rPr>
        <w:t>202</w:t>
      </w:r>
      <w:r w:rsidRPr="00712221">
        <w:rPr>
          <w:rFonts w:ascii="仿宋" w:eastAsia="仿宋" w:hAnsi="仿宋" w:cs="仿宋_GB2312" w:hint="eastAsia"/>
          <w:b/>
          <w:bCs/>
          <w:sz w:val="30"/>
          <w:szCs w:val="30"/>
        </w:rPr>
        <w:t>3</w:t>
      </w:r>
      <w:r w:rsidRPr="00712221">
        <w:rPr>
          <w:rFonts w:ascii="仿宋" w:eastAsia="仿宋" w:hAnsi="仿宋" w:cs="仿宋_GB2312" w:hint="eastAsia"/>
          <w:b/>
          <w:bCs/>
          <w:sz w:val="30"/>
          <w:szCs w:val="30"/>
          <w:lang w:val="zh-CN"/>
        </w:rPr>
        <w:t>年</w:t>
      </w:r>
      <w:r w:rsidRPr="00712221">
        <w:rPr>
          <w:rFonts w:ascii="仿宋" w:eastAsia="仿宋" w:hAnsi="仿宋" w:cs="仿宋_GB2312" w:hint="eastAsia"/>
          <w:b/>
          <w:bCs/>
          <w:sz w:val="30"/>
          <w:szCs w:val="30"/>
        </w:rPr>
        <w:t>02</w:t>
      </w:r>
      <w:r w:rsidRPr="00712221">
        <w:rPr>
          <w:rFonts w:ascii="仿宋" w:eastAsia="仿宋" w:hAnsi="仿宋" w:cs="仿宋_GB2312" w:hint="eastAsia"/>
          <w:b/>
          <w:bCs/>
          <w:sz w:val="30"/>
          <w:szCs w:val="30"/>
          <w:lang w:val="zh-CN"/>
        </w:rPr>
        <w:t>月</w:t>
      </w:r>
    </w:p>
    <w:p w:rsidR="002179E2" w:rsidRPr="00712221" w:rsidRDefault="002179E2">
      <w:pPr>
        <w:pStyle w:val="a0"/>
        <w:rPr>
          <w:rFonts w:ascii="仿宋" w:eastAsia="仿宋" w:hAnsi="仿宋"/>
        </w:rPr>
        <w:sectPr w:rsidR="002179E2" w:rsidRPr="00712221">
          <w:footerReference w:type="even" r:id="rId10"/>
          <w:headerReference w:type="first" r:id="rId11"/>
          <w:pgSz w:w="11906" w:h="16838"/>
          <w:pgMar w:top="1440" w:right="1083" w:bottom="1440" w:left="1083" w:header="851" w:footer="992" w:gutter="0"/>
          <w:pgNumType w:start="0"/>
          <w:cols w:space="720"/>
          <w:titlePg/>
          <w:docGrid w:linePitch="312"/>
        </w:sectPr>
      </w:pPr>
    </w:p>
    <w:sdt>
      <w:sdtPr>
        <w:rPr>
          <w:rFonts w:ascii="仿宋" w:eastAsia="仿宋" w:hAnsi="仿宋" w:cs="仿宋" w:hint="eastAsia"/>
          <w:b/>
          <w:bCs/>
          <w:sz w:val="44"/>
          <w:szCs w:val="52"/>
        </w:rPr>
        <w:id w:val="147480688"/>
        <w:docPartObj>
          <w:docPartGallery w:val="Table of Contents"/>
          <w:docPartUnique/>
        </w:docPartObj>
      </w:sdtPr>
      <w:sdtEndPr>
        <w:rPr>
          <w:rFonts w:cs="Times New Roman"/>
          <w:sz w:val="21"/>
        </w:rPr>
      </w:sdtEndPr>
      <w:sdtContent>
        <w:p w:rsidR="002179E2" w:rsidRPr="00712221" w:rsidRDefault="002179E2">
          <w:pPr>
            <w:jc w:val="center"/>
            <w:rPr>
              <w:rFonts w:ascii="仿宋" w:eastAsia="仿宋" w:hAnsi="仿宋" w:cs="仿宋"/>
              <w:b/>
              <w:bCs/>
              <w:sz w:val="44"/>
              <w:szCs w:val="52"/>
            </w:rPr>
          </w:pPr>
        </w:p>
        <w:p w:rsidR="002179E2" w:rsidRPr="00712221" w:rsidRDefault="002179E2">
          <w:pPr>
            <w:pStyle w:val="3"/>
            <w:rPr>
              <w:rFonts w:ascii="仿宋" w:eastAsia="仿宋" w:hAnsi="仿宋"/>
            </w:rPr>
          </w:pPr>
        </w:p>
        <w:p w:rsidR="002179E2" w:rsidRPr="00712221" w:rsidRDefault="00D427B7">
          <w:pPr>
            <w:jc w:val="center"/>
            <w:rPr>
              <w:rFonts w:ascii="仿宋" w:eastAsia="仿宋" w:hAnsi="仿宋" w:cs="仿宋"/>
              <w:b/>
              <w:bCs/>
              <w:sz w:val="44"/>
              <w:szCs w:val="52"/>
            </w:rPr>
          </w:pPr>
          <w:r w:rsidRPr="00712221">
            <w:rPr>
              <w:rFonts w:ascii="仿宋" w:eastAsia="仿宋" w:hAnsi="仿宋" w:cs="仿宋" w:hint="eastAsia"/>
              <w:b/>
              <w:bCs/>
              <w:sz w:val="44"/>
              <w:szCs w:val="52"/>
            </w:rPr>
            <w:t>目录</w:t>
          </w:r>
        </w:p>
        <w:p w:rsidR="002179E2" w:rsidRPr="00712221" w:rsidRDefault="002179E2">
          <w:pPr>
            <w:pStyle w:val="3"/>
            <w:rPr>
              <w:rFonts w:ascii="仿宋" w:eastAsia="仿宋" w:hAnsi="仿宋"/>
            </w:rPr>
          </w:pPr>
        </w:p>
        <w:p w:rsidR="002179E2" w:rsidRPr="00712221" w:rsidRDefault="00D427B7">
          <w:pPr>
            <w:pStyle w:val="10"/>
            <w:tabs>
              <w:tab w:val="clear" w:pos="9344"/>
              <w:tab w:val="right" w:leader="dot" w:pos="8306"/>
            </w:tabs>
            <w:spacing w:line="480" w:lineRule="auto"/>
            <w:rPr>
              <w:rFonts w:ascii="仿宋" w:eastAsia="仿宋" w:hAnsi="仿宋"/>
              <w:noProof/>
              <w:sz w:val="28"/>
              <w:szCs w:val="21"/>
            </w:rPr>
          </w:pPr>
          <w:r w:rsidRPr="00712221">
            <w:rPr>
              <w:rFonts w:ascii="仿宋" w:eastAsia="仿宋" w:hAnsi="仿宋"/>
              <w:sz w:val="44"/>
              <w:szCs w:val="52"/>
            </w:rPr>
            <w:fldChar w:fldCharType="begin"/>
          </w:r>
          <w:r w:rsidRPr="00712221">
            <w:rPr>
              <w:rFonts w:ascii="仿宋" w:eastAsia="仿宋" w:hAnsi="仿宋"/>
              <w:sz w:val="44"/>
              <w:szCs w:val="52"/>
            </w:rPr>
            <w:instrText xml:space="preserve">TOC \o "1-3" \h \u </w:instrText>
          </w:r>
          <w:r w:rsidRPr="00712221">
            <w:rPr>
              <w:rFonts w:ascii="仿宋" w:eastAsia="仿宋" w:hAnsi="仿宋"/>
              <w:sz w:val="44"/>
              <w:szCs w:val="52"/>
            </w:rPr>
            <w:fldChar w:fldCharType="separate"/>
          </w:r>
          <w:hyperlink w:anchor="_Toc9598" w:history="1">
            <w:r w:rsidRPr="00712221">
              <w:rPr>
                <w:rFonts w:ascii="仿宋" w:eastAsia="仿宋" w:hAnsi="仿宋" w:cs="仿宋_GB2312" w:hint="eastAsia"/>
                <w:noProof/>
                <w:sz w:val="28"/>
                <w:szCs w:val="21"/>
              </w:rPr>
              <w:t>第一章  磋商公告</w:t>
            </w:r>
            <w:r w:rsidRPr="00712221">
              <w:rPr>
                <w:rFonts w:ascii="仿宋" w:eastAsia="仿宋" w:hAnsi="仿宋"/>
                <w:noProof/>
                <w:sz w:val="28"/>
                <w:szCs w:val="21"/>
              </w:rPr>
              <w:tab/>
            </w:r>
            <w:r w:rsidRPr="00712221">
              <w:rPr>
                <w:rFonts w:ascii="仿宋" w:eastAsia="仿宋" w:hAnsi="仿宋"/>
                <w:noProof/>
                <w:sz w:val="28"/>
                <w:szCs w:val="21"/>
              </w:rPr>
              <w:fldChar w:fldCharType="begin"/>
            </w:r>
            <w:r w:rsidRPr="00712221">
              <w:rPr>
                <w:rFonts w:ascii="仿宋" w:eastAsia="仿宋" w:hAnsi="仿宋"/>
                <w:noProof/>
                <w:sz w:val="28"/>
                <w:szCs w:val="21"/>
              </w:rPr>
              <w:instrText xml:space="preserve"> PAGEREF _Toc9598 \h </w:instrText>
            </w:r>
            <w:r w:rsidRPr="00712221">
              <w:rPr>
                <w:rFonts w:ascii="仿宋" w:eastAsia="仿宋" w:hAnsi="仿宋"/>
                <w:noProof/>
                <w:sz w:val="28"/>
                <w:szCs w:val="21"/>
              </w:rPr>
            </w:r>
            <w:r w:rsidRPr="00712221">
              <w:rPr>
                <w:rFonts w:ascii="仿宋" w:eastAsia="仿宋" w:hAnsi="仿宋"/>
                <w:noProof/>
                <w:sz w:val="28"/>
                <w:szCs w:val="21"/>
              </w:rPr>
              <w:fldChar w:fldCharType="separate"/>
            </w:r>
            <w:r w:rsidR="008731BE" w:rsidRPr="00712221">
              <w:rPr>
                <w:rFonts w:ascii="仿宋" w:eastAsia="仿宋" w:hAnsi="仿宋"/>
                <w:noProof/>
                <w:sz w:val="28"/>
                <w:szCs w:val="21"/>
              </w:rPr>
              <w:t>2</w:t>
            </w:r>
            <w:r w:rsidRPr="00712221">
              <w:rPr>
                <w:rFonts w:ascii="仿宋" w:eastAsia="仿宋" w:hAnsi="仿宋"/>
                <w:noProof/>
                <w:sz w:val="28"/>
                <w:szCs w:val="21"/>
              </w:rPr>
              <w:fldChar w:fldCharType="end"/>
            </w:r>
          </w:hyperlink>
        </w:p>
        <w:p w:rsidR="002179E2" w:rsidRPr="00712221" w:rsidRDefault="00815D08">
          <w:pPr>
            <w:pStyle w:val="10"/>
            <w:tabs>
              <w:tab w:val="clear" w:pos="9344"/>
              <w:tab w:val="right" w:leader="dot" w:pos="8306"/>
            </w:tabs>
            <w:spacing w:line="480" w:lineRule="auto"/>
            <w:rPr>
              <w:rFonts w:ascii="仿宋" w:eastAsia="仿宋" w:hAnsi="仿宋"/>
              <w:noProof/>
              <w:sz w:val="28"/>
              <w:szCs w:val="21"/>
            </w:rPr>
          </w:pPr>
          <w:hyperlink w:anchor="_Toc3570" w:history="1">
            <w:r w:rsidR="00D427B7" w:rsidRPr="00712221">
              <w:rPr>
                <w:rFonts w:ascii="仿宋" w:eastAsia="仿宋" w:hAnsi="仿宋" w:cs="仿宋_GB2312" w:hint="eastAsia"/>
                <w:noProof/>
                <w:sz w:val="28"/>
                <w:szCs w:val="21"/>
              </w:rPr>
              <w:t>第二章  供应商须知</w:t>
            </w:r>
            <w:r w:rsidR="00D427B7" w:rsidRPr="00712221">
              <w:rPr>
                <w:rFonts w:ascii="仿宋" w:eastAsia="仿宋" w:hAnsi="仿宋"/>
                <w:noProof/>
                <w:sz w:val="28"/>
                <w:szCs w:val="21"/>
              </w:rPr>
              <w:tab/>
            </w:r>
            <w:r w:rsidR="00D427B7" w:rsidRPr="00712221">
              <w:rPr>
                <w:rFonts w:ascii="仿宋" w:eastAsia="仿宋" w:hAnsi="仿宋"/>
                <w:noProof/>
                <w:sz w:val="28"/>
                <w:szCs w:val="21"/>
              </w:rPr>
              <w:fldChar w:fldCharType="begin"/>
            </w:r>
            <w:r w:rsidR="00D427B7" w:rsidRPr="00712221">
              <w:rPr>
                <w:rFonts w:ascii="仿宋" w:eastAsia="仿宋" w:hAnsi="仿宋"/>
                <w:noProof/>
                <w:sz w:val="28"/>
                <w:szCs w:val="21"/>
              </w:rPr>
              <w:instrText xml:space="preserve"> PAGEREF _Toc3570 \h </w:instrText>
            </w:r>
            <w:r w:rsidR="00D427B7" w:rsidRPr="00712221">
              <w:rPr>
                <w:rFonts w:ascii="仿宋" w:eastAsia="仿宋" w:hAnsi="仿宋"/>
                <w:noProof/>
                <w:sz w:val="28"/>
                <w:szCs w:val="21"/>
              </w:rPr>
            </w:r>
            <w:r w:rsidR="00D427B7" w:rsidRPr="00712221">
              <w:rPr>
                <w:rFonts w:ascii="仿宋" w:eastAsia="仿宋" w:hAnsi="仿宋"/>
                <w:noProof/>
                <w:sz w:val="28"/>
                <w:szCs w:val="21"/>
              </w:rPr>
              <w:fldChar w:fldCharType="separate"/>
            </w:r>
            <w:r w:rsidR="008731BE" w:rsidRPr="00712221">
              <w:rPr>
                <w:rFonts w:ascii="仿宋" w:eastAsia="仿宋" w:hAnsi="仿宋"/>
                <w:noProof/>
                <w:sz w:val="28"/>
                <w:szCs w:val="21"/>
              </w:rPr>
              <w:t>5</w:t>
            </w:r>
            <w:r w:rsidR="00D427B7" w:rsidRPr="00712221">
              <w:rPr>
                <w:rFonts w:ascii="仿宋" w:eastAsia="仿宋" w:hAnsi="仿宋"/>
                <w:noProof/>
                <w:sz w:val="28"/>
                <w:szCs w:val="21"/>
              </w:rPr>
              <w:fldChar w:fldCharType="end"/>
            </w:r>
          </w:hyperlink>
        </w:p>
        <w:p w:rsidR="002179E2" w:rsidRPr="00712221" w:rsidRDefault="00815D08">
          <w:pPr>
            <w:pStyle w:val="10"/>
            <w:tabs>
              <w:tab w:val="clear" w:pos="9344"/>
              <w:tab w:val="right" w:leader="dot" w:pos="8306"/>
            </w:tabs>
            <w:spacing w:line="480" w:lineRule="auto"/>
            <w:rPr>
              <w:rFonts w:ascii="仿宋" w:eastAsia="仿宋" w:hAnsi="仿宋"/>
              <w:noProof/>
              <w:sz w:val="28"/>
              <w:szCs w:val="21"/>
            </w:rPr>
          </w:pPr>
          <w:hyperlink w:anchor="_Toc11625" w:history="1">
            <w:r w:rsidR="00D427B7" w:rsidRPr="00712221">
              <w:rPr>
                <w:rFonts w:ascii="仿宋" w:eastAsia="仿宋" w:hAnsi="仿宋" w:hint="eastAsia"/>
                <w:noProof/>
                <w:sz w:val="28"/>
                <w:szCs w:val="40"/>
              </w:rPr>
              <w:t>第三章  评审办法和标准</w:t>
            </w:r>
            <w:r w:rsidR="00D427B7" w:rsidRPr="00712221">
              <w:rPr>
                <w:rFonts w:ascii="仿宋" w:eastAsia="仿宋" w:hAnsi="仿宋"/>
                <w:noProof/>
                <w:sz w:val="28"/>
                <w:szCs w:val="21"/>
              </w:rPr>
              <w:tab/>
            </w:r>
            <w:r w:rsidR="00D427B7" w:rsidRPr="00712221">
              <w:rPr>
                <w:rFonts w:ascii="仿宋" w:eastAsia="仿宋" w:hAnsi="仿宋"/>
                <w:noProof/>
                <w:sz w:val="28"/>
                <w:szCs w:val="21"/>
              </w:rPr>
              <w:fldChar w:fldCharType="begin"/>
            </w:r>
            <w:r w:rsidR="00D427B7" w:rsidRPr="00712221">
              <w:rPr>
                <w:rFonts w:ascii="仿宋" w:eastAsia="仿宋" w:hAnsi="仿宋"/>
                <w:noProof/>
                <w:sz w:val="28"/>
                <w:szCs w:val="21"/>
              </w:rPr>
              <w:instrText xml:space="preserve"> PAGEREF _Toc11625 \h </w:instrText>
            </w:r>
            <w:r w:rsidR="00D427B7" w:rsidRPr="00712221">
              <w:rPr>
                <w:rFonts w:ascii="仿宋" w:eastAsia="仿宋" w:hAnsi="仿宋"/>
                <w:noProof/>
                <w:sz w:val="28"/>
                <w:szCs w:val="21"/>
              </w:rPr>
            </w:r>
            <w:r w:rsidR="00D427B7" w:rsidRPr="00712221">
              <w:rPr>
                <w:rFonts w:ascii="仿宋" w:eastAsia="仿宋" w:hAnsi="仿宋"/>
                <w:noProof/>
                <w:sz w:val="28"/>
                <w:szCs w:val="21"/>
              </w:rPr>
              <w:fldChar w:fldCharType="separate"/>
            </w:r>
            <w:r w:rsidR="008731BE" w:rsidRPr="00712221">
              <w:rPr>
                <w:rFonts w:ascii="仿宋" w:eastAsia="仿宋" w:hAnsi="仿宋"/>
                <w:noProof/>
                <w:sz w:val="28"/>
                <w:szCs w:val="21"/>
              </w:rPr>
              <w:t>18</w:t>
            </w:r>
            <w:r w:rsidR="00D427B7" w:rsidRPr="00712221">
              <w:rPr>
                <w:rFonts w:ascii="仿宋" w:eastAsia="仿宋" w:hAnsi="仿宋"/>
                <w:noProof/>
                <w:sz w:val="28"/>
                <w:szCs w:val="21"/>
              </w:rPr>
              <w:fldChar w:fldCharType="end"/>
            </w:r>
          </w:hyperlink>
        </w:p>
        <w:p w:rsidR="002179E2" w:rsidRPr="00712221" w:rsidRDefault="00815D08">
          <w:pPr>
            <w:pStyle w:val="10"/>
            <w:tabs>
              <w:tab w:val="clear" w:pos="9344"/>
              <w:tab w:val="right" w:leader="dot" w:pos="8306"/>
            </w:tabs>
            <w:spacing w:line="480" w:lineRule="auto"/>
            <w:rPr>
              <w:rFonts w:ascii="仿宋" w:eastAsia="仿宋" w:hAnsi="仿宋"/>
              <w:noProof/>
              <w:sz w:val="28"/>
              <w:szCs w:val="21"/>
            </w:rPr>
          </w:pPr>
          <w:hyperlink w:anchor="_Toc6732" w:history="1">
            <w:r w:rsidR="00D427B7" w:rsidRPr="00712221">
              <w:rPr>
                <w:rFonts w:ascii="仿宋" w:eastAsia="仿宋" w:hAnsi="仿宋" w:hint="eastAsia"/>
                <w:noProof/>
                <w:sz w:val="28"/>
                <w:szCs w:val="40"/>
              </w:rPr>
              <w:t>第四章  合同草案条款</w:t>
            </w:r>
            <w:r w:rsidR="00D427B7" w:rsidRPr="00712221">
              <w:rPr>
                <w:rFonts w:ascii="仿宋" w:eastAsia="仿宋" w:hAnsi="仿宋"/>
                <w:noProof/>
                <w:sz w:val="28"/>
                <w:szCs w:val="21"/>
              </w:rPr>
              <w:tab/>
            </w:r>
            <w:r w:rsidR="00D427B7" w:rsidRPr="00712221">
              <w:rPr>
                <w:rFonts w:ascii="仿宋" w:eastAsia="仿宋" w:hAnsi="仿宋"/>
                <w:noProof/>
                <w:sz w:val="28"/>
                <w:szCs w:val="21"/>
              </w:rPr>
              <w:fldChar w:fldCharType="begin"/>
            </w:r>
            <w:r w:rsidR="00D427B7" w:rsidRPr="00712221">
              <w:rPr>
                <w:rFonts w:ascii="仿宋" w:eastAsia="仿宋" w:hAnsi="仿宋"/>
                <w:noProof/>
                <w:sz w:val="28"/>
                <w:szCs w:val="21"/>
              </w:rPr>
              <w:instrText xml:space="preserve"> PAGEREF _Toc6732 \h </w:instrText>
            </w:r>
            <w:r w:rsidR="00D427B7" w:rsidRPr="00712221">
              <w:rPr>
                <w:rFonts w:ascii="仿宋" w:eastAsia="仿宋" w:hAnsi="仿宋"/>
                <w:noProof/>
                <w:sz w:val="28"/>
                <w:szCs w:val="21"/>
              </w:rPr>
            </w:r>
            <w:r w:rsidR="00D427B7" w:rsidRPr="00712221">
              <w:rPr>
                <w:rFonts w:ascii="仿宋" w:eastAsia="仿宋" w:hAnsi="仿宋"/>
                <w:noProof/>
                <w:sz w:val="28"/>
                <w:szCs w:val="21"/>
              </w:rPr>
              <w:fldChar w:fldCharType="separate"/>
            </w:r>
            <w:r w:rsidR="008731BE" w:rsidRPr="00712221">
              <w:rPr>
                <w:rFonts w:ascii="仿宋" w:eastAsia="仿宋" w:hAnsi="仿宋"/>
                <w:noProof/>
                <w:sz w:val="28"/>
                <w:szCs w:val="21"/>
              </w:rPr>
              <w:t>28</w:t>
            </w:r>
            <w:r w:rsidR="00D427B7" w:rsidRPr="00712221">
              <w:rPr>
                <w:rFonts w:ascii="仿宋" w:eastAsia="仿宋" w:hAnsi="仿宋"/>
                <w:noProof/>
                <w:sz w:val="28"/>
                <w:szCs w:val="21"/>
              </w:rPr>
              <w:fldChar w:fldCharType="end"/>
            </w:r>
          </w:hyperlink>
        </w:p>
        <w:p w:rsidR="002179E2" w:rsidRPr="00712221" w:rsidRDefault="00815D08">
          <w:pPr>
            <w:pStyle w:val="10"/>
            <w:tabs>
              <w:tab w:val="clear" w:pos="9344"/>
              <w:tab w:val="right" w:leader="dot" w:pos="8306"/>
            </w:tabs>
            <w:spacing w:line="480" w:lineRule="auto"/>
            <w:rPr>
              <w:rFonts w:ascii="仿宋" w:eastAsia="仿宋" w:hAnsi="仿宋"/>
              <w:noProof/>
              <w:sz w:val="28"/>
              <w:szCs w:val="21"/>
            </w:rPr>
          </w:pPr>
          <w:hyperlink w:anchor="_Toc17957" w:history="1">
            <w:r w:rsidR="00D427B7" w:rsidRPr="00712221">
              <w:rPr>
                <w:rFonts w:ascii="仿宋" w:eastAsia="仿宋" w:hAnsi="仿宋" w:hint="eastAsia"/>
                <w:noProof/>
                <w:sz w:val="28"/>
                <w:szCs w:val="40"/>
              </w:rPr>
              <w:t>第五章  采购内容及要求</w:t>
            </w:r>
            <w:r w:rsidR="00D427B7" w:rsidRPr="00712221">
              <w:rPr>
                <w:rFonts w:ascii="仿宋" w:eastAsia="仿宋" w:hAnsi="仿宋"/>
                <w:noProof/>
                <w:sz w:val="28"/>
                <w:szCs w:val="21"/>
              </w:rPr>
              <w:tab/>
            </w:r>
            <w:r w:rsidR="00D427B7" w:rsidRPr="00712221">
              <w:rPr>
                <w:rFonts w:ascii="仿宋" w:eastAsia="仿宋" w:hAnsi="仿宋"/>
                <w:noProof/>
                <w:sz w:val="28"/>
                <w:szCs w:val="21"/>
              </w:rPr>
              <w:fldChar w:fldCharType="begin"/>
            </w:r>
            <w:r w:rsidR="00D427B7" w:rsidRPr="00712221">
              <w:rPr>
                <w:rFonts w:ascii="仿宋" w:eastAsia="仿宋" w:hAnsi="仿宋"/>
                <w:noProof/>
                <w:sz w:val="28"/>
                <w:szCs w:val="21"/>
              </w:rPr>
              <w:instrText xml:space="preserve"> PAGEREF _Toc17957 \h </w:instrText>
            </w:r>
            <w:r w:rsidR="00D427B7" w:rsidRPr="00712221">
              <w:rPr>
                <w:rFonts w:ascii="仿宋" w:eastAsia="仿宋" w:hAnsi="仿宋"/>
                <w:noProof/>
                <w:sz w:val="28"/>
                <w:szCs w:val="21"/>
              </w:rPr>
            </w:r>
            <w:r w:rsidR="00D427B7" w:rsidRPr="00712221">
              <w:rPr>
                <w:rFonts w:ascii="仿宋" w:eastAsia="仿宋" w:hAnsi="仿宋"/>
                <w:noProof/>
                <w:sz w:val="28"/>
                <w:szCs w:val="21"/>
              </w:rPr>
              <w:fldChar w:fldCharType="separate"/>
            </w:r>
            <w:r w:rsidR="008731BE" w:rsidRPr="00712221">
              <w:rPr>
                <w:rFonts w:ascii="仿宋" w:eastAsia="仿宋" w:hAnsi="仿宋"/>
                <w:noProof/>
                <w:sz w:val="28"/>
                <w:szCs w:val="21"/>
              </w:rPr>
              <w:t>28</w:t>
            </w:r>
            <w:r w:rsidR="00D427B7" w:rsidRPr="00712221">
              <w:rPr>
                <w:rFonts w:ascii="仿宋" w:eastAsia="仿宋" w:hAnsi="仿宋"/>
                <w:noProof/>
                <w:sz w:val="28"/>
                <w:szCs w:val="21"/>
              </w:rPr>
              <w:fldChar w:fldCharType="end"/>
            </w:r>
          </w:hyperlink>
        </w:p>
        <w:p w:rsidR="002179E2" w:rsidRPr="00712221" w:rsidRDefault="00815D08">
          <w:pPr>
            <w:pStyle w:val="10"/>
            <w:tabs>
              <w:tab w:val="clear" w:pos="9344"/>
              <w:tab w:val="right" w:leader="dot" w:pos="8306"/>
            </w:tabs>
            <w:spacing w:line="480" w:lineRule="auto"/>
            <w:rPr>
              <w:rFonts w:ascii="仿宋" w:eastAsia="仿宋" w:hAnsi="仿宋"/>
              <w:noProof/>
            </w:rPr>
          </w:pPr>
          <w:hyperlink w:anchor="_Toc11579" w:history="1">
            <w:r w:rsidR="00D427B7" w:rsidRPr="00712221">
              <w:rPr>
                <w:rFonts w:ascii="仿宋" w:eastAsia="仿宋" w:hAnsi="仿宋" w:hint="eastAsia"/>
                <w:noProof/>
                <w:sz w:val="28"/>
                <w:szCs w:val="40"/>
              </w:rPr>
              <w:t>第六章  磋商响应文件格式</w:t>
            </w:r>
            <w:r w:rsidR="00D427B7" w:rsidRPr="00712221">
              <w:rPr>
                <w:rFonts w:ascii="仿宋" w:eastAsia="仿宋" w:hAnsi="仿宋"/>
                <w:noProof/>
                <w:sz w:val="28"/>
                <w:szCs w:val="21"/>
              </w:rPr>
              <w:tab/>
            </w:r>
            <w:r w:rsidR="00D427B7" w:rsidRPr="00712221">
              <w:rPr>
                <w:rFonts w:ascii="仿宋" w:eastAsia="仿宋" w:hAnsi="仿宋"/>
                <w:noProof/>
                <w:sz w:val="28"/>
                <w:szCs w:val="21"/>
              </w:rPr>
              <w:fldChar w:fldCharType="begin"/>
            </w:r>
            <w:r w:rsidR="00D427B7" w:rsidRPr="00712221">
              <w:rPr>
                <w:rFonts w:ascii="仿宋" w:eastAsia="仿宋" w:hAnsi="仿宋"/>
                <w:noProof/>
                <w:sz w:val="28"/>
                <w:szCs w:val="21"/>
              </w:rPr>
              <w:instrText xml:space="preserve"> PAGEREF _Toc11579 \h </w:instrText>
            </w:r>
            <w:r w:rsidR="00D427B7" w:rsidRPr="00712221">
              <w:rPr>
                <w:rFonts w:ascii="仿宋" w:eastAsia="仿宋" w:hAnsi="仿宋"/>
                <w:noProof/>
                <w:sz w:val="28"/>
                <w:szCs w:val="21"/>
              </w:rPr>
            </w:r>
            <w:r w:rsidR="00D427B7" w:rsidRPr="00712221">
              <w:rPr>
                <w:rFonts w:ascii="仿宋" w:eastAsia="仿宋" w:hAnsi="仿宋"/>
                <w:noProof/>
                <w:sz w:val="28"/>
                <w:szCs w:val="21"/>
              </w:rPr>
              <w:fldChar w:fldCharType="separate"/>
            </w:r>
            <w:r w:rsidR="008731BE" w:rsidRPr="00712221">
              <w:rPr>
                <w:rFonts w:ascii="仿宋" w:eastAsia="仿宋" w:hAnsi="仿宋"/>
                <w:noProof/>
                <w:sz w:val="28"/>
                <w:szCs w:val="21"/>
              </w:rPr>
              <w:t>54</w:t>
            </w:r>
            <w:r w:rsidR="00D427B7" w:rsidRPr="00712221">
              <w:rPr>
                <w:rFonts w:ascii="仿宋" w:eastAsia="仿宋" w:hAnsi="仿宋"/>
                <w:noProof/>
                <w:sz w:val="28"/>
                <w:szCs w:val="21"/>
              </w:rPr>
              <w:fldChar w:fldCharType="end"/>
            </w:r>
          </w:hyperlink>
        </w:p>
        <w:p w:rsidR="002179E2" w:rsidRPr="00712221" w:rsidRDefault="002179E2">
          <w:pPr>
            <w:pStyle w:val="10"/>
            <w:tabs>
              <w:tab w:val="clear" w:pos="9344"/>
              <w:tab w:val="right" w:leader="dot" w:pos="8306"/>
            </w:tabs>
            <w:rPr>
              <w:rFonts w:ascii="仿宋" w:eastAsia="仿宋" w:hAnsi="仿宋"/>
              <w:noProof/>
            </w:rPr>
          </w:pPr>
        </w:p>
        <w:p w:rsidR="002179E2" w:rsidRPr="00712221" w:rsidRDefault="00D427B7">
          <w:pPr>
            <w:pStyle w:val="a0"/>
            <w:rPr>
              <w:rFonts w:ascii="仿宋" w:eastAsia="仿宋" w:hAnsi="仿宋"/>
              <w:sz w:val="44"/>
              <w:szCs w:val="52"/>
            </w:rPr>
            <w:sectPr w:rsidR="002179E2" w:rsidRPr="00712221">
              <w:footerReference w:type="default" r:id="rId12"/>
              <w:footerReference w:type="first" r:id="rId13"/>
              <w:pgSz w:w="11906" w:h="16838"/>
              <w:pgMar w:top="1440" w:right="1800" w:bottom="1440" w:left="1800" w:header="851" w:footer="992" w:gutter="0"/>
              <w:cols w:space="720"/>
              <w:titlePg/>
              <w:docGrid w:linePitch="312"/>
            </w:sectPr>
          </w:pPr>
          <w:r w:rsidRPr="00712221">
            <w:rPr>
              <w:rFonts w:ascii="仿宋" w:eastAsia="仿宋" w:hAnsi="仿宋"/>
              <w:szCs w:val="52"/>
            </w:rPr>
            <w:fldChar w:fldCharType="end"/>
          </w:r>
        </w:p>
      </w:sdtContent>
    </w:sdt>
    <w:p w:rsidR="002179E2" w:rsidRPr="00712221" w:rsidRDefault="00D427B7">
      <w:pPr>
        <w:pStyle w:val="af5"/>
        <w:spacing w:line="360" w:lineRule="auto"/>
        <w:rPr>
          <w:rFonts w:ascii="仿宋" w:eastAsia="仿宋" w:hAnsi="仿宋" w:cs="仿宋_GB2312"/>
        </w:rPr>
      </w:pPr>
      <w:bookmarkStart w:id="0" w:name="_Toc415499894"/>
      <w:bookmarkStart w:id="1" w:name="_Toc87970486"/>
      <w:bookmarkStart w:id="2" w:name="_Toc21755"/>
      <w:bookmarkStart w:id="3" w:name="_Toc58504445"/>
      <w:bookmarkStart w:id="4" w:name="_Toc9598"/>
      <w:bookmarkStart w:id="5" w:name="_Toc492955413"/>
      <w:bookmarkStart w:id="6" w:name="_Toc70687138"/>
      <w:bookmarkStart w:id="7" w:name="_Toc500747060"/>
      <w:bookmarkStart w:id="8" w:name="_Toc53722839"/>
      <w:bookmarkStart w:id="9" w:name="_Toc503063420"/>
      <w:bookmarkStart w:id="10" w:name="_Toc500747187"/>
      <w:bookmarkStart w:id="11" w:name="_Toc500746964"/>
      <w:bookmarkStart w:id="12" w:name="_Toc177817333"/>
      <w:bookmarkStart w:id="13" w:name="_Toc177995472"/>
      <w:bookmarkStart w:id="14" w:name="_Toc177189234"/>
      <w:bookmarkStart w:id="15" w:name="_Toc496324577"/>
      <w:bookmarkStart w:id="16" w:name="_Toc499711041"/>
      <w:bookmarkStart w:id="17" w:name="_Toc176882541"/>
      <w:bookmarkStart w:id="18" w:name="_Toc499711882"/>
      <w:bookmarkStart w:id="19" w:name="_Toc385992325"/>
      <w:r w:rsidRPr="00712221">
        <w:rPr>
          <w:rFonts w:ascii="仿宋" w:eastAsia="仿宋" w:hAnsi="仿宋" w:cs="仿宋_GB2312" w:hint="eastAsia"/>
        </w:rPr>
        <w:lastRenderedPageBreak/>
        <w:t>第一章</w:t>
      </w:r>
      <w:bookmarkEnd w:id="0"/>
      <w:bookmarkEnd w:id="1"/>
      <w:bookmarkEnd w:id="2"/>
      <w:bookmarkEnd w:id="3"/>
      <w:r w:rsidRPr="00712221">
        <w:rPr>
          <w:rFonts w:ascii="仿宋" w:eastAsia="仿宋" w:hAnsi="仿宋" w:cs="仿宋_GB2312" w:hint="eastAsia"/>
        </w:rPr>
        <w:t>磋商公告</w:t>
      </w:r>
      <w:bookmarkEnd w:id="4"/>
    </w:p>
    <w:p w:rsidR="00094E25" w:rsidRPr="00712221" w:rsidRDefault="00094E25" w:rsidP="00094E25">
      <w:pPr>
        <w:spacing w:line="360" w:lineRule="auto"/>
        <w:ind w:firstLineChars="200" w:firstLine="420"/>
        <w:rPr>
          <w:rFonts w:ascii="仿宋" w:eastAsia="仿宋" w:hAnsi="仿宋"/>
          <w:szCs w:val="21"/>
        </w:rPr>
      </w:pPr>
      <w:bookmarkStart w:id="20" w:name="_Toc415499895"/>
      <w:bookmarkStart w:id="21" w:name="_Toc230583540"/>
      <w:bookmarkStart w:id="22" w:name="_Toc230099796"/>
      <w:bookmarkStart w:id="23" w:name="_Toc256342142"/>
      <w:bookmarkStart w:id="24" w:name="_Toc249515389"/>
      <w:bookmarkStart w:id="25" w:name="_Toc87970487"/>
      <w:bookmarkStart w:id="26" w:name="_Toc249525158"/>
      <w:bookmarkStart w:id="27" w:name="_Toc249515277"/>
      <w:bookmarkStart w:id="28" w:name="_Toc232176271"/>
      <w:bookmarkStart w:id="29" w:name="_Toc58504446"/>
      <w:bookmarkStart w:id="30" w:name="_Toc230013631"/>
      <w:bookmarkStart w:id="31" w:name="_Toc232395211"/>
      <w:bookmarkStart w:id="32" w:name="_Toc184043011"/>
      <w:bookmarkStart w:id="33" w:name="_Toc21126"/>
      <w:bookmarkStart w:id="34" w:name="_Toc232176272"/>
      <w:bookmarkStart w:id="35" w:name="_Toc177189235"/>
      <w:bookmarkStart w:id="36" w:name="_Toc256342143"/>
      <w:bookmarkStart w:id="37" w:name="_Toc499711042"/>
      <w:bookmarkStart w:id="38" w:name="_Toc232395212"/>
      <w:bookmarkStart w:id="39" w:name="_Toc176882542"/>
      <w:bookmarkStart w:id="40" w:name="_Toc500746965"/>
      <w:bookmarkStart w:id="41" w:name="_Toc249525159"/>
      <w:bookmarkStart w:id="42" w:name="_Toc53722840"/>
      <w:bookmarkStart w:id="43" w:name="_Toc492955414"/>
      <w:bookmarkStart w:id="44" w:name="_Toc499711883"/>
      <w:bookmarkStart w:id="45" w:name="_Toc177817334"/>
      <w:bookmarkStart w:id="46" w:name="_Toc184043012"/>
      <w:bookmarkStart w:id="47" w:name="_Toc230099797"/>
      <w:bookmarkStart w:id="48" w:name="_Toc177995473"/>
      <w:bookmarkStart w:id="49" w:name="_Toc230583541"/>
      <w:bookmarkStart w:id="50" w:name="_Toc500747061"/>
      <w:bookmarkStart w:id="51" w:name="_Toc503063421"/>
      <w:bookmarkStart w:id="52" w:name="_Toc500747188"/>
      <w:bookmarkStart w:id="53" w:name="_Toc230013632"/>
      <w:bookmarkStart w:id="54" w:name="_Toc496324578"/>
      <w:bookmarkStart w:id="55" w:name="_Toc249515390"/>
      <w:bookmarkStart w:id="56" w:name="_Toc249515278"/>
      <w:bookmarkStart w:id="57" w:name="_Toc70687139"/>
      <w:bookmarkEnd w:id="5"/>
      <w:bookmarkEnd w:id="6"/>
      <w:bookmarkEnd w:id="7"/>
      <w:bookmarkEnd w:id="8"/>
      <w:bookmarkEnd w:id="9"/>
      <w:bookmarkEnd w:id="10"/>
      <w:bookmarkEnd w:id="11"/>
      <w:bookmarkEnd w:id="12"/>
      <w:bookmarkEnd w:id="13"/>
      <w:bookmarkEnd w:id="14"/>
      <w:bookmarkEnd w:id="15"/>
      <w:bookmarkEnd w:id="16"/>
      <w:bookmarkEnd w:id="17"/>
      <w:bookmarkEnd w:id="18"/>
      <w:r w:rsidRPr="00712221">
        <w:rPr>
          <w:rFonts w:ascii="仿宋" w:eastAsia="仿宋" w:hAnsi="仿宋" w:hint="eastAsia"/>
          <w:szCs w:val="21"/>
        </w:rPr>
        <w:t>项目概况</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智能导诊标识及院内导航系统建设项目采购项目的潜在供应商应在西安市高新二路2号山西证券大厦8层招标五部。获取采购文件，并于 2023年02月24日 09时30分 （北京时间）前提交响应文件。</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一、项目基本情况</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项目编号：SCZE2023-CS-0230-001</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项目名称：智能导诊标识及院内导航系统建设项目</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采购方式：竞争性磋商</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预算金额：1,744,809.00元</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采购需求：</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合同包1(智能导诊标识及院内导航系统建设项目):</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合同包预算金额：1,744,809.00元</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合同包最高限价：1,744,809.00元</w:t>
      </w:r>
    </w:p>
    <w:tbl>
      <w:tblPr>
        <w:tblW w:w="4996" w:type="pct"/>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shd w:val="clear" w:color="auto" w:fill="FFFFFF"/>
        <w:tblLayout w:type="fixed"/>
        <w:tblCellMar>
          <w:left w:w="0" w:type="dxa"/>
          <w:right w:w="0" w:type="dxa"/>
        </w:tblCellMar>
        <w:tblLook w:val="04A0" w:firstRow="1" w:lastRow="0" w:firstColumn="1" w:lastColumn="0" w:noHBand="0" w:noVBand="1"/>
      </w:tblPr>
      <w:tblGrid>
        <w:gridCol w:w="873"/>
        <w:gridCol w:w="1157"/>
        <w:gridCol w:w="1236"/>
        <w:gridCol w:w="992"/>
        <w:gridCol w:w="1193"/>
        <w:gridCol w:w="1541"/>
        <w:gridCol w:w="1541"/>
      </w:tblGrid>
      <w:tr w:rsidR="00094E25" w:rsidRPr="00712221" w:rsidTr="00815D08">
        <w:trPr>
          <w:trHeight w:val="728"/>
          <w:tblHeader/>
        </w:trPr>
        <w:tc>
          <w:tcPr>
            <w:tcW w:w="512"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bCs/>
                <w:szCs w:val="21"/>
              </w:rPr>
            </w:pPr>
            <w:r w:rsidRPr="00712221">
              <w:rPr>
                <w:rFonts w:ascii="仿宋" w:eastAsia="仿宋" w:hAnsi="仿宋" w:hint="eastAsia"/>
                <w:bCs/>
                <w:szCs w:val="21"/>
              </w:rPr>
              <w:t>品目号</w:t>
            </w:r>
          </w:p>
        </w:tc>
        <w:tc>
          <w:tcPr>
            <w:tcW w:w="678"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bCs/>
                <w:szCs w:val="21"/>
              </w:rPr>
            </w:pPr>
            <w:r w:rsidRPr="00712221">
              <w:rPr>
                <w:rFonts w:ascii="仿宋" w:eastAsia="仿宋" w:hAnsi="仿宋" w:hint="eastAsia"/>
                <w:bCs/>
                <w:szCs w:val="21"/>
              </w:rPr>
              <w:t>品目名称</w:t>
            </w:r>
          </w:p>
        </w:tc>
        <w:tc>
          <w:tcPr>
            <w:tcW w:w="724"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bCs/>
                <w:szCs w:val="21"/>
              </w:rPr>
            </w:pPr>
            <w:r w:rsidRPr="00712221">
              <w:rPr>
                <w:rFonts w:ascii="仿宋" w:eastAsia="仿宋" w:hAnsi="仿宋" w:hint="eastAsia"/>
                <w:bCs/>
                <w:szCs w:val="21"/>
              </w:rPr>
              <w:t>采购标的</w:t>
            </w:r>
          </w:p>
        </w:tc>
        <w:tc>
          <w:tcPr>
            <w:tcW w:w="581"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bCs/>
                <w:szCs w:val="21"/>
              </w:rPr>
            </w:pPr>
            <w:r w:rsidRPr="00712221">
              <w:rPr>
                <w:rFonts w:ascii="仿宋" w:eastAsia="仿宋" w:hAnsi="仿宋" w:hint="eastAsia"/>
                <w:bCs/>
                <w:szCs w:val="21"/>
              </w:rPr>
              <w:t>数量（单位）</w:t>
            </w:r>
          </w:p>
        </w:tc>
        <w:tc>
          <w:tcPr>
            <w:tcW w:w="699"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bCs/>
                <w:szCs w:val="21"/>
              </w:rPr>
            </w:pPr>
            <w:r w:rsidRPr="00712221">
              <w:rPr>
                <w:rFonts w:ascii="仿宋" w:eastAsia="仿宋" w:hAnsi="仿宋" w:hint="eastAsia"/>
                <w:bCs/>
                <w:szCs w:val="21"/>
              </w:rPr>
              <w:t>技术规格、参数及要求</w:t>
            </w:r>
          </w:p>
        </w:tc>
        <w:tc>
          <w:tcPr>
            <w:tcW w:w="903"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bCs/>
                <w:szCs w:val="21"/>
              </w:rPr>
            </w:pPr>
            <w:r w:rsidRPr="00712221">
              <w:rPr>
                <w:rFonts w:ascii="仿宋" w:eastAsia="仿宋" w:hAnsi="仿宋" w:hint="eastAsia"/>
                <w:bCs/>
                <w:szCs w:val="21"/>
              </w:rPr>
              <w:t>品目预算(元)</w:t>
            </w:r>
          </w:p>
        </w:tc>
        <w:tc>
          <w:tcPr>
            <w:tcW w:w="903"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bCs/>
                <w:szCs w:val="21"/>
              </w:rPr>
            </w:pPr>
            <w:r w:rsidRPr="00712221">
              <w:rPr>
                <w:rFonts w:ascii="仿宋" w:eastAsia="仿宋" w:hAnsi="仿宋" w:hint="eastAsia"/>
                <w:bCs/>
                <w:szCs w:val="21"/>
              </w:rPr>
              <w:t>最高限价(元)</w:t>
            </w:r>
          </w:p>
        </w:tc>
      </w:tr>
      <w:tr w:rsidR="00094E25" w:rsidRPr="00712221" w:rsidTr="00815D08">
        <w:trPr>
          <w:trHeight w:val="480"/>
        </w:trPr>
        <w:tc>
          <w:tcPr>
            <w:tcW w:w="512"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szCs w:val="21"/>
              </w:rPr>
            </w:pPr>
            <w:r w:rsidRPr="00712221">
              <w:rPr>
                <w:rFonts w:ascii="仿宋" w:eastAsia="仿宋" w:hAnsi="仿宋" w:hint="eastAsia"/>
                <w:szCs w:val="21"/>
              </w:rPr>
              <w:t>1-1</w:t>
            </w:r>
          </w:p>
        </w:tc>
        <w:tc>
          <w:tcPr>
            <w:tcW w:w="678"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szCs w:val="21"/>
              </w:rPr>
            </w:pPr>
            <w:r w:rsidRPr="00712221">
              <w:rPr>
                <w:rFonts w:ascii="仿宋" w:eastAsia="仿宋" w:hAnsi="仿宋" w:hint="eastAsia"/>
                <w:szCs w:val="21"/>
              </w:rPr>
              <w:t>其他系统集成实施服务</w:t>
            </w:r>
          </w:p>
        </w:tc>
        <w:tc>
          <w:tcPr>
            <w:tcW w:w="724"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szCs w:val="21"/>
              </w:rPr>
            </w:pPr>
            <w:r w:rsidRPr="00712221">
              <w:rPr>
                <w:rFonts w:ascii="仿宋" w:eastAsia="仿宋" w:hAnsi="仿宋" w:hint="eastAsia"/>
                <w:szCs w:val="21"/>
              </w:rPr>
              <w:t>智能导诊标识及院内导航系统建设</w:t>
            </w:r>
          </w:p>
        </w:tc>
        <w:tc>
          <w:tcPr>
            <w:tcW w:w="581"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szCs w:val="21"/>
              </w:rPr>
            </w:pPr>
            <w:r w:rsidRPr="00712221">
              <w:rPr>
                <w:rFonts w:ascii="仿宋" w:eastAsia="仿宋" w:hAnsi="仿宋" w:hint="eastAsia"/>
                <w:szCs w:val="21"/>
              </w:rPr>
              <w:t>1(项)</w:t>
            </w:r>
          </w:p>
        </w:tc>
        <w:tc>
          <w:tcPr>
            <w:tcW w:w="699"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szCs w:val="21"/>
              </w:rPr>
            </w:pPr>
            <w:r w:rsidRPr="00712221">
              <w:rPr>
                <w:rFonts w:ascii="仿宋" w:eastAsia="仿宋" w:hAnsi="仿宋" w:hint="eastAsia"/>
                <w:szCs w:val="21"/>
              </w:rPr>
              <w:t>详见采购文件</w:t>
            </w:r>
          </w:p>
        </w:tc>
        <w:tc>
          <w:tcPr>
            <w:tcW w:w="903"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szCs w:val="21"/>
              </w:rPr>
            </w:pPr>
            <w:r w:rsidRPr="00712221">
              <w:rPr>
                <w:rFonts w:ascii="仿宋" w:eastAsia="仿宋" w:hAnsi="仿宋" w:hint="eastAsia"/>
                <w:szCs w:val="21"/>
              </w:rPr>
              <w:t>1,744,809.00</w:t>
            </w:r>
          </w:p>
        </w:tc>
        <w:tc>
          <w:tcPr>
            <w:tcW w:w="903" w:type="pct"/>
            <w:shd w:val="clear" w:color="auto" w:fill="FFFFFF"/>
            <w:tcMar>
              <w:top w:w="75" w:type="dxa"/>
              <w:left w:w="120" w:type="dxa"/>
              <w:bottom w:w="75" w:type="dxa"/>
              <w:right w:w="120" w:type="dxa"/>
            </w:tcMar>
            <w:vAlign w:val="center"/>
          </w:tcPr>
          <w:p w:rsidR="00094E25" w:rsidRPr="00712221" w:rsidRDefault="00094E25" w:rsidP="00815D08">
            <w:pPr>
              <w:spacing w:line="360" w:lineRule="auto"/>
              <w:rPr>
                <w:rFonts w:ascii="仿宋" w:eastAsia="仿宋" w:hAnsi="仿宋"/>
                <w:szCs w:val="21"/>
              </w:rPr>
            </w:pPr>
            <w:r w:rsidRPr="00712221">
              <w:rPr>
                <w:rFonts w:ascii="仿宋" w:eastAsia="仿宋" w:hAnsi="仿宋" w:hint="eastAsia"/>
                <w:szCs w:val="21"/>
              </w:rPr>
              <w:t>1,744,809.00</w:t>
            </w:r>
          </w:p>
        </w:tc>
      </w:tr>
    </w:tbl>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本合同包不接受联合体投标</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合同履行期限：3个月</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二、申请人的资格要求：</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1.满足《中华人民共和国政府采购法》第二十二条规定;</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2.落实政府采购政策需满足的资格要求：</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合同包1(智能导诊标识及院内导航系统建设项目)落实政府采购政策需满足的资格要求如下:</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本项目为专门面向中小企业的项目（监狱企业或残疾人福利性单位视同小微企业）。</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3.本项目的特定资格要求：</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合同包1(智能导诊标识及院内导航系统建设项目)特定资格要求如下:</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3.1供应商在递交响应文件截止时间前被“信用中国”网站（www.creditchina.gov.cn）</w:t>
      </w:r>
      <w:r w:rsidRPr="00712221">
        <w:rPr>
          <w:rFonts w:ascii="仿宋" w:eastAsia="仿宋" w:hAnsi="仿宋" w:hint="eastAsia"/>
          <w:szCs w:val="21"/>
        </w:rPr>
        <w:lastRenderedPageBreak/>
        <w:t>和中国政府采购网（www.ccgp.gov.cn）上被列入失信被执行人、重大税收违法失信主体、政府采购严重违法失信行为记录名单的，不得参加磋商； 3.2供应商不得存在下列情形之一： （1）单位负责人为同一人或者存在直接控股、管理关系的不同供应商，不得参加本次采购活动； （2）为本项目提供整体设计、规范编制或者项目管理、监理、检测等服务的供应商，不得再参加本项目的采购活动； 3.3需向采购代理机构领取磋商文件并登记备案，未向采购代理机构领取磋商文件并登记备案的供应商均无资格参加磋商。</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三、获取招标文件</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时间： 2023年02月14日 至 2023年02月20日 ，每天上午 08:00:00 至 12:00:00 ，下午 14:00:00 至 18:00:00 （北京时间）</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途径：西安市高新二路2号山西证券大厦8层招标五部。</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方式：现场获取</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售价： 免费获取</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四、响应文件提交</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截止时间： 2023年02月24日 09时30分00秒 （北京时间）</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地点：西安市高新二路2号山西证券大厦8层第一会议室</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五、开启</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时间： 2023年02月24日 09时30分00秒 （北京时间）</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地点：西安市高新二路2号山西证券大厦8层第一会议室</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六、公告期限</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自本公告发布之日起3个工作日。</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七、其他补充事宜</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1、落实政府采购政策：</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1.3  《财政部 农业农村部 国家乡村振兴局关于运用政府采购政策支持乡村产业振兴的通知》（财库〔2021〕19 号）、《财政部农业农村部国家乡村振兴局 中华全国供销合作总社</w:t>
      </w:r>
      <w:r w:rsidRPr="00712221">
        <w:rPr>
          <w:rFonts w:ascii="仿宋" w:eastAsia="仿宋" w:hAnsi="仿宋" w:hint="eastAsia"/>
          <w:szCs w:val="21"/>
        </w:rPr>
        <w:lastRenderedPageBreak/>
        <w:t>关于印发&lt;关于深入开展政府采购脱贫地区农副产品工作推进乡村产业振兴的实施意见&gt;的通知》（财库〔2021〕20 号）。1.4  《陕西省财政厅关于加快推进我省中小企业政府采购信用融资工作的通知》（陕财办采〔2020〕15 号）、陕西省财政厅关于印发《陕西省中小企业政府采购信用融资办法》（陕财办采〔2018〕23 号）。</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2、现场领取磋商文件须携带单位介绍信和身份证原件及加盖公章的身份证复印件。</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八、对本次招标提出询问，请按以下方式联系。</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1.采购人信息</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名称：北京中医药大学孙思邈医院</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地址：陕西省铜川市新区长虹北路26号</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联系方式：0919-8181243</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2.采购代理机构信息</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名称：陕西省采购招标有限责任公司</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地址：西安市高新二路2号山西证券大厦8层</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联系方式：029-88490543</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3.项目联系方式</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项目联系人：张怡、马超</w:t>
      </w:r>
    </w:p>
    <w:p w:rsidR="00094E25" w:rsidRPr="00712221" w:rsidRDefault="00094E25" w:rsidP="00094E25">
      <w:pPr>
        <w:spacing w:line="360" w:lineRule="auto"/>
        <w:ind w:firstLineChars="200" w:firstLine="420"/>
        <w:rPr>
          <w:rFonts w:ascii="仿宋" w:eastAsia="仿宋" w:hAnsi="仿宋"/>
          <w:szCs w:val="21"/>
        </w:rPr>
      </w:pPr>
      <w:r w:rsidRPr="00712221">
        <w:rPr>
          <w:rFonts w:ascii="仿宋" w:eastAsia="仿宋" w:hAnsi="仿宋" w:hint="eastAsia"/>
          <w:szCs w:val="21"/>
        </w:rPr>
        <w:t>电话：029-88490543</w:t>
      </w:r>
    </w:p>
    <w:p w:rsidR="002179E2" w:rsidRPr="00712221" w:rsidRDefault="002179E2">
      <w:pPr>
        <w:spacing w:line="360" w:lineRule="auto"/>
        <w:ind w:firstLineChars="200" w:firstLine="420"/>
        <w:rPr>
          <w:rFonts w:ascii="仿宋" w:eastAsia="仿宋" w:hAnsi="仿宋"/>
          <w:szCs w:val="21"/>
        </w:rPr>
      </w:pPr>
    </w:p>
    <w:p w:rsidR="00094E25" w:rsidRPr="00712221" w:rsidRDefault="00094E25">
      <w:pPr>
        <w:widowControl/>
        <w:jc w:val="left"/>
        <w:rPr>
          <w:rFonts w:ascii="仿宋" w:eastAsia="仿宋" w:hAnsi="仿宋" w:cs="仿宋_GB2312"/>
          <w:b/>
          <w:bCs/>
          <w:sz w:val="32"/>
          <w:szCs w:val="32"/>
        </w:rPr>
      </w:pPr>
      <w:bookmarkStart w:id="58" w:name="_Toc3570"/>
      <w:r w:rsidRPr="00712221">
        <w:rPr>
          <w:rFonts w:ascii="仿宋" w:eastAsia="仿宋" w:hAnsi="仿宋" w:cs="仿宋_GB2312"/>
        </w:rPr>
        <w:br w:type="page"/>
      </w:r>
    </w:p>
    <w:p w:rsidR="002179E2" w:rsidRPr="00712221" w:rsidRDefault="00D427B7">
      <w:pPr>
        <w:pStyle w:val="af5"/>
        <w:rPr>
          <w:rFonts w:ascii="仿宋" w:eastAsia="仿宋" w:hAnsi="仿宋" w:cs="仿宋_GB2312"/>
        </w:rPr>
      </w:pPr>
      <w:r w:rsidRPr="00712221">
        <w:rPr>
          <w:rFonts w:ascii="仿宋" w:eastAsia="仿宋" w:hAnsi="仿宋" w:cs="仿宋_GB2312" w:hint="eastAsia"/>
        </w:rPr>
        <w:lastRenderedPageBreak/>
        <w:t>第二章供应商须知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58"/>
    </w:p>
    <w:p w:rsidR="002179E2" w:rsidRPr="00712221" w:rsidRDefault="00D427B7">
      <w:pPr>
        <w:pStyle w:val="27"/>
        <w:spacing w:beforeLines="100" w:before="240" w:after="24"/>
        <w:jc w:val="center"/>
        <w:rPr>
          <w:rFonts w:ascii="仿宋" w:eastAsia="仿宋" w:hAnsi="仿宋" w:cs="仿宋_GB2312"/>
          <w:sz w:val="28"/>
          <w:szCs w:val="28"/>
        </w:rPr>
      </w:pPr>
      <w:bookmarkStart w:id="59" w:name="_Toc30675"/>
      <w:bookmarkStart w:id="60" w:name="_Toc73695725"/>
      <w:bookmarkStart w:id="61" w:name="_Toc87970488"/>
      <w:r w:rsidRPr="00712221">
        <w:rPr>
          <w:rFonts w:ascii="仿宋" w:eastAsia="仿宋" w:hAnsi="仿宋" w:cs="仿宋_GB2312" w:hint="eastAsia"/>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9"/>
      <w:bookmarkEnd w:id="60"/>
      <w:bookmarkEnd w:id="61"/>
    </w:p>
    <w:p w:rsidR="002179E2" w:rsidRPr="00712221" w:rsidRDefault="002179E2">
      <w:pPr>
        <w:rPr>
          <w:rFonts w:ascii="仿宋" w:eastAsia="仿宋" w:hAnsi="仿宋" w:cs="仿宋_GB2312"/>
        </w:rPr>
      </w:pPr>
    </w:p>
    <w:p w:rsidR="002179E2" w:rsidRPr="00712221" w:rsidRDefault="00D427B7">
      <w:pPr>
        <w:spacing w:line="360" w:lineRule="auto"/>
        <w:rPr>
          <w:rFonts w:ascii="仿宋" w:eastAsia="仿宋" w:hAnsi="仿宋" w:cs="仿宋_GB2312"/>
          <w:szCs w:val="21"/>
        </w:rPr>
      </w:pPr>
      <w:r w:rsidRPr="00712221">
        <w:rPr>
          <w:rFonts w:ascii="仿宋" w:eastAsia="仿宋" w:hAnsi="仿宋" w:cs="仿宋_GB2312" w:hint="eastAsia"/>
          <w:szCs w:val="21"/>
        </w:rPr>
        <w:t>本表是对供应商须知的具体补充和修改，如有矛盾，均以本表为准。</w:t>
      </w:r>
    </w:p>
    <w:p w:rsidR="002179E2" w:rsidRPr="00712221" w:rsidRDefault="002179E2">
      <w:pPr>
        <w:spacing w:line="360" w:lineRule="auto"/>
        <w:ind w:left="723" w:hangingChars="343" w:hanging="723"/>
        <w:rPr>
          <w:rFonts w:ascii="仿宋" w:eastAsia="仿宋" w:hAnsi="仿宋" w:cs="仿宋_GB2312"/>
          <w:b/>
          <w:szCs w:val="21"/>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2179E2" w:rsidRPr="00712221">
        <w:trPr>
          <w:trHeight w:val="668"/>
          <w:tblHeader/>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b/>
              </w:rPr>
            </w:pPr>
            <w:bookmarkStart w:id="62" w:name="_Hlt14560610"/>
            <w:bookmarkEnd w:id="19"/>
            <w:bookmarkEnd w:id="62"/>
            <w:r w:rsidRPr="00712221">
              <w:rPr>
                <w:rFonts w:ascii="仿宋" w:eastAsia="仿宋" w:hAnsi="仿宋" w:cs="仿宋_GB2312" w:hint="eastAsia"/>
                <w:b/>
              </w:rPr>
              <w:t>条款号</w:t>
            </w:r>
          </w:p>
        </w:tc>
        <w:tc>
          <w:tcPr>
            <w:tcW w:w="7650" w:type="dxa"/>
            <w:vAlign w:val="center"/>
          </w:tcPr>
          <w:p w:rsidR="002179E2" w:rsidRPr="00712221" w:rsidRDefault="00D427B7">
            <w:pPr>
              <w:pStyle w:val="ae"/>
              <w:adjustRightInd w:val="0"/>
              <w:snapToGrid w:val="0"/>
              <w:jc w:val="center"/>
              <w:rPr>
                <w:rFonts w:ascii="仿宋" w:eastAsia="仿宋" w:hAnsi="仿宋" w:cs="仿宋_GB2312"/>
                <w:b/>
              </w:rPr>
            </w:pPr>
            <w:r w:rsidRPr="00712221">
              <w:rPr>
                <w:rFonts w:ascii="仿宋" w:eastAsia="仿宋" w:hAnsi="仿宋" w:cs="仿宋_GB2312" w:hint="eastAsia"/>
                <w:b/>
              </w:rPr>
              <w:t>内容说明</w:t>
            </w:r>
          </w:p>
        </w:tc>
      </w:tr>
      <w:tr w:rsidR="002179E2" w:rsidRPr="00712221">
        <w:trPr>
          <w:trHeight w:val="2333"/>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1.1</w:t>
            </w:r>
          </w:p>
        </w:tc>
        <w:tc>
          <w:tcPr>
            <w:tcW w:w="7650" w:type="dxa"/>
            <w:vAlign w:val="center"/>
          </w:tcPr>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项目名称：</w:t>
            </w:r>
            <w:r w:rsidRPr="00712221">
              <w:rPr>
                <w:rFonts w:ascii="仿宋" w:eastAsia="仿宋" w:hAnsi="仿宋" w:hint="eastAsia"/>
              </w:rPr>
              <w:t>智能导诊标识及院内导航系统建设项目</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项目编号：</w:t>
            </w:r>
            <w:r w:rsidRPr="00712221">
              <w:rPr>
                <w:rFonts w:ascii="仿宋" w:eastAsia="仿宋" w:hAnsi="仿宋" w:cs="仿宋_GB2312"/>
              </w:rPr>
              <w:t>SCZE202</w:t>
            </w:r>
            <w:r w:rsidRPr="00712221">
              <w:rPr>
                <w:rFonts w:ascii="仿宋" w:eastAsia="仿宋" w:hAnsi="仿宋" w:cs="仿宋_GB2312" w:hint="eastAsia"/>
              </w:rPr>
              <w:t>3</w:t>
            </w:r>
            <w:r w:rsidRPr="00712221">
              <w:rPr>
                <w:rFonts w:ascii="仿宋" w:eastAsia="仿宋" w:hAnsi="仿宋" w:cs="仿宋_GB2312"/>
              </w:rPr>
              <w:t>-CS-</w:t>
            </w:r>
            <w:r w:rsidR="00F36A4D" w:rsidRPr="00712221">
              <w:rPr>
                <w:rFonts w:ascii="仿宋" w:eastAsia="仿宋" w:hAnsi="仿宋" w:cs="仿宋_GB2312" w:hint="eastAsia"/>
              </w:rPr>
              <w:t>0230</w:t>
            </w:r>
            <w:r w:rsidRPr="00712221">
              <w:rPr>
                <w:rFonts w:ascii="仿宋" w:eastAsia="仿宋" w:hAnsi="仿宋" w:cs="仿宋_GB2312"/>
              </w:rPr>
              <w:t>/001</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资金来源：财政资金</w:t>
            </w:r>
          </w:p>
          <w:p w:rsidR="002179E2" w:rsidRPr="00712221" w:rsidRDefault="00D427B7">
            <w:pPr>
              <w:pStyle w:val="ae"/>
              <w:adjustRightInd w:val="0"/>
              <w:snapToGrid w:val="0"/>
              <w:rPr>
                <w:rFonts w:ascii="仿宋" w:eastAsia="仿宋" w:hAnsi="仿宋" w:cs="仿宋_GB2312"/>
                <w:kern w:val="0"/>
              </w:rPr>
            </w:pPr>
            <w:r w:rsidRPr="00712221">
              <w:rPr>
                <w:rFonts w:ascii="仿宋" w:eastAsia="仿宋" w:hAnsi="仿宋" w:cs="仿宋_GB2312" w:hint="eastAsia"/>
              </w:rPr>
              <w:t>预算金额：</w:t>
            </w:r>
            <w:r w:rsidRPr="00712221">
              <w:rPr>
                <w:rFonts w:ascii="仿宋" w:eastAsia="仿宋" w:hAnsi="仿宋"/>
              </w:rPr>
              <w:t>1744809</w:t>
            </w:r>
            <w:r w:rsidRPr="00712221">
              <w:rPr>
                <w:rFonts w:ascii="仿宋" w:eastAsia="仿宋" w:hAnsi="仿宋" w:hint="eastAsia"/>
              </w:rPr>
              <w:t>.00</w:t>
            </w:r>
            <w:r w:rsidRPr="00712221">
              <w:rPr>
                <w:rFonts w:ascii="仿宋" w:eastAsia="仿宋" w:hAnsi="仿宋" w:cs="仿宋_GB2312"/>
                <w:kern w:val="0"/>
              </w:rPr>
              <w:t>元</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采购方式：竞争性磋商</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采购内容：详见本磋商文件第五章</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项目所属行业：软件和信息技术服务业</w:t>
            </w:r>
          </w:p>
        </w:tc>
      </w:tr>
      <w:tr w:rsidR="002179E2" w:rsidRPr="00712221">
        <w:trPr>
          <w:trHeight w:val="565"/>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2.1</w:t>
            </w:r>
          </w:p>
        </w:tc>
        <w:tc>
          <w:tcPr>
            <w:tcW w:w="7650" w:type="dxa"/>
            <w:vAlign w:val="center"/>
          </w:tcPr>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采购人：</w:t>
            </w:r>
            <w:r w:rsidRPr="00712221">
              <w:rPr>
                <w:rFonts w:ascii="仿宋" w:eastAsia="仿宋" w:hAnsi="仿宋" w:hint="eastAsia"/>
              </w:rPr>
              <w:t>北京中医药大学孙思邈医院</w:t>
            </w:r>
          </w:p>
        </w:tc>
      </w:tr>
      <w:tr w:rsidR="002179E2" w:rsidRPr="00712221">
        <w:trPr>
          <w:trHeight w:val="551"/>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2.2</w:t>
            </w:r>
          </w:p>
        </w:tc>
        <w:tc>
          <w:tcPr>
            <w:tcW w:w="7650" w:type="dxa"/>
            <w:vAlign w:val="center"/>
          </w:tcPr>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采购代理机构：陕西省采购招标有限责任公司</w:t>
            </w:r>
          </w:p>
        </w:tc>
      </w:tr>
      <w:tr w:rsidR="002179E2" w:rsidRPr="00712221">
        <w:trPr>
          <w:trHeight w:val="2269"/>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2.3</w:t>
            </w:r>
          </w:p>
        </w:tc>
        <w:tc>
          <w:tcPr>
            <w:tcW w:w="7650" w:type="dxa"/>
            <w:vAlign w:val="center"/>
          </w:tcPr>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邀请供应商的方式：</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1）发布磋商公告</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 xml:space="preserve">2）采购人和评审专家分别书面推荐的方式邀请不少于3 </w:t>
            </w:r>
            <w:r w:rsidRPr="00712221">
              <w:rPr>
                <w:rFonts w:ascii="仿宋" w:eastAsia="仿宋" w:hAnsi="仿宋" w:cs="仿宋_GB2312" w:hint="eastAsia"/>
              </w:rPr>
              <w:t>家</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符合相应资格条件的供应商</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3）随机从省级财政部门建立的供应商库中抽取</w:t>
            </w:r>
          </w:p>
        </w:tc>
      </w:tr>
      <w:tr w:rsidR="002179E2" w:rsidRPr="00712221">
        <w:trPr>
          <w:trHeight w:val="584"/>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3.1</w:t>
            </w:r>
          </w:p>
        </w:tc>
        <w:tc>
          <w:tcPr>
            <w:tcW w:w="7650" w:type="dxa"/>
            <w:vAlign w:val="center"/>
          </w:tcPr>
          <w:p w:rsidR="002179E2" w:rsidRPr="00712221" w:rsidRDefault="00D427B7">
            <w:pPr>
              <w:pStyle w:val="Default"/>
              <w:spacing w:line="360" w:lineRule="auto"/>
              <w:rPr>
                <w:rFonts w:ascii="仿宋" w:eastAsia="仿宋" w:hAnsi="仿宋" w:cs="仿宋_GB2312"/>
                <w:color w:val="auto"/>
                <w:sz w:val="21"/>
                <w:szCs w:val="21"/>
              </w:rPr>
            </w:pPr>
            <w:r w:rsidRPr="00712221">
              <w:rPr>
                <w:rFonts w:ascii="仿宋" w:eastAsia="仿宋" w:hAnsi="仿宋" w:cs="仿宋_GB2312" w:hint="eastAsia"/>
                <w:color w:val="auto"/>
                <w:kern w:val="2"/>
                <w:sz w:val="21"/>
                <w:szCs w:val="21"/>
              </w:rPr>
              <w:t>对供应商的资格要求：见磋商公告</w:t>
            </w:r>
          </w:p>
        </w:tc>
      </w:tr>
      <w:tr w:rsidR="002179E2" w:rsidRPr="00712221">
        <w:trPr>
          <w:trHeight w:val="584"/>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hint="eastAsia"/>
              </w:rPr>
              <w:t>3.5</w:t>
            </w:r>
          </w:p>
        </w:tc>
        <w:tc>
          <w:tcPr>
            <w:tcW w:w="7650" w:type="dxa"/>
            <w:vAlign w:val="center"/>
          </w:tcPr>
          <w:p w:rsidR="002179E2" w:rsidRPr="00712221" w:rsidRDefault="00D427B7">
            <w:pPr>
              <w:pStyle w:val="Default"/>
              <w:spacing w:line="360" w:lineRule="auto"/>
              <w:rPr>
                <w:rFonts w:ascii="仿宋" w:eastAsia="仿宋" w:hAnsi="仿宋" w:cs="仿宋_GB2312"/>
                <w:color w:val="auto"/>
                <w:kern w:val="2"/>
                <w:sz w:val="21"/>
                <w:szCs w:val="21"/>
              </w:rPr>
            </w:pPr>
            <w:r w:rsidRPr="00712221">
              <w:rPr>
                <w:rFonts w:ascii="仿宋" w:eastAsia="仿宋" w:hAnsi="仿宋" w:cs="仿宋_GB2312" w:hint="eastAsia"/>
                <w:color w:val="auto"/>
                <w:kern w:val="2"/>
                <w:sz w:val="21"/>
                <w:szCs w:val="21"/>
              </w:rPr>
              <w:t>是否允许采购进口产品：</w:t>
            </w:r>
            <w:r w:rsidRPr="00712221">
              <w:rPr>
                <w:rFonts w:ascii="仿宋" w:eastAsia="仿宋" w:hAnsi="仿宋" w:cs="仿宋_GB2312" w:hint="eastAsia"/>
                <w:color w:val="auto"/>
                <w:kern w:val="2"/>
                <w:sz w:val="21"/>
                <w:szCs w:val="21"/>
                <w:u w:val="single"/>
              </w:rPr>
              <w:t>否</w:t>
            </w:r>
          </w:p>
        </w:tc>
      </w:tr>
      <w:tr w:rsidR="002179E2" w:rsidRPr="00712221">
        <w:trPr>
          <w:trHeight w:val="584"/>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hint="eastAsia"/>
              </w:rPr>
              <w:t>3.6</w:t>
            </w:r>
          </w:p>
        </w:tc>
        <w:tc>
          <w:tcPr>
            <w:tcW w:w="7650" w:type="dxa"/>
            <w:vAlign w:val="center"/>
          </w:tcPr>
          <w:p w:rsidR="002179E2" w:rsidRPr="00712221" w:rsidRDefault="00D427B7">
            <w:pPr>
              <w:pStyle w:val="Default"/>
              <w:spacing w:line="360" w:lineRule="auto"/>
              <w:rPr>
                <w:rFonts w:ascii="仿宋" w:eastAsia="仿宋" w:hAnsi="仿宋" w:cs="仿宋_GB2312"/>
                <w:color w:val="auto"/>
                <w:kern w:val="2"/>
                <w:sz w:val="21"/>
                <w:szCs w:val="21"/>
              </w:rPr>
            </w:pPr>
            <w:r w:rsidRPr="00712221">
              <w:rPr>
                <w:rFonts w:ascii="仿宋" w:eastAsia="仿宋" w:hAnsi="仿宋" w:cs="仿宋_GB2312" w:hint="eastAsia"/>
                <w:color w:val="auto"/>
                <w:kern w:val="2"/>
                <w:sz w:val="21"/>
                <w:szCs w:val="21"/>
              </w:rPr>
              <w:t>是否允许联合体磋商：</w:t>
            </w:r>
            <w:r w:rsidRPr="00712221">
              <w:rPr>
                <w:rFonts w:ascii="仿宋" w:eastAsia="仿宋" w:hAnsi="仿宋" w:cs="仿宋_GB2312" w:hint="eastAsia"/>
                <w:color w:val="auto"/>
                <w:kern w:val="2"/>
                <w:sz w:val="21"/>
                <w:szCs w:val="21"/>
                <w:u w:val="single"/>
              </w:rPr>
              <w:t>否</w:t>
            </w:r>
          </w:p>
        </w:tc>
      </w:tr>
      <w:tr w:rsidR="002179E2" w:rsidRPr="00712221">
        <w:trPr>
          <w:trHeight w:val="584"/>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hint="eastAsia"/>
              </w:rPr>
              <w:t>3.7</w:t>
            </w:r>
          </w:p>
        </w:tc>
        <w:tc>
          <w:tcPr>
            <w:tcW w:w="7650" w:type="dxa"/>
            <w:vAlign w:val="center"/>
          </w:tcPr>
          <w:p w:rsidR="002179E2" w:rsidRPr="00712221" w:rsidRDefault="00D427B7">
            <w:pPr>
              <w:pStyle w:val="Default"/>
              <w:spacing w:line="360" w:lineRule="auto"/>
              <w:rPr>
                <w:rFonts w:ascii="仿宋" w:eastAsia="仿宋" w:hAnsi="仿宋" w:cs="仿宋_GB2312"/>
                <w:color w:val="auto"/>
                <w:kern w:val="2"/>
                <w:sz w:val="21"/>
                <w:szCs w:val="21"/>
              </w:rPr>
            </w:pPr>
            <w:r w:rsidRPr="00712221">
              <w:rPr>
                <w:rFonts w:ascii="仿宋" w:eastAsia="仿宋" w:hAnsi="仿宋" w:hint="eastAsia"/>
                <w:color w:val="auto"/>
                <w:sz w:val="21"/>
                <w:szCs w:val="21"/>
              </w:rPr>
              <w:t>是否为专门面向中小企业采购：</w:t>
            </w:r>
            <w:r w:rsidRPr="00712221">
              <w:rPr>
                <w:rFonts w:ascii="仿宋" w:eastAsia="仿宋" w:hAnsi="仿宋" w:hint="eastAsia"/>
                <w:color w:val="auto"/>
                <w:sz w:val="21"/>
                <w:szCs w:val="21"/>
                <w:u w:val="single"/>
              </w:rPr>
              <w:t xml:space="preserve">是 </w:t>
            </w:r>
          </w:p>
        </w:tc>
      </w:tr>
      <w:tr w:rsidR="002179E2" w:rsidRPr="00712221">
        <w:trPr>
          <w:trHeight w:val="1997"/>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12.1</w:t>
            </w:r>
          </w:p>
        </w:tc>
        <w:tc>
          <w:tcPr>
            <w:tcW w:w="7650" w:type="dxa"/>
            <w:vAlign w:val="center"/>
          </w:tcPr>
          <w:p w:rsidR="002179E2" w:rsidRPr="00712221" w:rsidRDefault="00D427B7">
            <w:pPr>
              <w:spacing w:line="360" w:lineRule="auto"/>
              <w:rPr>
                <w:rFonts w:ascii="仿宋" w:eastAsia="仿宋" w:hAnsi="仿宋" w:cs="仿宋_GB2312"/>
                <w:szCs w:val="21"/>
              </w:rPr>
            </w:pPr>
            <w:r w:rsidRPr="00712221">
              <w:rPr>
                <w:rFonts w:ascii="仿宋" w:eastAsia="仿宋" w:hAnsi="仿宋" w:cs="仿宋_GB2312" w:hint="eastAsia"/>
                <w:szCs w:val="21"/>
              </w:rPr>
              <w:t>响应报价为完成本项目并达到磋商文件要求所需要的全部费用。响应报价为提供磋商文件要求服务的所有费用。</w:t>
            </w:r>
            <w:r w:rsidRPr="00712221">
              <w:rPr>
                <w:rFonts w:ascii="仿宋" w:eastAsia="仿宋" w:hAnsi="仿宋" w:cs="仿宋_GB2312"/>
                <w:szCs w:val="21"/>
              </w:rPr>
              <w:t xml:space="preserve"> </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1）报价货币：人民币；</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2）严格按照分项报价表进行分项报价。</w:t>
            </w:r>
          </w:p>
        </w:tc>
      </w:tr>
      <w:tr w:rsidR="002179E2" w:rsidRPr="00712221">
        <w:trPr>
          <w:trHeight w:val="419"/>
          <w:jc w:val="center"/>
        </w:trPr>
        <w:tc>
          <w:tcPr>
            <w:tcW w:w="1080" w:type="dxa"/>
            <w:vAlign w:val="center"/>
          </w:tcPr>
          <w:p w:rsidR="002179E2" w:rsidRPr="00712221" w:rsidRDefault="00D427B7">
            <w:pPr>
              <w:pStyle w:val="ae"/>
              <w:adjustRightInd w:val="0"/>
              <w:snapToGrid w:val="0"/>
              <w:ind w:firstLineChars="150" w:firstLine="315"/>
              <w:rPr>
                <w:rFonts w:ascii="仿宋" w:eastAsia="仿宋" w:hAnsi="仿宋" w:cs="仿宋_GB2312"/>
              </w:rPr>
            </w:pPr>
            <w:r w:rsidRPr="00712221">
              <w:rPr>
                <w:rFonts w:ascii="仿宋" w:eastAsia="仿宋" w:hAnsi="仿宋" w:cs="仿宋_GB2312"/>
              </w:rPr>
              <w:t>14</w:t>
            </w:r>
          </w:p>
        </w:tc>
        <w:tc>
          <w:tcPr>
            <w:tcW w:w="7650" w:type="dxa"/>
            <w:vAlign w:val="center"/>
          </w:tcPr>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本项目不收取保证金。</w:t>
            </w:r>
          </w:p>
        </w:tc>
      </w:tr>
      <w:tr w:rsidR="002179E2" w:rsidRPr="00712221">
        <w:trPr>
          <w:trHeight w:val="544"/>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lastRenderedPageBreak/>
              <w:t>15.1</w:t>
            </w:r>
          </w:p>
        </w:tc>
        <w:tc>
          <w:tcPr>
            <w:tcW w:w="7650" w:type="dxa"/>
            <w:vAlign w:val="center"/>
          </w:tcPr>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磋商有效期：自响应文件递交之日起</w:t>
            </w:r>
            <w:r w:rsidRPr="00712221">
              <w:rPr>
                <w:rFonts w:ascii="仿宋" w:eastAsia="仿宋" w:hAnsi="仿宋" w:cs="仿宋_GB2312" w:hint="eastAsia"/>
                <w:u w:val="single"/>
              </w:rPr>
              <w:t>90</w:t>
            </w:r>
            <w:r w:rsidRPr="00712221">
              <w:rPr>
                <w:rFonts w:ascii="仿宋" w:eastAsia="仿宋" w:hAnsi="仿宋" w:cs="仿宋_GB2312" w:hint="eastAsia"/>
              </w:rPr>
              <w:t>日历天。</w:t>
            </w:r>
          </w:p>
        </w:tc>
      </w:tr>
      <w:tr w:rsidR="002179E2" w:rsidRPr="00712221">
        <w:trPr>
          <w:trHeight w:val="712"/>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16.1</w:t>
            </w:r>
          </w:p>
        </w:tc>
        <w:tc>
          <w:tcPr>
            <w:tcW w:w="7650" w:type="dxa"/>
            <w:vAlign w:val="center"/>
          </w:tcPr>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响应文件的份数：正本1份，副本2份。</w:t>
            </w:r>
          </w:p>
        </w:tc>
      </w:tr>
      <w:tr w:rsidR="002179E2" w:rsidRPr="00712221">
        <w:trPr>
          <w:trHeight w:val="454"/>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17.2</w:t>
            </w:r>
          </w:p>
        </w:tc>
        <w:tc>
          <w:tcPr>
            <w:tcW w:w="7650" w:type="dxa"/>
            <w:vAlign w:val="center"/>
          </w:tcPr>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密封袋（箱）上须标注：</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rPr>
              <w:t>（l）采购项目编号：</w:t>
            </w:r>
            <w:r w:rsidRPr="00712221">
              <w:rPr>
                <w:rFonts w:ascii="仿宋" w:eastAsia="仿宋" w:hAnsi="仿宋" w:cs="仿宋_GB2312" w:hint="eastAsia"/>
              </w:rPr>
              <w:t>SCZE2023-CS-</w:t>
            </w:r>
            <w:r w:rsidR="00F36A4D" w:rsidRPr="00712221">
              <w:rPr>
                <w:rFonts w:ascii="仿宋" w:eastAsia="仿宋" w:hAnsi="仿宋" w:cs="仿宋_GB2312" w:hint="eastAsia"/>
              </w:rPr>
              <w:t>0230</w:t>
            </w:r>
            <w:r w:rsidR="008731BE" w:rsidRPr="00712221">
              <w:rPr>
                <w:rFonts w:ascii="仿宋" w:eastAsia="仿宋" w:hAnsi="仿宋" w:cs="仿宋_GB2312" w:hint="eastAsia"/>
              </w:rPr>
              <w:t>-</w:t>
            </w:r>
            <w:r w:rsidRPr="00712221">
              <w:rPr>
                <w:rFonts w:ascii="仿宋" w:eastAsia="仿宋" w:hAnsi="仿宋" w:cs="仿宋_GB2312" w:hint="eastAsia"/>
              </w:rPr>
              <w:t>001</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rPr>
              <w:t>（2）项目名称：</w:t>
            </w:r>
            <w:r w:rsidRPr="00712221">
              <w:rPr>
                <w:rFonts w:ascii="仿宋" w:eastAsia="仿宋" w:hAnsi="仿宋" w:cs="仿宋_GB2312" w:hint="eastAsia"/>
              </w:rPr>
              <w:t>智能导诊标识及院内导航系统建设项目</w:t>
            </w:r>
          </w:p>
          <w:p w:rsidR="002179E2" w:rsidRPr="00712221" w:rsidRDefault="00D427B7">
            <w:pPr>
              <w:pStyle w:val="ae"/>
              <w:adjustRightInd w:val="0"/>
              <w:snapToGrid w:val="0"/>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3）</w:t>
            </w:r>
            <w:r w:rsidRPr="00712221">
              <w:rPr>
                <w:rFonts w:ascii="仿宋" w:eastAsia="仿宋" w:hAnsi="仿宋" w:cs="仿宋_GB2312" w:hint="eastAsia"/>
              </w:rPr>
              <w:t>供应商的名称、地址、联系人、电话和传真。</w:t>
            </w:r>
          </w:p>
          <w:p w:rsidR="002179E2" w:rsidRPr="00712221" w:rsidRDefault="00D427B7" w:rsidP="00F36A4D">
            <w:pPr>
              <w:pStyle w:val="ae"/>
              <w:adjustRightInd w:val="0"/>
              <w:snapToGrid w:val="0"/>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4）在 20</w:t>
            </w:r>
            <w:r w:rsidRPr="00712221">
              <w:rPr>
                <w:rFonts w:ascii="仿宋" w:eastAsia="仿宋" w:hAnsi="仿宋" w:cs="仿宋_GB2312" w:hint="eastAsia"/>
              </w:rPr>
              <w:t>23</w:t>
            </w:r>
            <w:r w:rsidRPr="00712221">
              <w:rPr>
                <w:rFonts w:ascii="仿宋" w:eastAsia="仿宋" w:hAnsi="仿宋" w:cs="仿宋_GB2312"/>
              </w:rPr>
              <w:t>年</w:t>
            </w:r>
            <w:r w:rsidR="00F36A4D" w:rsidRPr="00712221">
              <w:rPr>
                <w:rFonts w:ascii="仿宋" w:eastAsia="仿宋" w:hAnsi="仿宋" w:cs="仿宋_GB2312" w:hint="eastAsia"/>
              </w:rPr>
              <w:t>02</w:t>
            </w:r>
            <w:r w:rsidRPr="00712221">
              <w:rPr>
                <w:rFonts w:ascii="仿宋" w:eastAsia="仿宋" w:hAnsi="仿宋" w:cs="仿宋_GB2312"/>
              </w:rPr>
              <w:t>月</w:t>
            </w:r>
            <w:r w:rsidR="00F36A4D" w:rsidRPr="00712221">
              <w:rPr>
                <w:rFonts w:ascii="仿宋" w:eastAsia="仿宋" w:hAnsi="仿宋" w:cs="仿宋_GB2312" w:hint="eastAsia"/>
              </w:rPr>
              <w:t>24</w:t>
            </w:r>
            <w:r w:rsidRPr="00712221">
              <w:rPr>
                <w:rFonts w:ascii="仿宋" w:eastAsia="仿宋" w:hAnsi="仿宋" w:cs="仿宋_GB2312"/>
              </w:rPr>
              <w:t>日</w:t>
            </w:r>
            <w:r w:rsidRPr="00712221">
              <w:rPr>
                <w:rFonts w:ascii="仿宋" w:eastAsia="仿宋" w:hAnsi="仿宋" w:cs="仿宋_GB2312" w:hint="eastAsia"/>
              </w:rPr>
              <w:t>09</w:t>
            </w:r>
            <w:r w:rsidRPr="00712221">
              <w:rPr>
                <w:rFonts w:ascii="仿宋" w:eastAsia="仿宋" w:hAnsi="仿宋" w:cs="仿宋_GB2312"/>
              </w:rPr>
              <w:t>:</w:t>
            </w:r>
            <w:r w:rsidRPr="00712221">
              <w:rPr>
                <w:rFonts w:ascii="仿宋" w:eastAsia="仿宋" w:hAnsi="仿宋" w:cs="仿宋_GB2312" w:hint="eastAsia"/>
              </w:rPr>
              <w:t>30:00</w:t>
            </w:r>
            <w:r w:rsidRPr="00712221">
              <w:rPr>
                <w:rFonts w:ascii="仿宋" w:eastAsia="仿宋" w:hAnsi="仿宋" w:cs="仿宋_GB2312"/>
              </w:rPr>
              <w:t>（填写磋商响应截止时间）之前不得启封</w:t>
            </w:r>
          </w:p>
        </w:tc>
      </w:tr>
      <w:tr w:rsidR="002179E2" w:rsidRPr="00712221">
        <w:trPr>
          <w:trHeight w:val="454"/>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17.3</w:t>
            </w:r>
          </w:p>
        </w:tc>
        <w:tc>
          <w:tcPr>
            <w:tcW w:w="7650" w:type="dxa"/>
            <w:vAlign w:val="center"/>
          </w:tcPr>
          <w:p w:rsidR="002179E2" w:rsidRPr="00712221" w:rsidRDefault="00D427B7">
            <w:pPr>
              <w:pStyle w:val="ae"/>
              <w:adjustRightInd w:val="0"/>
              <w:snapToGrid w:val="0"/>
              <w:ind w:firstLineChars="50" w:firstLine="105"/>
              <w:rPr>
                <w:rFonts w:ascii="仿宋" w:eastAsia="仿宋" w:hAnsi="仿宋" w:cs="仿宋_GB2312"/>
              </w:rPr>
            </w:pPr>
            <w:r w:rsidRPr="00712221">
              <w:rPr>
                <w:rFonts w:ascii="仿宋" w:eastAsia="仿宋" w:hAnsi="仿宋" w:cs="仿宋_GB2312" w:hint="eastAsia"/>
              </w:rPr>
              <w:t>■本项目不要求提交样品。</w:t>
            </w:r>
          </w:p>
          <w:p w:rsidR="002179E2" w:rsidRPr="00712221" w:rsidRDefault="00D427B7">
            <w:pPr>
              <w:pStyle w:val="ae"/>
              <w:adjustRightInd w:val="0"/>
              <w:snapToGrid w:val="0"/>
              <w:ind w:firstLineChars="50" w:firstLine="105"/>
              <w:rPr>
                <w:rFonts w:ascii="仿宋" w:eastAsia="仿宋" w:hAnsi="仿宋" w:cs="仿宋_GB2312"/>
              </w:rPr>
            </w:pPr>
            <w:r w:rsidRPr="00712221">
              <w:rPr>
                <w:rFonts w:ascii="仿宋" w:eastAsia="仿宋" w:hAnsi="仿宋" w:cs="仿宋_GB2312" w:hint="eastAsia"/>
              </w:rPr>
              <w:t>□本项目要求提交样品。样品为响应文件的一部分，随响应文件同时递交。</w:t>
            </w:r>
          </w:p>
          <w:p w:rsidR="002179E2" w:rsidRPr="00712221" w:rsidRDefault="00D427B7">
            <w:pPr>
              <w:pStyle w:val="ae"/>
              <w:adjustRightInd w:val="0"/>
              <w:snapToGrid w:val="0"/>
              <w:ind w:firstLineChars="150" w:firstLine="315"/>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1）样品需标明：项目名称、供应商名称、样品名称等内容。</w:t>
            </w:r>
          </w:p>
          <w:p w:rsidR="002179E2" w:rsidRPr="00712221" w:rsidRDefault="00D427B7">
            <w:pPr>
              <w:pStyle w:val="ae"/>
              <w:adjustRightInd w:val="0"/>
              <w:snapToGrid w:val="0"/>
              <w:ind w:firstLineChars="150" w:firstLine="315"/>
              <w:rPr>
                <w:rFonts w:ascii="仿宋" w:eastAsia="仿宋" w:hAnsi="仿宋" w:cs="仿宋_GB2312"/>
              </w:rPr>
            </w:pPr>
            <w:r w:rsidRPr="00712221">
              <w:rPr>
                <w:rFonts w:ascii="仿宋" w:eastAsia="仿宋" w:hAnsi="仿宋" w:cs="仿宋_GB2312" w:hint="eastAsia"/>
              </w:rPr>
              <w:t>（</w:t>
            </w:r>
            <w:r w:rsidRPr="00712221">
              <w:rPr>
                <w:rFonts w:ascii="仿宋" w:eastAsia="仿宋" w:hAnsi="仿宋" w:cs="仿宋_GB2312"/>
              </w:rPr>
              <w:t>2）其他要求：</w:t>
            </w:r>
            <w:r w:rsidRPr="00712221">
              <w:rPr>
                <w:rFonts w:ascii="仿宋" w:eastAsia="仿宋" w:hAnsi="仿宋" w:cs="仿宋_GB2312" w:hint="eastAsia"/>
              </w:rPr>
              <w:t>/</w:t>
            </w:r>
          </w:p>
        </w:tc>
      </w:tr>
      <w:tr w:rsidR="002179E2" w:rsidRPr="00712221">
        <w:trPr>
          <w:trHeight w:val="448"/>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18.1</w:t>
            </w:r>
          </w:p>
        </w:tc>
        <w:tc>
          <w:tcPr>
            <w:tcW w:w="7650" w:type="dxa"/>
            <w:vAlign w:val="center"/>
          </w:tcPr>
          <w:p w:rsidR="002179E2" w:rsidRPr="00712221" w:rsidRDefault="00D427B7">
            <w:pPr>
              <w:tabs>
                <w:tab w:val="left" w:pos="588"/>
              </w:tabs>
              <w:spacing w:line="360" w:lineRule="auto"/>
              <w:rPr>
                <w:rFonts w:ascii="仿宋" w:eastAsia="仿宋" w:hAnsi="仿宋" w:cs="仿宋_GB2312"/>
                <w:kern w:val="24"/>
                <w:szCs w:val="21"/>
              </w:rPr>
            </w:pPr>
            <w:r w:rsidRPr="00712221">
              <w:rPr>
                <w:rFonts w:ascii="仿宋" w:eastAsia="仿宋" w:hAnsi="仿宋" w:cs="仿宋_GB2312" w:hint="eastAsia"/>
                <w:kern w:val="24"/>
                <w:szCs w:val="21"/>
              </w:rPr>
              <w:t>响应文件递交截止时间：</w:t>
            </w:r>
            <w:r w:rsidRPr="00712221">
              <w:rPr>
                <w:rFonts w:ascii="仿宋" w:eastAsia="仿宋" w:hAnsi="仿宋" w:cs="仿宋_GB2312"/>
                <w:kern w:val="24"/>
                <w:szCs w:val="21"/>
              </w:rPr>
              <w:t>202</w:t>
            </w:r>
            <w:r w:rsidRPr="00712221">
              <w:rPr>
                <w:rFonts w:ascii="仿宋" w:eastAsia="仿宋" w:hAnsi="仿宋" w:cs="仿宋_GB2312" w:hint="eastAsia"/>
                <w:kern w:val="24"/>
                <w:szCs w:val="21"/>
              </w:rPr>
              <w:t>3</w:t>
            </w:r>
            <w:r w:rsidRPr="00712221">
              <w:rPr>
                <w:rFonts w:ascii="仿宋" w:eastAsia="仿宋" w:hAnsi="仿宋" w:cs="仿宋_GB2312"/>
                <w:kern w:val="24"/>
                <w:szCs w:val="21"/>
              </w:rPr>
              <w:t>-</w:t>
            </w:r>
            <w:r w:rsidR="00F36A4D" w:rsidRPr="00712221">
              <w:rPr>
                <w:rFonts w:ascii="仿宋" w:eastAsia="仿宋" w:hAnsi="仿宋" w:cs="仿宋_GB2312" w:hint="eastAsia"/>
                <w:kern w:val="24"/>
                <w:szCs w:val="21"/>
              </w:rPr>
              <w:t>02</w:t>
            </w:r>
            <w:r w:rsidRPr="00712221">
              <w:rPr>
                <w:rFonts w:ascii="仿宋" w:eastAsia="仿宋" w:hAnsi="仿宋" w:cs="仿宋_GB2312" w:hint="eastAsia"/>
                <w:kern w:val="24"/>
                <w:szCs w:val="21"/>
              </w:rPr>
              <w:t>-</w:t>
            </w:r>
            <w:r w:rsidR="00F36A4D" w:rsidRPr="00712221">
              <w:rPr>
                <w:rFonts w:ascii="仿宋" w:eastAsia="仿宋" w:hAnsi="仿宋" w:cs="仿宋_GB2312" w:hint="eastAsia"/>
                <w:kern w:val="24"/>
                <w:szCs w:val="21"/>
              </w:rPr>
              <w:t xml:space="preserve">24 </w:t>
            </w:r>
            <w:r w:rsidRPr="00712221">
              <w:rPr>
                <w:rFonts w:ascii="仿宋" w:eastAsia="仿宋" w:hAnsi="仿宋" w:cs="仿宋_GB2312" w:hint="eastAsia"/>
                <w:kern w:val="24"/>
                <w:szCs w:val="21"/>
              </w:rPr>
              <w:t>09</w:t>
            </w:r>
            <w:r w:rsidRPr="00712221">
              <w:rPr>
                <w:rFonts w:ascii="仿宋" w:eastAsia="仿宋" w:hAnsi="仿宋" w:cs="仿宋_GB2312"/>
                <w:kern w:val="24"/>
                <w:szCs w:val="21"/>
              </w:rPr>
              <w:t>:</w:t>
            </w:r>
            <w:r w:rsidRPr="00712221">
              <w:rPr>
                <w:rFonts w:ascii="仿宋" w:eastAsia="仿宋" w:hAnsi="仿宋" w:cs="仿宋_GB2312" w:hint="eastAsia"/>
                <w:kern w:val="24"/>
                <w:szCs w:val="21"/>
              </w:rPr>
              <w:t>30</w:t>
            </w:r>
            <w:r w:rsidRPr="00712221">
              <w:rPr>
                <w:rFonts w:ascii="仿宋" w:eastAsia="仿宋" w:hAnsi="仿宋" w:cs="仿宋_GB2312"/>
                <w:kern w:val="24"/>
                <w:szCs w:val="21"/>
              </w:rPr>
              <w:t>:00</w:t>
            </w:r>
            <w:r w:rsidRPr="00712221">
              <w:rPr>
                <w:rFonts w:ascii="仿宋" w:eastAsia="仿宋" w:hAnsi="仿宋" w:cs="仿宋_GB2312" w:hint="eastAsia"/>
                <w:kern w:val="24"/>
                <w:szCs w:val="21"/>
              </w:rPr>
              <w:t>（北京时间）。</w:t>
            </w:r>
          </w:p>
          <w:p w:rsidR="002179E2" w:rsidRPr="00712221" w:rsidRDefault="00D427B7">
            <w:pPr>
              <w:tabs>
                <w:tab w:val="left" w:pos="588"/>
              </w:tabs>
              <w:spacing w:line="360" w:lineRule="auto"/>
              <w:rPr>
                <w:rFonts w:ascii="仿宋" w:eastAsia="仿宋" w:hAnsi="仿宋" w:cs="仿宋_GB2312"/>
                <w:kern w:val="24"/>
                <w:szCs w:val="21"/>
              </w:rPr>
            </w:pPr>
            <w:r w:rsidRPr="00712221">
              <w:rPr>
                <w:rFonts w:ascii="仿宋" w:eastAsia="仿宋" w:hAnsi="仿宋" w:cs="仿宋_GB2312" w:hint="eastAsia"/>
                <w:kern w:val="24"/>
                <w:szCs w:val="21"/>
              </w:rPr>
              <w:t>响应文件递交地点：</w:t>
            </w:r>
            <w:r w:rsidRPr="00712221">
              <w:rPr>
                <w:rFonts w:ascii="仿宋" w:eastAsia="仿宋" w:hAnsi="仿宋" w:cs="仿宋_GB2312" w:hint="eastAsia"/>
                <w:kern w:val="0"/>
                <w:szCs w:val="21"/>
              </w:rPr>
              <w:t>西安市高新二路</w:t>
            </w:r>
            <w:r w:rsidRPr="00712221">
              <w:rPr>
                <w:rFonts w:ascii="仿宋" w:eastAsia="仿宋" w:hAnsi="仿宋" w:cs="仿宋_GB2312"/>
                <w:kern w:val="0"/>
                <w:szCs w:val="21"/>
              </w:rPr>
              <w:t>2号山西证券大厦</w:t>
            </w:r>
            <w:r w:rsidRPr="00712221">
              <w:rPr>
                <w:rFonts w:ascii="仿宋" w:eastAsia="仿宋" w:hAnsi="仿宋" w:cs="仿宋_GB2312" w:hint="eastAsia"/>
                <w:kern w:val="0"/>
                <w:szCs w:val="21"/>
              </w:rPr>
              <w:t>8</w:t>
            </w:r>
            <w:r w:rsidRPr="00712221">
              <w:rPr>
                <w:rFonts w:ascii="仿宋" w:eastAsia="仿宋" w:hAnsi="仿宋" w:cs="仿宋_GB2312"/>
                <w:kern w:val="0"/>
                <w:szCs w:val="21"/>
              </w:rPr>
              <w:t>层</w:t>
            </w:r>
            <w:r w:rsidRPr="00712221">
              <w:rPr>
                <w:rFonts w:ascii="仿宋" w:eastAsia="仿宋" w:hAnsi="仿宋" w:cs="仿宋_GB2312" w:hint="eastAsia"/>
                <w:kern w:val="0"/>
                <w:szCs w:val="21"/>
              </w:rPr>
              <w:t>第</w:t>
            </w:r>
            <w:r w:rsidR="00F36A4D" w:rsidRPr="00712221">
              <w:rPr>
                <w:rFonts w:ascii="仿宋" w:eastAsia="仿宋" w:hAnsi="仿宋" w:cs="仿宋_GB2312" w:hint="eastAsia"/>
                <w:kern w:val="0"/>
                <w:szCs w:val="21"/>
              </w:rPr>
              <w:t>一</w:t>
            </w:r>
            <w:r w:rsidRPr="00712221">
              <w:rPr>
                <w:rFonts w:ascii="仿宋" w:eastAsia="仿宋" w:hAnsi="仿宋" w:cs="仿宋_GB2312" w:hint="eastAsia"/>
                <w:kern w:val="0"/>
                <w:szCs w:val="21"/>
              </w:rPr>
              <w:t>会议室</w:t>
            </w:r>
          </w:p>
          <w:p w:rsidR="002179E2" w:rsidRPr="00712221" w:rsidRDefault="00D427B7">
            <w:pPr>
              <w:tabs>
                <w:tab w:val="left" w:pos="588"/>
              </w:tabs>
              <w:spacing w:line="360" w:lineRule="auto"/>
              <w:rPr>
                <w:rFonts w:ascii="仿宋" w:eastAsia="仿宋" w:hAnsi="仿宋" w:cs="仿宋_GB2312"/>
                <w:szCs w:val="21"/>
              </w:rPr>
            </w:pPr>
            <w:r w:rsidRPr="00712221">
              <w:rPr>
                <w:rFonts w:ascii="仿宋" w:eastAsia="仿宋" w:hAnsi="仿宋" w:cs="仿宋_GB2312" w:hint="eastAsia"/>
                <w:kern w:val="24"/>
                <w:szCs w:val="21"/>
              </w:rPr>
              <w:t>响应文件须于响应文件递交截止时间之前由专人密封送达响应文件递交地点，以电报、传真、电子邮件形式递交的响应文件将不予接受。</w:t>
            </w:r>
          </w:p>
        </w:tc>
      </w:tr>
      <w:tr w:rsidR="002179E2" w:rsidRPr="00712221">
        <w:trPr>
          <w:trHeight w:val="928"/>
          <w:jc w:val="center"/>
        </w:trPr>
        <w:tc>
          <w:tcPr>
            <w:tcW w:w="1080" w:type="dxa"/>
            <w:vAlign w:val="center"/>
          </w:tcPr>
          <w:p w:rsidR="002179E2" w:rsidRPr="00712221" w:rsidRDefault="00D427B7">
            <w:pPr>
              <w:pStyle w:val="ae"/>
              <w:adjustRightInd w:val="0"/>
              <w:snapToGrid w:val="0"/>
              <w:jc w:val="center"/>
              <w:rPr>
                <w:rFonts w:ascii="仿宋" w:eastAsia="仿宋" w:hAnsi="仿宋" w:cs="仿宋_GB2312"/>
              </w:rPr>
            </w:pPr>
            <w:r w:rsidRPr="00712221">
              <w:rPr>
                <w:rFonts w:ascii="仿宋" w:eastAsia="仿宋" w:hAnsi="仿宋" w:cs="仿宋_GB2312"/>
              </w:rPr>
              <w:t>21.1</w:t>
            </w:r>
          </w:p>
        </w:tc>
        <w:tc>
          <w:tcPr>
            <w:tcW w:w="7650" w:type="dxa"/>
            <w:vAlign w:val="center"/>
          </w:tcPr>
          <w:p w:rsidR="002179E2" w:rsidRPr="00712221" w:rsidRDefault="00D427B7">
            <w:pPr>
              <w:spacing w:line="360" w:lineRule="auto"/>
              <w:rPr>
                <w:rFonts w:ascii="仿宋" w:eastAsia="仿宋" w:hAnsi="仿宋" w:cs="仿宋_GB2312"/>
                <w:szCs w:val="21"/>
              </w:rPr>
            </w:pPr>
            <w:r w:rsidRPr="00712221">
              <w:rPr>
                <w:rFonts w:ascii="仿宋" w:eastAsia="仿宋" w:hAnsi="仿宋" w:cs="仿宋_GB2312" w:hint="eastAsia"/>
                <w:szCs w:val="21"/>
              </w:rPr>
              <w:t>磋商小组由</w:t>
            </w:r>
            <w:r w:rsidRPr="00712221">
              <w:rPr>
                <w:rFonts w:ascii="仿宋" w:eastAsia="仿宋" w:hAnsi="仿宋" w:cs="仿宋_GB2312"/>
                <w:szCs w:val="21"/>
                <w:u w:val="single"/>
              </w:rPr>
              <w:t xml:space="preserve">3 </w:t>
            </w:r>
            <w:r w:rsidRPr="00712221">
              <w:rPr>
                <w:rFonts w:ascii="仿宋" w:eastAsia="仿宋" w:hAnsi="仿宋" w:cs="仿宋_GB2312" w:hint="eastAsia"/>
                <w:szCs w:val="21"/>
              </w:rPr>
              <w:t>人组成，</w:t>
            </w:r>
            <w:r w:rsidRPr="00712221">
              <w:rPr>
                <w:rFonts w:ascii="仿宋" w:eastAsia="仿宋" w:hAnsi="仿宋"/>
                <w:szCs w:val="21"/>
              </w:rPr>
              <w:t>其中评审专家</w:t>
            </w:r>
            <w:r w:rsidRPr="00712221">
              <w:rPr>
                <w:rFonts w:ascii="仿宋" w:eastAsia="仿宋" w:hAnsi="仿宋"/>
                <w:szCs w:val="21"/>
                <w:u w:val="single"/>
              </w:rPr>
              <w:t xml:space="preserve"> </w:t>
            </w:r>
            <w:r w:rsidRPr="00712221">
              <w:rPr>
                <w:rFonts w:ascii="仿宋" w:eastAsia="仿宋" w:hAnsi="仿宋" w:hint="eastAsia"/>
                <w:szCs w:val="21"/>
                <w:u w:val="single"/>
              </w:rPr>
              <w:t>2</w:t>
            </w:r>
            <w:r w:rsidRPr="00712221">
              <w:rPr>
                <w:rFonts w:ascii="仿宋" w:eastAsia="仿宋" w:hAnsi="仿宋"/>
                <w:szCs w:val="21"/>
              </w:rPr>
              <w:t>人，采购人代表</w:t>
            </w:r>
            <w:r w:rsidRPr="00712221">
              <w:rPr>
                <w:rFonts w:ascii="仿宋" w:eastAsia="仿宋" w:hAnsi="仿宋" w:hint="eastAsia"/>
                <w:szCs w:val="21"/>
                <w:u w:val="single"/>
              </w:rPr>
              <w:t>1</w:t>
            </w:r>
            <w:r w:rsidRPr="00712221">
              <w:rPr>
                <w:rFonts w:ascii="仿宋" w:eastAsia="仿宋" w:hAnsi="仿宋"/>
                <w:szCs w:val="21"/>
              </w:rPr>
              <w:t>人。</w:t>
            </w:r>
          </w:p>
        </w:tc>
      </w:tr>
      <w:tr w:rsidR="002179E2" w:rsidRPr="00712221">
        <w:trPr>
          <w:trHeight w:val="890"/>
          <w:jc w:val="center"/>
        </w:trPr>
        <w:tc>
          <w:tcPr>
            <w:tcW w:w="1080" w:type="dxa"/>
            <w:vAlign w:val="center"/>
          </w:tcPr>
          <w:p w:rsidR="002179E2" w:rsidRPr="00712221" w:rsidRDefault="00D427B7">
            <w:pPr>
              <w:spacing w:line="360" w:lineRule="auto"/>
              <w:jc w:val="center"/>
              <w:rPr>
                <w:rFonts w:ascii="仿宋" w:eastAsia="仿宋" w:hAnsi="仿宋" w:cs="仿宋_GB2312"/>
                <w:szCs w:val="21"/>
              </w:rPr>
            </w:pPr>
            <w:r w:rsidRPr="00712221">
              <w:rPr>
                <w:rFonts w:ascii="仿宋" w:eastAsia="仿宋" w:hAnsi="仿宋" w:cs="仿宋_GB2312"/>
                <w:szCs w:val="21"/>
              </w:rPr>
              <w:t>28.1</w:t>
            </w:r>
          </w:p>
        </w:tc>
        <w:tc>
          <w:tcPr>
            <w:tcW w:w="7650" w:type="dxa"/>
            <w:vAlign w:val="center"/>
          </w:tcPr>
          <w:p w:rsidR="002179E2" w:rsidRPr="00712221" w:rsidRDefault="00D427B7">
            <w:pPr>
              <w:spacing w:line="360" w:lineRule="auto"/>
              <w:jc w:val="left"/>
              <w:rPr>
                <w:rFonts w:ascii="仿宋" w:eastAsia="仿宋" w:hAnsi="仿宋" w:cs="仿宋_GB2312"/>
                <w:b/>
                <w:szCs w:val="21"/>
                <w:u w:val="single"/>
              </w:rPr>
            </w:pPr>
            <w:r w:rsidRPr="00712221">
              <w:rPr>
                <w:rFonts w:ascii="仿宋" w:eastAsia="仿宋" w:hAnsi="仿宋" w:cs="仿宋_GB2312" w:hint="eastAsia"/>
                <w:szCs w:val="21"/>
              </w:rPr>
              <w:t>□本项目要求履约保证金，金额为成交合同金额的</w:t>
            </w:r>
            <w:r w:rsidRPr="00712221">
              <w:rPr>
                <w:rFonts w:ascii="仿宋" w:eastAsia="仿宋" w:hAnsi="仿宋" w:cs="仿宋_GB2312" w:hint="eastAsia"/>
                <w:b/>
                <w:szCs w:val="21"/>
                <w:u w:val="single"/>
              </w:rPr>
              <w:t>/%</w:t>
            </w:r>
          </w:p>
          <w:p w:rsidR="002179E2" w:rsidRPr="00712221" w:rsidRDefault="00D427B7">
            <w:pPr>
              <w:spacing w:line="360" w:lineRule="auto"/>
              <w:jc w:val="left"/>
              <w:rPr>
                <w:rFonts w:ascii="仿宋" w:eastAsia="仿宋" w:hAnsi="仿宋" w:cs="仿宋_GB2312"/>
                <w:szCs w:val="21"/>
              </w:rPr>
            </w:pPr>
            <w:r w:rsidRPr="00712221">
              <w:rPr>
                <w:rFonts w:ascii="仿宋" w:eastAsia="仿宋" w:hAnsi="仿宋" w:cs="仿宋_GB2312"/>
                <w:szCs w:val="21"/>
              </w:rPr>
              <w:sym w:font="Wingdings 2" w:char="0052"/>
            </w:r>
            <w:r w:rsidRPr="00712221">
              <w:rPr>
                <w:rFonts w:ascii="仿宋" w:eastAsia="仿宋" w:hAnsi="仿宋" w:cs="仿宋_GB2312" w:hint="eastAsia"/>
                <w:szCs w:val="21"/>
              </w:rPr>
              <w:t>本项目不要求履约保证金。</w:t>
            </w:r>
          </w:p>
        </w:tc>
      </w:tr>
    </w:tbl>
    <w:p w:rsidR="002179E2" w:rsidRPr="00712221" w:rsidRDefault="002179E2">
      <w:pPr>
        <w:spacing w:line="360" w:lineRule="auto"/>
        <w:rPr>
          <w:rFonts w:ascii="仿宋" w:eastAsia="仿宋" w:hAnsi="仿宋" w:cs="仿宋_GB2312"/>
          <w:szCs w:val="21"/>
        </w:rPr>
      </w:pPr>
    </w:p>
    <w:p w:rsidR="002179E2" w:rsidRPr="00712221" w:rsidRDefault="002179E2">
      <w:pPr>
        <w:pStyle w:val="27"/>
        <w:spacing w:before="24" w:after="24"/>
        <w:jc w:val="center"/>
        <w:rPr>
          <w:rFonts w:ascii="仿宋" w:eastAsia="仿宋" w:hAnsi="仿宋"/>
          <w:szCs w:val="32"/>
        </w:rPr>
      </w:pPr>
      <w:bookmarkStart w:id="63" w:name="_Toc68590968"/>
      <w:bookmarkStart w:id="64" w:name="_Toc17193"/>
      <w:bookmarkStart w:id="65" w:name="_Toc249525161"/>
      <w:bookmarkStart w:id="66" w:name="_Toc25504"/>
      <w:bookmarkStart w:id="67" w:name="_Toc249515392"/>
      <w:bookmarkStart w:id="68" w:name="_Toc184043014"/>
      <w:bookmarkStart w:id="69" w:name="_Toc249515280"/>
      <w:bookmarkStart w:id="70" w:name="_Toc87970496"/>
      <w:bookmarkStart w:id="71" w:name="_Toc68590975"/>
      <w:bookmarkStart w:id="72" w:name="_Toc58504447"/>
      <w:bookmarkStart w:id="73" w:name="_Toc17469"/>
    </w:p>
    <w:p w:rsidR="002179E2" w:rsidRPr="00712221" w:rsidRDefault="00D427B7">
      <w:pPr>
        <w:pStyle w:val="27"/>
        <w:spacing w:before="24" w:after="24"/>
        <w:jc w:val="center"/>
        <w:rPr>
          <w:rFonts w:ascii="仿宋" w:eastAsia="仿宋" w:hAnsi="仿宋"/>
          <w:szCs w:val="32"/>
        </w:rPr>
      </w:pPr>
      <w:r w:rsidRPr="00712221">
        <w:rPr>
          <w:rFonts w:ascii="仿宋" w:eastAsia="仿宋" w:hAnsi="仿宋"/>
          <w:szCs w:val="32"/>
        </w:rPr>
        <w:t>（二）供应商须知</w:t>
      </w:r>
      <w:bookmarkEnd w:id="63"/>
      <w:bookmarkEnd w:id="64"/>
    </w:p>
    <w:p w:rsidR="002179E2" w:rsidRPr="00712221" w:rsidRDefault="00D427B7">
      <w:pPr>
        <w:pStyle w:val="27"/>
        <w:spacing w:before="24" w:after="24"/>
        <w:jc w:val="center"/>
        <w:rPr>
          <w:rFonts w:ascii="仿宋" w:eastAsia="仿宋" w:hAnsi="仿宋"/>
          <w:sz w:val="30"/>
          <w:szCs w:val="30"/>
        </w:rPr>
      </w:pPr>
      <w:bookmarkStart w:id="74" w:name="_Toc68590969"/>
      <w:bookmarkStart w:id="75" w:name="_Toc11819"/>
      <w:r w:rsidRPr="00712221">
        <w:rPr>
          <w:rFonts w:ascii="仿宋" w:eastAsia="仿宋" w:hAnsi="仿宋"/>
          <w:sz w:val="30"/>
          <w:szCs w:val="30"/>
        </w:rPr>
        <w:t>一、总  则</w:t>
      </w:r>
      <w:bookmarkEnd w:id="74"/>
      <w:bookmarkEnd w:id="75"/>
    </w:p>
    <w:p w:rsidR="002179E2" w:rsidRPr="00712221" w:rsidRDefault="00D427B7">
      <w:pPr>
        <w:pStyle w:val="3"/>
        <w:rPr>
          <w:rFonts w:ascii="仿宋" w:eastAsia="仿宋" w:hAnsi="仿宋"/>
          <w:b/>
          <w:szCs w:val="21"/>
        </w:rPr>
      </w:pPr>
      <w:bookmarkStart w:id="76" w:name="_Toc3655"/>
      <w:r w:rsidRPr="00712221">
        <w:rPr>
          <w:rFonts w:ascii="仿宋" w:eastAsia="仿宋" w:hAnsi="仿宋"/>
          <w:b/>
          <w:szCs w:val="21"/>
        </w:rPr>
        <w:t>1.     项目说明</w:t>
      </w:r>
      <w:bookmarkEnd w:id="65"/>
      <w:bookmarkEnd w:id="66"/>
      <w:bookmarkEnd w:id="67"/>
      <w:bookmarkEnd w:id="68"/>
      <w:bookmarkEnd w:id="69"/>
      <w:bookmarkEnd w:id="76"/>
    </w:p>
    <w:p w:rsidR="002179E2" w:rsidRPr="00712221" w:rsidRDefault="00D427B7">
      <w:pPr>
        <w:pStyle w:val="xl23"/>
        <w:widowControl w:val="0"/>
        <w:tabs>
          <w:tab w:val="left" w:pos="588"/>
        </w:tabs>
        <w:spacing w:before="0" w:beforeAutospacing="0" w:after="0" w:afterAutospacing="0"/>
        <w:textAlignment w:val="auto"/>
        <w:rPr>
          <w:rFonts w:ascii="仿宋" w:eastAsia="仿宋" w:hAnsi="仿宋"/>
          <w:kern w:val="24"/>
          <w:sz w:val="21"/>
          <w:szCs w:val="21"/>
        </w:rPr>
      </w:pPr>
      <w:r w:rsidRPr="00712221">
        <w:rPr>
          <w:rFonts w:ascii="仿宋" w:eastAsia="仿宋" w:hAnsi="仿宋"/>
          <w:kern w:val="24"/>
          <w:sz w:val="21"/>
          <w:szCs w:val="21"/>
        </w:rPr>
        <w:t>1.1    项目说明：</w:t>
      </w:r>
      <w:r w:rsidRPr="00712221">
        <w:rPr>
          <w:rFonts w:ascii="仿宋" w:eastAsia="仿宋" w:hAnsi="仿宋"/>
          <w:b/>
          <w:kern w:val="24"/>
          <w:sz w:val="21"/>
          <w:szCs w:val="21"/>
        </w:rPr>
        <w:t>见供应商须知前附表</w:t>
      </w:r>
      <w:r w:rsidRPr="00712221">
        <w:rPr>
          <w:rFonts w:ascii="仿宋" w:eastAsia="仿宋" w:hAnsi="仿宋"/>
          <w:kern w:val="24"/>
          <w:sz w:val="21"/>
          <w:szCs w:val="21"/>
        </w:rPr>
        <w:t>。</w:t>
      </w:r>
    </w:p>
    <w:p w:rsidR="002179E2" w:rsidRPr="00712221" w:rsidRDefault="00D427B7">
      <w:pPr>
        <w:pStyle w:val="3"/>
        <w:rPr>
          <w:rFonts w:ascii="仿宋" w:eastAsia="仿宋" w:hAnsi="仿宋"/>
          <w:b/>
          <w:szCs w:val="21"/>
        </w:rPr>
      </w:pPr>
      <w:bookmarkStart w:id="77" w:name="_Toc70687142"/>
      <w:bookmarkStart w:id="78" w:name="_Toc184043015"/>
      <w:bookmarkStart w:id="79" w:name="_Toc249515393"/>
      <w:bookmarkStart w:id="80" w:name="_Toc249515281"/>
      <w:bookmarkStart w:id="81" w:name="_Toc31509"/>
      <w:bookmarkStart w:id="82" w:name="_Toc12793"/>
      <w:bookmarkStart w:id="83" w:name="_Toc249525162"/>
      <w:r w:rsidRPr="00712221">
        <w:rPr>
          <w:rFonts w:ascii="仿宋" w:eastAsia="仿宋" w:hAnsi="仿宋"/>
          <w:b/>
          <w:szCs w:val="21"/>
        </w:rPr>
        <w:t>2.     定义</w:t>
      </w:r>
      <w:bookmarkEnd w:id="77"/>
      <w:bookmarkEnd w:id="78"/>
      <w:bookmarkEnd w:id="79"/>
      <w:bookmarkEnd w:id="80"/>
      <w:bookmarkEnd w:id="81"/>
      <w:bookmarkEnd w:id="82"/>
      <w:bookmarkEnd w:id="83"/>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2.1    采购人：</w:t>
      </w:r>
      <w:r w:rsidRPr="00712221">
        <w:rPr>
          <w:rFonts w:ascii="仿宋" w:eastAsia="仿宋" w:hAnsi="仿宋"/>
          <w:b/>
          <w:szCs w:val="21"/>
        </w:rPr>
        <w:t>见供应商须知前附表</w:t>
      </w:r>
      <w:r w:rsidRPr="00712221">
        <w:rPr>
          <w:rFonts w:ascii="仿宋" w:eastAsia="仿宋" w:hAnsi="仿宋"/>
          <w:szCs w:val="21"/>
        </w:rPr>
        <w:t>。</w:t>
      </w:r>
    </w:p>
    <w:p w:rsidR="002179E2" w:rsidRPr="00712221" w:rsidRDefault="00D427B7">
      <w:pPr>
        <w:pStyle w:val="a0"/>
        <w:rPr>
          <w:rFonts w:ascii="仿宋" w:eastAsia="仿宋" w:hAnsi="仿宋"/>
          <w:kern w:val="24"/>
          <w:szCs w:val="21"/>
        </w:rPr>
      </w:pPr>
      <w:r w:rsidRPr="00712221">
        <w:rPr>
          <w:rFonts w:ascii="仿宋" w:eastAsia="仿宋" w:hAnsi="仿宋"/>
          <w:kern w:val="24"/>
          <w:szCs w:val="21"/>
        </w:rPr>
        <w:t>2.2    采购代理机构：</w:t>
      </w:r>
      <w:r w:rsidRPr="00712221">
        <w:rPr>
          <w:rFonts w:ascii="仿宋" w:eastAsia="仿宋" w:hAnsi="仿宋"/>
          <w:b/>
          <w:kern w:val="24"/>
          <w:szCs w:val="21"/>
        </w:rPr>
        <w:t>见供应商须知前附表</w:t>
      </w:r>
      <w:r w:rsidRPr="00712221">
        <w:rPr>
          <w:rFonts w:ascii="仿宋" w:eastAsia="仿宋" w:hAnsi="仿宋"/>
          <w:kern w:val="24"/>
          <w:szCs w:val="21"/>
        </w:rPr>
        <w:t>。</w:t>
      </w:r>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2.3    供应商：指响应磋商文件要求、参加竞争性磋商采购的法人、其他组织或者自然人。本次政府采购项目邀请供应商方式见</w:t>
      </w:r>
      <w:r w:rsidRPr="00712221">
        <w:rPr>
          <w:rFonts w:ascii="仿宋" w:eastAsia="仿宋" w:hAnsi="仿宋"/>
          <w:b/>
          <w:szCs w:val="21"/>
        </w:rPr>
        <w:t>供应商须知前附表。</w:t>
      </w:r>
    </w:p>
    <w:p w:rsidR="002179E2" w:rsidRPr="00712221" w:rsidRDefault="00D427B7">
      <w:pPr>
        <w:pStyle w:val="a0"/>
        <w:tabs>
          <w:tab w:val="left" w:pos="360"/>
        </w:tabs>
        <w:ind w:left="735" w:hangingChars="350" w:hanging="735"/>
        <w:rPr>
          <w:rFonts w:ascii="仿宋" w:eastAsia="仿宋" w:hAnsi="仿宋"/>
          <w:szCs w:val="21"/>
        </w:rPr>
      </w:pPr>
      <w:r w:rsidRPr="00712221">
        <w:rPr>
          <w:rFonts w:ascii="仿宋" w:eastAsia="仿宋" w:hAnsi="仿宋"/>
          <w:szCs w:val="21"/>
        </w:rPr>
        <w:lastRenderedPageBreak/>
        <w:t>2.4    磋商小组：指依据《中华人民共和国政府采购法》和财政部《政府采购竞争性磋商采购方式管理暂行办法》有关规定组建，依法依规履行其职责和义务的机构。</w:t>
      </w:r>
    </w:p>
    <w:p w:rsidR="002179E2" w:rsidRPr="00712221" w:rsidRDefault="00D427B7">
      <w:pPr>
        <w:pStyle w:val="3"/>
        <w:rPr>
          <w:rFonts w:ascii="仿宋" w:eastAsia="仿宋" w:hAnsi="仿宋"/>
          <w:b/>
          <w:szCs w:val="21"/>
        </w:rPr>
      </w:pPr>
      <w:bookmarkStart w:id="84" w:name="_Toc184043016"/>
      <w:bookmarkStart w:id="85" w:name="_Toc389620168"/>
      <w:bookmarkStart w:id="86" w:name="_Toc17534"/>
      <w:bookmarkStart w:id="87" w:name="_Toc23705"/>
      <w:bookmarkStart w:id="88" w:name="_Toc249525163"/>
      <w:bookmarkStart w:id="89" w:name="_Toc249515282"/>
      <w:bookmarkStart w:id="90" w:name="_Toc385992329"/>
      <w:bookmarkStart w:id="91" w:name="_Toc249515394"/>
      <w:bookmarkStart w:id="92" w:name="_Toc70687143"/>
      <w:r w:rsidRPr="00712221">
        <w:rPr>
          <w:rFonts w:ascii="仿宋" w:eastAsia="仿宋" w:hAnsi="仿宋"/>
          <w:b/>
          <w:szCs w:val="21"/>
        </w:rPr>
        <w:t>3.     合格的供应商</w:t>
      </w:r>
      <w:bookmarkEnd w:id="84"/>
      <w:bookmarkEnd w:id="85"/>
      <w:bookmarkEnd w:id="86"/>
      <w:bookmarkEnd w:id="87"/>
      <w:bookmarkEnd w:id="88"/>
      <w:bookmarkEnd w:id="89"/>
      <w:bookmarkEnd w:id="90"/>
      <w:bookmarkEnd w:id="91"/>
      <w:bookmarkEnd w:id="92"/>
    </w:p>
    <w:p w:rsidR="002179E2" w:rsidRPr="00712221" w:rsidRDefault="00D427B7">
      <w:pPr>
        <w:tabs>
          <w:tab w:val="left" w:pos="588"/>
        </w:tabs>
        <w:spacing w:line="360" w:lineRule="auto"/>
        <w:rPr>
          <w:rFonts w:ascii="仿宋" w:eastAsia="仿宋" w:hAnsi="仿宋"/>
          <w:kern w:val="24"/>
          <w:szCs w:val="21"/>
        </w:rPr>
      </w:pPr>
      <w:r w:rsidRPr="00712221">
        <w:rPr>
          <w:rFonts w:ascii="仿宋" w:eastAsia="仿宋" w:hAnsi="仿宋"/>
          <w:kern w:val="24"/>
          <w:szCs w:val="21"/>
        </w:rPr>
        <w:t>3.1    供应商基本资质要求详见</w:t>
      </w:r>
      <w:r w:rsidRPr="00712221">
        <w:rPr>
          <w:rFonts w:ascii="仿宋" w:eastAsia="仿宋" w:hAnsi="仿宋"/>
          <w:b/>
          <w:kern w:val="24"/>
          <w:szCs w:val="21"/>
        </w:rPr>
        <w:t>供应商须知前附表</w:t>
      </w:r>
      <w:r w:rsidRPr="00712221">
        <w:rPr>
          <w:rFonts w:ascii="仿宋" w:eastAsia="仿宋" w:hAnsi="仿宋"/>
          <w:kern w:val="24"/>
          <w:szCs w:val="21"/>
        </w:rPr>
        <w:t>。</w:t>
      </w:r>
    </w:p>
    <w:p w:rsidR="002179E2" w:rsidRPr="00712221" w:rsidRDefault="00D427B7">
      <w:pPr>
        <w:tabs>
          <w:tab w:val="left" w:pos="588"/>
        </w:tabs>
        <w:spacing w:line="360" w:lineRule="auto"/>
        <w:rPr>
          <w:rFonts w:ascii="仿宋" w:eastAsia="仿宋" w:hAnsi="仿宋"/>
          <w:kern w:val="24"/>
          <w:szCs w:val="21"/>
        </w:rPr>
      </w:pPr>
      <w:r w:rsidRPr="00712221">
        <w:rPr>
          <w:rFonts w:ascii="仿宋" w:eastAsia="仿宋" w:hAnsi="仿宋"/>
          <w:kern w:val="24"/>
          <w:szCs w:val="21"/>
        </w:rPr>
        <w:t>3.2    本项目将执行在政府采购活动中查询及使用信用记录的规定，具体要求为：</w:t>
      </w:r>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3.2.1  供应商应当未被列入失信被执行人、</w:t>
      </w:r>
      <w:r w:rsidRPr="00712221">
        <w:rPr>
          <w:rFonts w:ascii="仿宋" w:eastAsia="仿宋" w:hAnsi="仿宋"/>
          <w:szCs w:val="21"/>
        </w:rPr>
        <w:t>税收违法黑名单</w:t>
      </w:r>
      <w:r w:rsidRPr="00712221">
        <w:rPr>
          <w:rFonts w:ascii="仿宋" w:eastAsia="仿宋" w:hAnsi="仿宋"/>
          <w:kern w:val="24"/>
          <w:szCs w:val="21"/>
        </w:rPr>
        <w:t>、政府采购严重违法失信行为记录名单，否则不得参与政府采购活动。</w:t>
      </w:r>
    </w:p>
    <w:p w:rsidR="002179E2" w:rsidRPr="00712221" w:rsidRDefault="00D427B7">
      <w:pPr>
        <w:tabs>
          <w:tab w:val="left" w:pos="588"/>
        </w:tabs>
        <w:spacing w:line="360" w:lineRule="auto"/>
        <w:rPr>
          <w:rFonts w:ascii="仿宋" w:eastAsia="仿宋" w:hAnsi="仿宋"/>
          <w:kern w:val="24"/>
          <w:szCs w:val="21"/>
        </w:rPr>
      </w:pPr>
      <w:r w:rsidRPr="00712221">
        <w:rPr>
          <w:rFonts w:ascii="仿宋" w:eastAsia="仿宋" w:hAnsi="仿宋"/>
          <w:kern w:val="24"/>
          <w:szCs w:val="21"/>
        </w:rPr>
        <w:t>3.2.2  信用信息查询的时间：响应文件递交截止时间之后至磋商</w:t>
      </w:r>
      <w:r w:rsidRPr="00712221">
        <w:rPr>
          <w:rFonts w:ascii="仿宋" w:eastAsia="仿宋" w:hAnsi="仿宋"/>
          <w:szCs w:val="21"/>
        </w:rPr>
        <w:t>资格性检查结束</w:t>
      </w:r>
      <w:r w:rsidRPr="00712221">
        <w:rPr>
          <w:rFonts w:ascii="仿宋" w:eastAsia="仿宋" w:hAnsi="仿宋"/>
          <w:kern w:val="24"/>
          <w:szCs w:val="21"/>
        </w:rPr>
        <w:t xml:space="preserve">。 </w:t>
      </w:r>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 xml:space="preserve">3.2.3  查询渠道：“信用中国”网站（www.creditchina.gov.cn）和中国政府采购网（www.ccgp.gov.cn）； </w:t>
      </w:r>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 xml:space="preserve">3.2.4  信用信息查询记录和证据留存具体方式：将经查询存在不良信用记录的潜在供应商的查询结果网页截图作为查询记录和证据，与其他采购文件一并保存； </w:t>
      </w:r>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2</w:t>
      </w:r>
      <w:r w:rsidRPr="00712221">
        <w:rPr>
          <w:rFonts w:ascii="仿宋" w:eastAsia="仿宋" w:hAnsi="仿宋"/>
          <w:kern w:val="24"/>
          <w:szCs w:val="21"/>
        </w:rPr>
        <w:t>.5  信用信息的使用规则：采购人或采购代理机构若发现参与本项目政府采购活动的供应商在存在不良信用记录的，将信用信息查询记录提交给磋商小组，作无效文件进行处理。</w:t>
      </w:r>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3</w:t>
      </w:r>
      <w:r w:rsidRPr="00712221">
        <w:rPr>
          <w:rFonts w:ascii="仿宋" w:eastAsia="仿宋" w:hAnsi="仿宋"/>
          <w:kern w:val="24"/>
          <w:szCs w:val="21"/>
        </w:rPr>
        <w:t xml:space="preserve">    供应商必须向采购人或采购代理机构</w:t>
      </w:r>
      <w:r w:rsidRPr="00712221">
        <w:rPr>
          <w:rFonts w:ascii="仿宋" w:eastAsia="仿宋" w:hAnsi="仿宋" w:hint="eastAsia"/>
          <w:kern w:val="24"/>
          <w:szCs w:val="21"/>
        </w:rPr>
        <w:t>获取</w:t>
      </w:r>
      <w:r w:rsidRPr="00712221">
        <w:rPr>
          <w:rFonts w:ascii="仿宋" w:eastAsia="仿宋" w:hAnsi="仿宋"/>
          <w:kern w:val="24"/>
          <w:szCs w:val="21"/>
        </w:rPr>
        <w:t>磋商文件，未向采购人或采购代理机构</w:t>
      </w:r>
      <w:r w:rsidRPr="00712221">
        <w:rPr>
          <w:rFonts w:ascii="仿宋" w:eastAsia="仿宋" w:hAnsi="仿宋" w:hint="eastAsia"/>
          <w:kern w:val="24"/>
          <w:szCs w:val="21"/>
        </w:rPr>
        <w:t>获取</w:t>
      </w:r>
      <w:r w:rsidRPr="00712221">
        <w:rPr>
          <w:rFonts w:ascii="仿宋" w:eastAsia="仿宋" w:hAnsi="仿宋"/>
          <w:kern w:val="24"/>
          <w:szCs w:val="21"/>
        </w:rPr>
        <w:t>磋商文件的潜在供应商均无资格参加本次采购。</w:t>
      </w:r>
    </w:p>
    <w:p w:rsidR="002179E2" w:rsidRPr="00712221" w:rsidRDefault="00D427B7">
      <w:pPr>
        <w:tabs>
          <w:tab w:val="left" w:pos="588"/>
        </w:tabs>
        <w:spacing w:line="360" w:lineRule="auto"/>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4</w:t>
      </w:r>
      <w:r w:rsidRPr="00712221">
        <w:rPr>
          <w:rFonts w:ascii="仿宋" w:eastAsia="仿宋" w:hAnsi="仿宋"/>
          <w:kern w:val="24"/>
          <w:szCs w:val="21"/>
        </w:rPr>
        <w:t xml:space="preserve">    供应商应遵守《中华人民共和国政府采购法》及其它有关的中国法律和法规。</w:t>
      </w:r>
    </w:p>
    <w:p w:rsidR="002179E2" w:rsidRPr="00712221" w:rsidRDefault="00D427B7">
      <w:pPr>
        <w:pStyle w:val="a0"/>
        <w:ind w:left="735" w:hangingChars="350" w:hanging="735"/>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5</w:t>
      </w:r>
      <w:r w:rsidRPr="00712221">
        <w:rPr>
          <w:rFonts w:ascii="仿宋" w:eastAsia="仿宋" w:hAnsi="仿宋"/>
          <w:kern w:val="24"/>
          <w:szCs w:val="21"/>
        </w:rPr>
        <w:t xml:space="preserve">    若前附表中写明允许采购进口产品，供应商应保证所投产品可履行合法报通关手续进入中国关境内。</w:t>
      </w:r>
    </w:p>
    <w:p w:rsidR="002179E2" w:rsidRPr="00712221" w:rsidRDefault="00D427B7">
      <w:pPr>
        <w:pStyle w:val="a0"/>
        <w:ind w:leftChars="399" w:left="838"/>
        <w:rPr>
          <w:rFonts w:ascii="仿宋" w:eastAsia="仿宋" w:hAnsi="仿宋"/>
          <w:kern w:val="24"/>
          <w:szCs w:val="21"/>
        </w:rPr>
      </w:pPr>
      <w:r w:rsidRPr="00712221">
        <w:rPr>
          <w:rFonts w:ascii="仿宋" w:eastAsia="仿宋" w:hAnsi="仿宋"/>
          <w:kern w:val="24"/>
          <w:szCs w:val="21"/>
        </w:rPr>
        <w:t>若前附表中不允许采购进口产品，如供应商所投产品为进口产品，其响应文件将被认定为无效。</w:t>
      </w:r>
    </w:p>
    <w:p w:rsidR="002179E2" w:rsidRPr="00712221" w:rsidRDefault="00D427B7">
      <w:pPr>
        <w:pStyle w:val="a0"/>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6</w:t>
      </w:r>
      <w:r w:rsidRPr="00712221">
        <w:rPr>
          <w:rFonts w:ascii="仿宋" w:eastAsia="仿宋" w:hAnsi="仿宋"/>
          <w:kern w:val="24"/>
          <w:szCs w:val="21"/>
        </w:rPr>
        <w:t xml:space="preserve">    如须知前附表中允许联合体投标，对联合体规定如下：</w:t>
      </w:r>
    </w:p>
    <w:p w:rsidR="002179E2" w:rsidRPr="00712221" w:rsidRDefault="00D427B7">
      <w:pPr>
        <w:pStyle w:val="a0"/>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6</w:t>
      </w:r>
      <w:r w:rsidRPr="00712221">
        <w:rPr>
          <w:rFonts w:ascii="仿宋" w:eastAsia="仿宋" w:hAnsi="仿宋"/>
          <w:kern w:val="24"/>
          <w:szCs w:val="21"/>
        </w:rPr>
        <w:t>.1  两个及以上供应商可以组成一个投标联合体，以一个供应商的身份投标。</w:t>
      </w:r>
    </w:p>
    <w:p w:rsidR="002179E2" w:rsidRPr="00712221" w:rsidRDefault="00D427B7">
      <w:pPr>
        <w:pStyle w:val="a0"/>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6</w:t>
      </w:r>
      <w:r w:rsidRPr="00712221">
        <w:rPr>
          <w:rFonts w:ascii="仿宋" w:eastAsia="仿宋" w:hAnsi="仿宋"/>
          <w:kern w:val="24"/>
          <w:szCs w:val="21"/>
        </w:rPr>
        <w:t>.2  联合体各方均应符合本须知规定。</w:t>
      </w:r>
    </w:p>
    <w:p w:rsidR="002179E2" w:rsidRPr="00712221" w:rsidRDefault="00D427B7">
      <w:pPr>
        <w:pStyle w:val="a0"/>
        <w:ind w:left="735" w:hangingChars="350" w:hanging="735"/>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6</w:t>
      </w:r>
      <w:r w:rsidRPr="00712221">
        <w:rPr>
          <w:rFonts w:ascii="仿宋" w:eastAsia="仿宋" w:hAnsi="仿宋"/>
          <w:kern w:val="24"/>
          <w:szCs w:val="21"/>
        </w:rPr>
        <w:t>.3  采购人根据采购项目对供应商的特殊要求，联合体中至少应当有一方符合相关规定。</w:t>
      </w:r>
    </w:p>
    <w:p w:rsidR="002179E2" w:rsidRPr="00712221" w:rsidRDefault="00D427B7">
      <w:pPr>
        <w:pStyle w:val="a0"/>
        <w:ind w:left="735" w:hangingChars="350" w:hanging="735"/>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6</w:t>
      </w:r>
      <w:r w:rsidRPr="00712221">
        <w:rPr>
          <w:rFonts w:ascii="仿宋" w:eastAsia="仿宋" w:hAnsi="仿宋"/>
          <w:kern w:val="24"/>
          <w:szCs w:val="21"/>
        </w:rPr>
        <w:t>.4  联合体各方应签订共同磋商响应协议，明确约定联合体各方承担的工作和相应的责任，并将共同响应协议作为响应文件的内容提交。</w:t>
      </w:r>
    </w:p>
    <w:p w:rsidR="002179E2" w:rsidRPr="00712221" w:rsidRDefault="00D427B7">
      <w:pPr>
        <w:pStyle w:val="a0"/>
        <w:ind w:left="735" w:hangingChars="350" w:hanging="735"/>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6</w:t>
      </w:r>
      <w:r w:rsidRPr="00712221">
        <w:rPr>
          <w:rFonts w:ascii="仿宋" w:eastAsia="仿宋" w:hAnsi="仿宋"/>
          <w:kern w:val="24"/>
          <w:szCs w:val="21"/>
        </w:rPr>
        <w:t>.5  大中型企业、其他自然人、法人或者其他组织与小型、微型企业组成联合体共同参加磋商，共同响应协议中应写明小型、微型企业的协议合同金额占到共同响应协议报价总金额的比例。</w:t>
      </w:r>
    </w:p>
    <w:p w:rsidR="002179E2" w:rsidRPr="00712221" w:rsidRDefault="00D427B7">
      <w:pPr>
        <w:pStyle w:val="a0"/>
        <w:ind w:left="735" w:hangingChars="350" w:hanging="735"/>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6</w:t>
      </w:r>
      <w:r w:rsidRPr="00712221">
        <w:rPr>
          <w:rFonts w:ascii="仿宋" w:eastAsia="仿宋" w:hAnsi="仿宋"/>
          <w:kern w:val="24"/>
          <w:szCs w:val="21"/>
        </w:rPr>
        <w:t>.6  以联合体形式参加政府采购活动的，联合体各方不得再单独参加或者与其他供应商另外组成联合体参加本项目同一合同项下的磋商，否则相关响应文件将被认定为无效。</w:t>
      </w:r>
    </w:p>
    <w:p w:rsidR="002179E2" w:rsidRPr="00712221" w:rsidRDefault="00D427B7">
      <w:pPr>
        <w:pStyle w:val="a0"/>
        <w:rPr>
          <w:rFonts w:ascii="仿宋" w:eastAsia="仿宋" w:hAnsi="仿宋"/>
          <w:kern w:val="24"/>
          <w:szCs w:val="21"/>
        </w:rPr>
      </w:pPr>
      <w:r w:rsidRPr="00712221">
        <w:rPr>
          <w:rFonts w:ascii="仿宋" w:eastAsia="仿宋" w:hAnsi="仿宋"/>
          <w:kern w:val="24"/>
          <w:szCs w:val="21"/>
        </w:rPr>
        <w:lastRenderedPageBreak/>
        <w:t>3.</w:t>
      </w:r>
      <w:r w:rsidRPr="00712221">
        <w:rPr>
          <w:rFonts w:ascii="仿宋" w:eastAsia="仿宋" w:hAnsi="仿宋" w:hint="eastAsia"/>
          <w:kern w:val="24"/>
          <w:szCs w:val="21"/>
        </w:rPr>
        <w:t>6</w:t>
      </w:r>
      <w:r w:rsidRPr="00712221">
        <w:rPr>
          <w:rFonts w:ascii="仿宋" w:eastAsia="仿宋" w:hAnsi="仿宋"/>
          <w:kern w:val="24"/>
          <w:szCs w:val="21"/>
        </w:rPr>
        <w:t>.7  对联合体磋商的其他资格要求见须知前附表。</w:t>
      </w:r>
    </w:p>
    <w:p w:rsidR="002179E2" w:rsidRPr="00712221" w:rsidRDefault="00D427B7">
      <w:pPr>
        <w:pStyle w:val="a0"/>
        <w:ind w:left="735" w:hangingChars="350" w:hanging="735"/>
        <w:rPr>
          <w:rFonts w:ascii="仿宋" w:eastAsia="仿宋" w:hAnsi="仿宋"/>
          <w:kern w:val="24"/>
          <w:szCs w:val="21"/>
        </w:rPr>
      </w:pPr>
      <w:r w:rsidRPr="00712221">
        <w:rPr>
          <w:rFonts w:ascii="仿宋" w:eastAsia="仿宋" w:hAnsi="仿宋"/>
          <w:kern w:val="24"/>
          <w:szCs w:val="21"/>
        </w:rPr>
        <w:t>3.</w:t>
      </w:r>
      <w:r w:rsidRPr="00712221">
        <w:rPr>
          <w:rFonts w:ascii="仿宋" w:eastAsia="仿宋" w:hAnsi="仿宋" w:hint="eastAsia"/>
          <w:kern w:val="24"/>
          <w:szCs w:val="21"/>
        </w:rPr>
        <w:t>7</w:t>
      </w:r>
      <w:r w:rsidRPr="00712221">
        <w:rPr>
          <w:rFonts w:ascii="仿宋" w:eastAsia="仿宋" w:hAnsi="仿宋"/>
          <w:kern w:val="24"/>
          <w:szCs w:val="21"/>
        </w:rPr>
        <w:t xml:space="preserve">    </w:t>
      </w:r>
      <w:r w:rsidRPr="00712221">
        <w:rPr>
          <w:rFonts w:ascii="仿宋" w:eastAsia="仿宋" w:hAnsi="仿宋"/>
          <w:szCs w:val="21"/>
        </w:rPr>
        <w:t>若前附表中写明专门面向中小企业采购的，如供应商为非中小企业或所投产品为非中小企业产品，其响应文件将被认定为无效。</w:t>
      </w:r>
    </w:p>
    <w:p w:rsidR="002179E2" w:rsidRPr="00712221" w:rsidRDefault="00D427B7">
      <w:pPr>
        <w:pStyle w:val="3"/>
        <w:rPr>
          <w:rFonts w:ascii="仿宋" w:eastAsia="仿宋" w:hAnsi="仿宋"/>
          <w:b/>
          <w:szCs w:val="21"/>
        </w:rPr>
      </w:pPr>
      <w:bookmarkStart w:id="93" w:name="_Toc385992330"/>
      <w:bookmarkStart w:id="94" w:name="_Toc70687144"/>
      <w:bookmarkStart w:id="95" w:name="_Toc184043017"/>
      <w:bookmarkStart w:id="96" w:name="_Toc249515395"/>
      <w:bookmarkStart w:id="97" w:name="_Toc26580"/>
      <w:bookmarkStart w:id="98" w:name="_Toc249515283"/>
      <w:bookmarkStart w:id="99" w:name="_Toc30476"/>
      <w:bookmarkStart w:id="100" w:name="_Toc389620169"/>
      <w:bookmarkStart w:id="101" w:name="_Toc249525164"/>
      <w:r w:rsidRPr="00712221">
        <w:rPr>
          <w:rFonts w:ascii="仿宋" w:eastAsia="仿宋" w:hAnsi="仿宋"/>
          <w:b/>
          <w:szCs w:val="21"/>
        </w:rPr>
        <w:t>4.     磋商费用</w:t>
      </w:r>
      <w:bookmarkEnd w:id="93"/>
      <w:bookmarkEnd w:id="94"/>
      <w:bookmarkEnd w:id="95"/>
      <w:bookmarkEnd w:id="96"/>
      <w:bookmarkEnd w:id="97"/>
      <w:bookmarkEnd w:id="98"/>
      <w:bookmarkEnd w:id="99"/>
      <w:bookmarkEnd w:id="100"/>
      <w:bookmarkEnd w:id="101"/>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4.1    供应商应承担所有与编写和提交响应文件有关的费用，无论磋商过程和结果如何，采购人在任何情况下均无义务和责任承担这些费用。</w:t>
      </w:r>
    </w:p>
    <w:p w:rsidR="002179E2" w:rsidRPr="00712221" w:rsidRDefault="002179E2">
      <w:pPr>
        <w:pStyle w:val="a0"/>
        <w:rPr>
          <w:rFonts w:ascii="仿宋" w:eastAsia="仿宋" w:hAnsi="仿宋"/>
          <w:szCs w:val="21"/>
        </w:rPr>
      </w:pPr>
    </w:p>
    <w:p w:rsidR="002179E2" w:rsidRPr="00712221" w:rsidRDefault="00D427B7">
      <w:pPr>
        <w:pStyle w:val="27"/>
        <w:spacing w:before="24" w:after="24"/>
        <w:ind w:left="3313"/>
        <w:rPr>
          <w:rFonts w:ascii="仿宋" w:eastAsia="仿宋" w:hAnsi="仿宋"/>
          <w:sz w:val="30"/>
          <w:szCs w:val="30"/>
        </w:rPr>
      </w:pPr>
      <w:bookmarkStart w:id="102" w:name="_Toc68590970"/>
      <w:bookmarkStart w:id="103" w:name="_Toc14399"/>
      <w:r w:rsidRPr="00712221">
        <w:rPr>
          <w:rFonts w:ascii="仿宋" w:eastAsia="仿宋" w:hAnsi="仿宋"/>
          <w:sz w:val="30"/>
          <w:szCs w:val="30"/>
        </w:rPr>
        <w:t>二、磋商文件说明</w:t>
      </w:r>
      <w:bookmarkEnd w:id="102"/>
      <w:bookmarkEnd w:id="103"/>
    </w:p>
    <w:p w:rsidR="002179E2" w:rsidRPr="00712221" w:rsidRDefault="002179E2">
      <w:pPr>
        <w:rPr>
          <w:rFonts w:ascii="仿宋" w:eastAsia="仿宋" w:hAnsi="仿宋"/>
        </w:rPr>
      </w:pPr>
    </w:p>
    <w:p w:rsidR="002179E2" w:rsidRPr="00712221" w:rsidRDefault="00D427B7">
      <w:pPr>
        <w:pStyle w:val="3"/>
        <w:numPr>
          <w:ilvl w:val="0"/>
          <w:numId w:val="2"/>
        </w:numPr>
        <w:rPr>
          <w:rFonts w:ascii="仿宋" w:eastAsia="仿宋" w:hAnsi="仿宋"/>
          <w:b/>
          <w:szCs w:val="21"/>
        </w:rPr>
      </w:pPr>
      <w:bookmarkStart w:id="104" w:name="_Toc128"/>
      <w:bookmarkStart w:id="105" w:name="_Toc184043019"/>
      <w:bookmarkStart w:id="106" w:name="_Toc389620171"/>
      <w:bookmarkStart w:id="107" w:name="_Toc70687146"/>
      <w:bookmarkStart w:id="108" w:name="_Toc385992332"/>
      <w:bookmarkStart w:id="109" w:name="_Toc249515397"/>
      <w:bookmarkStart w:id="110" w:name="_Toc249525166"/>
      <w:bookmarkStart w:id="111" w:name="_Toc249515285"/>
      <w:r w:rsidRPr="00712221">
        <w:rPr>
          <w:rFonts w:ascii="仿宋" w:eastAsia="仿宋" w:hAnsi="仿宋"/>
          <w:b/>
          <w:szCs w:val="21"/>
        </w:rPr>
        <w:t xml:space="preserve">    </w:t>
      </w:r>
      <w:bookmarkStart w:id="112" w:name="_Toc25729"/>
      <w:r w:rsidRPr="00712221">
        <w:rPr>
          <w:rFonts w:ascii="仿宋" w:eastAsia="仿宋" w:hAnsi="仿宋"/>
          <w:b/>
          <w:szCs w:val="21"/>
        </w:rPr>
        <w:t>通知</w:t>
      </w:r>
      <w:bookmarkEnd w:id="104"/>
      <w:bookmarkEnd w:id="112"/>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5.1    对与本项目有关的通知，采购人或采购代理机构将以书面（包括书面材料、信函、传真、电子邮件等，下同）的形式，送达所有与通知有关的已</w:t>
      </w:r>
      <w:r w:rsidRPr="00712221">
        <w:rPr>
          <w:rFonts w:ascii="仿宋" w:eastAsia="仿宋" w:hAnsi="仿宋" w:hint="eastAsia"/>
          <w:kern w:val="24"/>
          <w:szCs w:val="21"/>
        </w:rPr>
        <w:t>获取</w:t>
      </w:r>
      <w:r w:rsidRPr="00712221">
        <w:rPr>
          <w:rFonts w:ascii="仿宋" w:eastAsia="仿宋" w:hAnsi="仿宋"/>
          <w:kern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rsidR="002179E2" w:rsidRPr="00712221" w:rsidRDefault="00D427B7">
      <w:pPr>
        <w:pStyle w:val="3"/>
        <w:rPr>
          <w:rFonts w:ascii="仿宋" w:eastAsia="仿宋" w:hAnsi="仿宋"/>
          <w:b/>
          <w:szCs w:val="21"/>
        </w:rPr>
      </w:pPr>
      <w:bookmarkStart w:id="113" w:name="_Toc27223"/>
      <w:bookmarkStart w:id="114" w:name="_Toc24791"/>
      <w:r w:rsidRPr="00712221">
        <w:rPr>
          <w:rFonts w:ascii="仿宋" w:eastAsia="仿宋" w:hAnsi="仿宋"/>
          <w:b/>
          <w:szCs w:val="21"/>
        </w:rPr>
        <w:t>6.     磋商文件的构成</w:t>
      </w:r>
      <w:bookmarkEnd w:id="105"/>
      <w:bookmarkEnd w:id="106"/>
      <w:bookmarkEnd w:id="107"/>
      <w:bookmarkEnd w:id="108"/>
      <w:bookmarkEnd w:id="109"/>
      <w:bookmarkEnd w:id="110"/>
      <w:bookmarkEnd w:id="111"/>
      <w:bookmarkEnd w:id="113"/>
      <w:bookmarkEnd w:id="114"/>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6.1    磋商文件用以阐明供应商所需提供的服务、工程或货物以及其它类似的义务、采购响应程序和合同条款。磋商文件包括如下五章内容：</w:t>
      </w:r>
    </w:p>
    <w:p w:rsidR="002179E2" w:rsidRPr="00712221" w:rsidRDefault="00D427B7">
      <w:pPr>
        <w:pStyle w:val="a0"/>
        <w:ind w:leftChars="399" w:left="838"/>
        <w:rPr>
          <w:rFonts w:ascii="仿宋" w:eastAsia="仿宋" w:hAnsi="仿宋"/>
          <w:szCs w:val="21"/>
        </w:rPr>
      </w:pPr>
      <w:r w:rsidRPr="00712221">
        <w:rPr>
          <w:rFonts w:ascii="仿宋" w:eastAsia="仿宋" w:hAnsi="仿宋"/>
          <w:szCs w:val="21"/>
        </w:rPr>
        <w:t>第一章</w:t>
      </w:r>
      <w:r w:rsidRPr="00712221">
        <w:rPr>
          <w:rFonts w:ascii="仿宋" w:eastAsia="仿宋" w:hAnsi="仿宋"/>
          <w:szCs w:val="21"/>
        </w:rPr>
        <w:tab/>
        <w:t>磋商公告</w:t>
      </w:r>
    </w:p>
    <w:p w:rsidR="002179E2" w:rsidRPr="00712221" w:rsidRDefault="00D427B7">
      <w:pPr>
        <w:pStyle w:val="a0"/>
        <w:ind w:leftChars="399" w:left="838"/>
        <w:rPr>
          <w:rFonts w:ascii="仿宋" w:eastAsia="仿宋" w:hAnsi="仿宋"/>
          <w:szCs w:val="21"/>
        </w:rPr>
      </w:pPr>
      <w:r w:rsidRPr="00712221">
        <w:rPr>
          <w:rFonts w:ascii="仿宋" w:eastAsia="仿宋" w:hAnsi="仿宋"/>
          <w:szCs w:val="21"/>
        </w:rPr>
        <w:t>第二章</w:t>
      </w:r>
      <w:r w:rsidRPr="00712221">
        <w:rPr>
          <w:rFonts w:ascii="仿宋" w:eastAsia="仿宋" w:hAnsi="仿宋"/>
          <w:szCs w:val="21"/>
        </w:rPr>
        <w:tab/>
        <w:t>供应商须知</w:t>
      </w:r>
    </w:p>
    <w:p w:rsidR="002179E2" w:rsidRPr="00712221" w:rsidRDefault="00D427B7">
      <w:pPr>
        <w:pStyle w:val="a0"/>
        <w:ind w:leftChars="399" w:left="838"/>
        <w:rPr>
          <w:rFonts w:ascii="仿宋" w:eastAsia="仿宋" w:hAnsi="仿宋"/>
          <w:szCs w:val="21"/>
        </w:rPr>
      </w:pPr>
      <w:r w:rsidRPr="00712221">
        <w:rPr>
          <w:rFonts w:ascii="仿宋" w:eastAsia="仿宋" w:hAnsi="仿宋"/>
          <w:szCs w:val="21"/>
        </w:rPr>
        <w:t>第三章</w:t>
      </w:r>
      <w:r w:rsidRPr="00712221">
        <w:rPr>
          <w:rFonts w:ascii="仿宋" w:eastAsia="仿宋" w:hAnsi="仿宋"/>
          <w:szCs w:val="21"/>
        </w:rPr>
        <w:tab/>
        <w:t>评审办法和标准</w:t>
      </w:r>
    </w:p>
    <w:p w:rsidR="002179E2" w:rsidRPr="00712221" w:rsidRDefault="00D427B7">
      <w:pPr>
        <w:pStyle w:val="a0"/>
        <w:ind w:leftChars="399" w:left="838"/>
        <w:rPr>
          <w:rFonts w:ascii="仿宋" w:eastAsia="仿宋" w:hAnsi="仿宋"/>
          <w:szCs w:val="21"/>
        </w:rPr>
      </w:pPr>
      <w:r w:rsidRPr="00712221">
        <w:rPr>
          <w:rFonts w:ascii="仿宋" w:eastAsia="仿宋" w:hAnsi="仿宋"/>
          <w:szCs w:val="21"/>
        </w:rPr>
        <w:t>第四章</w:t>
      </w:r>
      <w:r w:rsidRPr="00712221">
        <w:rPr>
          <w:rFonts w:ascii="仿宋" w:eastAsia="仿宋" w:hAnsi="仿宋"/>
          <w:szCs w:val="21"/>
        </w:rPr>
        <w:tab/>
        <w:t>合同草案条款</w:t>
      </w:r>
    </w:p>
    <w:p w:rsidR="002179E2" w:rsidRPr="00712221" w:rsidRDefault="00D427B7">
      <w:pPr>
        <w:pStyle w:val="a0"/>
        <w:ind w:leftChars="399" w:left="838"/>
        <w:rPr>
          <w:rFonts w:ascii="仿宋" w:eastAsia="仿宋" w:hAnsi="仿宋"/>
          <w:szCs w:val="21"/>
        </w:rPr>
      </w:pPr>
      <w:r w:rsidRPr="00712221">
        <w:rPr>
          <w:rFonts w:ascii="仿宋" w:eastAsia="仿宋" w:hAnsi="仿宋"/>
          <w:szCs w:val="21"/>
        </w:rPr>
        <w:t>第五章</w:t>
      </w:r>
      <w:r w:rsidRPr="00712221">
        <w:rPr>
          <w:rFonts w:ascii="仿宋" w:eastAsia="仿宋" w:hAnsi="仿宋"/>
          <w:szCs w:val="21"/>
        </w:rPr>
        <w:tab/>
        <w:t>采购内容及要求</w:t>
      </w:r>
    </w:p>
    <w:p w:rsidR="002179E2" w:rsidRPr="00712221" w:rsidRDefault="00D427B7">
      <w:pPr>
        <w:pStyle w:val="a0"/>
        <w:ind w:leftChars="399" w:left="838"/>
        <w:rPr>
          <w:rFonts w:ascii="仿宋" w:eastAsia="仿宋" w:hAnsi="仿宋"/>
          <w:szCs w:val="21"/>
        </w:rPr>
      </w:pPr>
      <w:r w:rsidRPr="00712221">
        <w:rPr>
          <w:rFonts w:ascii="仿宋" w:eastAsia="仿宋" w:hAnsi="仿宋"/>
          <w:szCs w:val="21"/>
        </w:rPr>
        <w:t>第六章</w:t>
      </w:r>
      <w:r w:rsidRPr="00712221">
        <w:rPr>
          <w:rFonts w:ascii="仿宋" w:eastAsia="仿宋" w:hAnsi="仿宋"/>
          <w:szCs w:val="21"/>
        </w:rPr>
        <w:tab/>
        <w:t>磋商响应文件格式</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6.2    供应商应认真阅读磋商文件中所有的事项、格式条款和规范要求等。供应商没有对磋商文件做出全面的实质性响应是供应商的风险。采购人有权拒绝没有对磋商文件要求做出实质性响应的响应文件。</w:t>
      </w:r>
    </w:p>
    <w:p w:rsidR="002179E2" w:rsidRPr="00712221" w:rsidRDefault="00D427B7">
      <w:pPr>
        <w:pStyle w:val="3"/>
        <w:rPr>
          <w:rFonts w:ascii="仿宋" w:eastAsia="仿宋" w:hAnsi="仿宋"/>
          <w:b/>
          <w:szCs w:val="21"/>
        </w:rPr>
      </w:pPr>
      <w:bookmarkStart w:id="115" w:name="_Toc249515398"/>
      <w:bookmarkStart w:id="116" w:name="_Toc249515286"/>
      <w:bookmarkStart w:id="117" w:name="_Toc249525167"/>
      <w:bookmarkStart w:id="118" w:name="_Toc70687147"/>
      <w:bookmarkStart w:id="119" w:name="_Toc184043020"/>
      <w:bookmarkStart w:id="120" w:name="_Toc385992333"/>
      <w:bookmarkStart w:id="121" w:name="_Toc389620172"/>
      <w:bookmarkStart w:id="122" w:name="_Toc13941"/>
      <w:bookmarkStart w:id="123" w:name="_Toc10350"/>
      <w:r w:rsidRPr="00712221">
        <w:rPr>
          <w:rFonts w:ascii="仿宋" w:eastAsia="仿宋" w:hAnsi="仿宋"/>
          <w:b/>
          <w:szCs w:val="21"/>
        </w:rPr>
        <w:t>7.     磋商文件的澄清</w:t>
      </w:r>
      <w:bookmarkEnd w:id="115"/>
      <w:bookmarkEnd w:id="116"/>
      <w:bookmarkEnd w:id="117"/>
      <w:bookmarkEnd w:id="118"/>
      <w:bookmarkEnd w:id="119"/>
      <w:bookmarkEnd w:id="120"/>
      <w:bookmarkEnd w:id="121"/>
      <w:r w:rsidRPr="00712221">
        <w:rPr>
          <w:rFonts w:ascii="仿宋" w:eastAsia="仿宋" w:hAnsi="仿宋"/>
          <w:b/>
          <w:szCs w:val="21"/>
        </w:rPr>
        <w:t>和修改</w:t>
      </w:r>
      <w:bookmarkEnd w:id="122"/>
      <w:bookmarkEnd w:id="123"/>
    </w:p>
    <w:p w:rsidR="002179E2" w:rsidRPr="00712221" w:rsidRDefault="00D427B7">
      <w:pPr>
        <w:tabs>
          <w:tab w:val="left" w:pos="588"/>
        </w:tabs>
        <w:spacing w:line="360" w:lineRule="auto"/>
        <w:ind w:left="735" w:hangingChars="350" w:hanging="735"/>
        <w:rPr>
          <w:rFonts w:ascii="仿宋" w:eastAsia="仿宋" w:hAnsi="仿宋"/>
          <w:szCs w:val="21"/>
        </w:rPr>
      </w:pPr>
      <w:bookmarkStart w:id="124" w:name="_Toc389620173"/>
      <w:bookmarkStart w:id="125" w:name="_Toc385992334"/>
      <w:bookmarkStart w:id="126" w:name="_Toc70687148"/>
      <w:r w:rsidRPr="00712221">
        <w:rPr>
          <w:rFonts w:ascii="仿宋" w:eastAsia="仿宋" w:hAnsi="仿宋"/>
          <w:szCs w:val="21"/>
        </w:rPr>
        <w:t xml:space="preserve">7.1    </w:t>
      </w:r>
      <w:bookmarkStart w:id="127" w:name="_Toc500747065"/>
      <w:bookmarkStart w:id="128" w:name="_Toc496324582"/>
      <w:bookmarkStart w:id="129" w:name="_Toc499711887"/>
      <w:bookmarkStart w:id="130" w:name="_Toc500747192"/>
      <w:bookmarkStart w:id="131" w:name="_Toc389620174"/>
      <w:bookmarkStart w:id="132" w:name="_Toc492955418"/>
      <w:bookmarkStart w:id="133" w:name="_Toc53722843"/>
      <w:bookmarkStart w:id="134" w:name="_Toc503063425"/>
      <w:bookmarkStart w:id="135" w:name="_Toc385992335"/>
      <w:bookmarkStart w:id="136" w:name="_Toc500746969"/>
      <w:bookmarkStart w:id="137" w:name="_Toc499711046"/>
      <w:bookmarkStart w:id="138" w:name="_Toc70687149"/>
      <w:bookmarkEnd w:id="124"/>
      <w:bookmarkEnd w:id="125"/>
      <w:bookmarkEnd w:id="126"/>
      <w:r w:rsidRPr="00712221">
        <w:rPr>
          <w:rFonts w:ascii="仿宋" w:eastAsia="仿宋" w:hAnsi="仿宋"/>
          <w:szCs w:val="21"/>
        </w:rPr>
        <w:t>在首次响应文件递交截止时间前，采购人或采购代理机构可以对已发出的磋商文件进行必要的澄清或修改，澄清或修改的内容为磋商文件的组成部分。</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7.2    磋商文件的修改将以书面形式通知所有</w:t>
      </w:r>
      <w:r w:rsidRPr="00712221">
        <w:rPr>
          <w:rFonts w:ascii="仿宋" w:eastAsia="仿宋" w:hAnsi="仿宋" w:hint="eastAsia"/>
          <w:szCs w:val="21"/>
        </w:rPr>
        <w:t>获取</w:t>
      </w:r>
      <w:r w:rsidRPr="00712221">
        <w:rPr>
          <w:rFonts w:ascii="仿宋" w:eastAsia="仿宋" w:hAnsi="仿宋"/>
          <w:szCs w:val="21"/>
        </w:rPr>
        <w:t>磋商文件的供应商，并对其具有约束力。供应商在收到上述通知后，应立即向采购人回函确认。</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7.3    澄清或修改的内容可能影响响应文件编制的，采购人或采购代理机构可适当延长首次响应文件递交截止时间，并以书面形式通知所有</w:t>
      </w:r>
      <w:r w:rsidRPr="00712221">
        <w:rPr>
          <w:rFonts w:ascii="仿宋" w:eastAsia="仿宋" w:hAnsi="仿宋" w:hint="eastAsia"/>
          <w:szCs w:val="21"/>
        </w:rPr>
        <w:t>获取</w:t>
      </w:r>
      <w:r w:rsidRPr="00712221">
        <w:rPr>
          <w:rFonts w:ascii="仿宋" w:eastAsia="仿宋" w:hAnsi="仿宋"/>
          <w:szCs w:val="21"/>
        </w:rPr>
        <w:t>磋商文件的供应商。</w:t>
      </w:r>
    </w:p>
    <w:p w:rsidR="002179E2" w:rsidRPr="00712221" w:rsidRDefault="002179E2">
      <w:pPr>
        <w:pStyle w:val="a0"/>
        <w:rPr>
          <w:rFonts w:ascii="仿宋" w:eastAsia="仿宋" w:hAnsi="仿宋"/>
        </w:rPr>
      </w:pPr>
    </w:p>
    <w:p w:rsidR="002179E2" w:rsidRPr="00712221" w:rsidRDefault="00D427B7">
      <w:pPr>
        <w:pStyle w:val="27"/>
        <w:spacing w:before="24" w:after="24"/>
        <w:ind w:left="3313"/>
        <w:rPr>
          <w:rFonts w:ascii="仿宋" w:eastAsia="仿宋" w:hAnsi="仿宋"/>
          <w:sz w:val="30"/>
          <w:szCs w:val="30"/>
        </w:rPr>
      </w:pPr>
      <w:bookmarkStart w:id="139" w:name="_Toc232176275"/>
      <w:bookmarkStart w:id="140" w:name="_Toc68590971"/>
      <w:bookmarkStart w:id="141" w:name="_Toc230583544"/>
      <w:bookmarkStart w:id="142" w:name="_Toc177817337"/>
      <w:bookmarkStart w:id="143" w:name="_Toc11242"/>
      <w:bookmarkStart w:id="144" w:name="_Toc249525169"/>
      <w:bookmarkStart w:id="145" w:name="_Toc249515400"/>
      <w:bookmarkStart w:id="146" w:name="_Toc177995476"/>
      <w:bookmarkStart w:id="147" w:name="_Toc256342146"/>
      <w:bookmarkStart w:id="148" w:name="_Toc177189238"/>
      <w:bookmarkStart w:id="149" w:name="_Toc184043022"/>
      <w:bookmarkStart w:id="150" w:name="_Toc230013635"/>
      <w:bookmarkStart w:id="151" w:name="_Toc232395215"/>
      <w:bookmarkStart w:id="152" w:name="_Toc249515288"/>
      <w:bookmarkStart w:id="153" w:name="_Toc230099800"/>
      <w:bookmarkStart w:id="154" w:name="_Toc176882545"/>
      <w:r w:rsidRPr="00712221">
        <w:rPr>
          <w:rFonts w:ascii="仿宋" w:eastAsia="仿宋" w:hAnsi="仿宋"/>
          <w:sz w:val="30"/>
          <w:szCs w:val="30"/>
        </w:rPr>
        <w:t>三、响应文件的编写</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2179E2" w:rsidRPr="00712221" w:rsidRDefault="00D427B7">
      <w:pPr>
        <w:pStyle w:val="3"/>
        <w:rPr>
          <w:rFonts w:ascii="仿宋" w:eastAsia="仿宋" w:hAnsi="仿宋"/>
          <w:b/>
          <w:szCs w:val="21"/>
        </w:rPr>
      </w:pPr>
      <w:bookmarkStart w:id="155" w:name="_Toc70687150"/>
      <w:bookmarkStart w:id="156" w:name="_Toc9739"/>
      <w:bookmarkStart w:id="157" w:name="_Toc30150"/>
      <w:bookmarkStart w:id="158" w:name="_Toc184043023"/>
      <w:bookmarkStart w:id="159" w:name="_Toc249525170"/>
      <w:bookmarkStart w:id="160" w:name="_Toc249515289"/>
      <w:bookmarkStart w:id="161" w:name="_Toc249515401"/>
      <w:bookmarkStart w:id="162" w:name="_Toc389620176"/>
      <w:bookmarkStart w:id="163" w:name="_Toc385992337"/>
      <w:r w:rsidRPr="00712221">
        <w:rPr>
          <w:rFonts w:ascii="仿宋" w:eastAsia="仿宋" w:hAnsi="仿宋"/>
          <w:b/>
          <w:szCs w:val="21"/>
        </w:rPr>
        <w:t>8.     响应文件语言</w:t>
      </w:r>
      <w:bookmarkEnd w:id="155"/>
      <w:bookmarkEnd w:id="156"/>
      <w:bookmarkEnd w:id="157"/>
      <w:bookmarkEnd w:id="158"/>
      <w:bookmarkEnd w:id="159"/>
      <w:bookmarkEnd w:id="160"/>
      <w:bookmarkEnd w:id="161"/>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8.1    响应文件及与响应相关的所有文件均应以中文书写。</w:t>
      </w:r>
    </w:p>
    <w:p w:rsidR="002179E2" w:rsidRPr="00712221" w:rsidRDefault="00D427B7">
      <w:pPr>
        <w:pStyle w:val="3"/>
        <w:rPr>
          <w:rFonts w:ascii="仿宋" w:eastAsia="仿宋" w:hAnsi="仿宋"/>
          <w:b/>
          <w:szCs w:val="21"/>
        </w:rPr>
      </w:pPr>
      <w:bookmarkStart w:id="164" w:name="_Toc184043024"/>
      <w:bookmarkStart w:id="165" w:name="_Toc12253"/>
      <w:bookmarkStart w:id="166" w:name="_Toc249515290"/>
      <w:bookmarkStart w:id="167" w:name="_Toc249525171"/>
      <w:bookmarkStart w:id="168" w:name="_Toc70687151"/>
      <w:bookmarkStart w:id="169" w:name="_Toc249515402"/>
      <w:bookmarkStart w:id="170" w:name="_Toc18327"/>
      <w:r w:rsidRPr="00712221">
        <w:rPr>
          <w:rFonts w:ascii="仿宋" w:eastAsia="仿宋" w:hAnsi="仿宋"/>
          <w:b/>
          <w:szCs w:val="21"/>
        </w:rPr>
        <w:t>9.     计量单位</w:t>
      </w:r>
      <w:bookmarkEnd w:id="162"/>
      <w:bookmarkEnd w:id="163"/>
      <w:bookmarkEnd w:id="164"/>
      <w:bookmarkEnd w:id="165"/>
      <w:bookmarkEnd w:id="166"/>
      <w:bookmarkEnd w:id="167"/>
      <w:bookmarkEnd w:id="168"/>
      <w:bookmarkEnd w:id="169"/>
      <w:bookmarkEnd w:id="170"/>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9.1    除在磋商文件的技术规格中另有规定外，计量单位应使用中华人民共和国法定计量单位。</w:t>
      </w:r>
    </w:p>
    <w:p w:rsidR="002179E2" w:rsidRPr="00712221" w:rsidRDefault="00D427B7">
      <w:pPr>
        <w:pStyle w:val="3"/>
        <w:rPr>
          <w:rFonts w:ascii="仿宋" w:eastAsia="仿宋" w:hAnsi="仿宋"/>
          <w:b/>
          <w:szCs w:val="21"/>
        </w:rPr>
      </w:pPr>
      <w:bookmarkStart w:id="171" w:name="_Toc249525172"/>
      <w:bookmarkStart w:id="172" w:name="_Toc29318"/>
      <w:bookmarkStart w:id="173" w:name="_Toc389620177"/>
      <w:bookmarkStart w:id="174" w:name="_Toc249515291"/>
      <w:bookmarkStart w:id="175" w:name="_Toc249515403"/>
      <w:bookmarkStart w:id="176" w:name="_Toc184043025"/>
      <w:bookmarkStart w:id="177" w:name="_Toc21175"/>
      <w:bookmarkStart w:id="178" w:name="_Toc385992338"/>
      <w:bookmarkStart w:id="179" w:name="_Toc70687152"/>
      <w:r w:rsidRPr="00712221">
        <w:rPr>
          <w:rFonts w:ascii="仿宋" w:eastAsia="仿宋" w:hAnsi="仿宋"/>
          <w:b/>
          <w:szCs w:val="21"/>
        </w:rPr>
        <w:t>10.    响应文件的组成</w:t>
      </w:r>
      <w:bookmarkEnd w:id="171"/>
      <w:bookmarkEnd w:id="172"/>
      <w:bookmarkEnd w:id="173"/>
      <w:bookmarkEnd w:id="174"/>
      <w:bookmarkEnd w:id="175"/>
      <w:bookmarkEnd w:id="176"/>
      <w:bookmarkEnd w:id="177"/>
      <w:bookmarkEnd w:id="178"/>
      <w:bookmarkEnd w:id="179"/>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10.1   供应商编写的响应文件</w:t>
      </w:r>
      <w:r w:rsidRPr="00712221">
        <w:rPr>
          <w:rFonts w:ascii="仿宋" w:eastAsia="仿宋" w:hAnsi="仿宋"/>
          <w:b/>
          <w:szCs w:val="21"/>
        </w:rPr>
        <w:t>由《资格证明文件》、《商务及技术文件》两部分</w:t>
      </w:r>
      <w:r w:rsidRPr="00712221">
        <w:rPr>
          <w:rFonts w:ascii="仿宋" w:eastAsia="仿宋" w:hAnsi="仿宋"/>
          <w:szCs w:val="21"/>
        </w:rPr>
        <w:t>组成。供应商应完整地按照磋商文件提供的响应文件格式及要求编写响应文件。响应文件中资格审查和符合性审查涉及的事项不满足要求的，其响应文件将被认定为无效。</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10.2   供应商提供的以上材料必须真实有效，任何一项的虚假将导致其响应被拒绝。</w:t>
      </w:r>
    </w:p>
    <w:p w:rsidR="002179E2" w:rsidRPr="00712221" w:rsidRDefault="00D427B7">
      <w:pPr>
        <w:pStyle w:val="3"/>
        <w:rPr>
          <w:rFonts w:ascii="仿宋" w:eastAsia="仿宋" w:hAnsi="仿宋"/>
          <w:b/>
          <w:szCs w:val="21"/>
        </w:rPr>
      </w:pPr>
      <w:bookmarkStart w:id="180" w:name="_Toc385992339"/>
      <w:bookmarkStart w:id="181" w:name="_Toc249525173"/>
      <w:bookmarkStart w:id="182" w:name="_Toc184043026"/>
      <w:bookmarkStart w:id="183" w:name="_Toc249515292"/>
      <w:bookmarkStart w:id="184" w:name="_Toc28266"/>
      <w:bookmarkStart w:id="185" w:name="_Toc389620178"/>
      <w:bookmarkStart w:id="186" w:name="_Toc70687153"/>
      <w:bookmarkStart w:id="187" w:name="_Toc249515404"/>
      <w:bookmarkStart w:id="188" w:name="_Toc26312"/>
      <w:r w:rsidRPr="00712221">
        <w:rPr>
          <w:rFonts w:ascii="仿宋" w:eastAsia="仿宋" w:hAnsi="仿宋"/>
          <w:b/>
          <w:szCs w:val="21"/>
        </w:rPr>
        <w:t>11.    响应文件格式</w:t>
      </w:r>
      <w:bookmarkEnd w:id="180"/>
      <w:bookmarkEnd w:id="181"/>
      <w:bookmarkEnd w:id="182"/>
      <w:bookmarkEnd w:id="183"/>
      <w:bookmarkEnd w:id="184"/>
      <w:bookmarkEnd w:id="185"/>
      <w:bookmarkEnd w:id="186"/>
      <w:bookmarkEnd w:id="187"/>
      <w:bookmarkEnd w:id="188"/>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11.1   对于磋商文件第六章中已经提供了格式的响应文件内容，供应商必须按提供的响应文件格式进行填写和编制，没有提供格式的可自行设计。</w:t>
      </w:r>
    </w:p>
    <w:p w:rsidR="002179E2" w:rsidRPr="00712221" w:rsidRDefault="00D427B7">
      <w:pPr>
        <w:pStyle w:val="3"/>
        <w:rPr>
          <w:rFonts w:ascii="仿宋" w:eastAsia="仿宋" w:hAnsi="仿宋"/>
          <w:b/>
          <w:szCs w:val="21"/>
        </w:rPr>
      </w:pPr>
      <w:bookmarkStart w:id="189" w:name="_Toc26688"/>
      <w:bookmarkStart w:id="190" w:name="_Toc32508"/>
      <w:r w:rsidRPr="00712221">
        <w:rPr>
          <w:rFonts w:ascii="仿宋" w:eastAsia="仿宋" w:hAnsi="仿宋"/>
          <w:b/>
          <w:szCs w:val="21"/>
        </w:rPr>
        <w:t>12.    响应报价</w:t>
      </w:r>
      <w:bookmarkEnd w:id="189"/>
      <w:bookmarkEnd w:id="190"/>
    </w:p>
    <w:p w:rsidR="002179E2" w:rsidRPr="00712221" w:rsidRDefault="00D427B7">
      <w:pPr>
        <w:tabs>
          <w:tab w:val="left" w:pos="0"/>
          <w:tab w:val="left" w:pos="540"/>
          <w:tab w:val="left" w:pos="720"/>
        </w:tabs>
        <w:spacing w:line="360" w:lineRule="auto"/>
        <w:ind w:left="735" w:hangingChars="350" w:hanging="735"/>
        <w:rPr>
          <w:rFonts w:ascii="仿宋" w:eastAsia="仿宋" w:hAnsi="仿宋"/>
          <w:szCs w:val="21"/>
        </w:rPr>
      </w:pPr>
      <w:r w:rsidRPr="00712221">
        <w:rPr>
          <w:rFonts w:ascii="仿宋" w:eastAsia="仿宋" w:hAnsi="仿宋"/>
          <w:kern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sidRPr="00712221">
        <w:rPr>
          <w:rFonts w:ascii="仿宋" w:eastAsia="仿宋" w:hAnsi="仿宋"/>
          <w:b/>
          <w:kern w:val="24"/>
          <w:szCs w:val="21"/>
        </w:rPr>
        <w:t>供应商须知前附表。</w:t>
      </w:r>
    </w:p>
    <w:p w:rsidR="002179E2" w:rsidRPr="00712221" w:rsidRDefault="00D427B7">
      <w:pPr>
        <w:tabs>
          <w:tab w:val="left" w:pos="540"/>
          <w:tab w:val="left" w:pos="840"/>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12.2   供应商应在响应分项报价表中详细列出所报货物和</w:t>
      </w:r>
      <w:r w:rsidRPr="00712221">
        <w:rPr>
          <w:rFonts w:ascii="仿宋" w:eastAsia="仿宋" w:hAnsi="仿宋"/>
          <w:szCs w:val="21"/>
        </w:rPr>
        <w:t>服务</w:t>
      </w:r>
      <w:r w:rsidRPr="00712221">
        <w:rPr>
          <w:rFonts w:ascii="仿宋" w:eastAsia="仿宋" w:hAnsi="仿宋"/>
          <w:kern w:val="24"/>
          <w:szCs w:val="21"/>
        </w:rPr>
        <w:t>的单价（如适用）和总价，并由法定代表人或其授权代表签署并加盖公章。响应分项报价表上的价格应按磋商文件第六章的格式填写。</w:t>
      </w:r>
    </w:p>
    <w:p w:rsidR="002179E2" w:rsidRPr="00712221" w:rsidRDefault="00D427B7">
      <w:pPr>
        <w:tabs>
          <w:tab w:val="left" w:pos="180"/>
          <w:tab w:val="left" w:pos="540"/>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2179E2" w:rsidRPr="00712221" w:rsidRDefault="00D427B7">
      <w:pPr>
        <w:tabs>
          <w:tab w:val="left" w:pos="180"/>
          <w:tab w:val="left" w:pos="540"/>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12.4   供应商的所报单价在合同执行过程中是固定不变的，未经采购人许可不得以任何理由予以变更。以可调整的价格提交的响应文件将作为非实质性响应而予以拒绝。</w:t>
      </w:r>
    </w:p>
    <w:p w:rsidR="002179E2" w:rsidRPr="00712221" w:rsidRDefault="00D427B7">
      <w:pPr>
        <w:tabs>
          <w:tab w:val="left" w:pos="588"/>
        </w:tabs>
        <w:spacing w:line="360" w:lineRule="auto"/>
        <w:ind w:left="735" w:hangingChars="350" w:hanging="735"/>
        <w:rPr>
          <w:rFonts w:ascii="仿宋" w:eastAsia="仿宋" w:hAnsi="仿宋"/>
          <w:kern w:val="24"/>
          <w:szCs w:val="21"/>
        </w:rPr>
      </w:pPr>
      <w:r w:rsidRPr="00712221">
        <w:rPr>
          <w:rFonts w:ascii="仿宋" w:eastAsia="仿宋" w:hAnsi="仿宋"/>
          <w:kern w:val="24"/>
          <w:szCs w:val="21"/>
        </w:rPr>
        <w:t>12.5   供应商每次对每种</w:t>
      </w:r>
      <w:r w:rsidRPr="00712221">
        <w:rPr>
          <w:rFonts w:ascii="仿宋" w:eastAsia="仿宋" w:hAnsi="仿宋"/>
          <w:kern w:val="24"/>
          <w:szCs w:val="21"/>
          <w:u w:val="single"/>
        </w:rPr>
        <w:t>服务</w:t>
      </w:r>
      <w:r w:rsidRPr="00712221">
        <w:rPr>
          <w:rFonts w:ascii="仿宋" w:eastAsia="仿宋" w:hAnsi="仿宋"/>
          <w:kern w:val="24"/>
          <w:szCs w:val="21"/>
        </w:rPr>
        <w:t>只允许有一个报价，采购人不接受有任何选择的报价。</w:t>
      </w:r>
    </w:p>
    <w:p w:rsidR="002179E2" w:rsidRPr="00712221" w:rsidRDefault="00D427B7">
      <w:pPr>
        <w:tabs>
          <w:tab w:val="left" w:pos="180"/>
          <w:tab w:val="left" w:pos="540"/>
        </w:tabs>
        <w:spacing w:line="360" w:lineRule="auto"/>
        <w:ind w:left="735" w:hangingChars="350" w:hanging="735"/>
        <w:rPr>
          <w:rFonts w:ascii="仿宋" w:eastAsia="仿宋" w:hAnsi="仿宋"/>
          <w:kern w:val="24"/>
          <w:szCs w:val="21"/>
        </w:rPr>
      </w:pPr>
      <w:r w:rsidRPr="00712221">
        <w:rPr>
          <w:rFonts w:ascii="仿宋" w:eastAsia="仿宋" w:hAnsi="仿宋"/>
          <w:szCs w:val="21"/>
        </w:rPr>
        <w:t>12.6   供应商根据本须知12.2条规定将响应报价分成几部分并按</w:t>
      </w:r>
      <w:r w:rsidRPr="00712221">
        <w:rPr>
          <w:rFonts w:ascii="仿宋" w:eastAsia="仿宋" w:hAnsi="仿宋"/>
          <w:kern w:val="24"/>
          <w:szCs w:val="21"/>
        </w:rPr>
        <w:t>磋商文件第六章提供的格式填写“响应分项报价表”，只是为了方便采购人对响应文件进行比较，并不限制采购人以其它方式签订合同的权力。</w:t>
      </w:r>
    </w:p>
    <w:p w:rsidR="002179E2" w:rsidRPr="00712221" w:rsidRDefault="00D427B7">
      <w:pPr>
        <w:pStyle w:val="3"/>
        <w:rPr>
          <w:rFonts w:ascii="仿宋" w:eastAsia="仿宋" w:hAnsi="仿宋"/>
          <w:b/>
          <w:szCs w:val="21"/>
        </w:rPr>
      </w:pPr>
      <w:bookmarkStart w:id="191" w:name="_Toc184043028"/>
      <w:bookmarkStart w:id="192" w:name="_Toc249515294"/>
      <w:bookmarkStart w:id="193" w:name="_Toc249525175"/>
      <w:bookmarkStart w:id="194" w:name="_Toc385992341"/>
      <w:bookmarkStart w:id="195" w:name="_Toc70687155"/>
      <w:bookmarkStart w:id="196" w:name="_Toc249515406"/>
      <w:bookmarkStart w:id="197" w:name="_Toc4338"/>
      <w:bookmarkStart w:id="198" w:name="_Toc20687"/>
      <w:bookmarkStart w:id="199" w:name="_Toc389620180"/>
      <w:r w:rsidRPr="00712221">
        <w:rPr>
          <w:rFonts w:ascii="仿宋" w:eastAsia="仿宋" w:hAnsi="仿宋"/>
          <w:b/>
          <w:szCs w:val="21"/>
        </w:rPr>
        <w:t>13.    报价货币</w:t>
      </w:r>
      <w:bookmarkEnd w:id="191"/>
      <w:bookmarkEnd w:id="192"/>
      <w:bookmarkEnd w:id="193"/>
      <w:bookmarkEnd w:id="194"/>
      <w:bookmarkEnd w:id="195"/>
      <w:bookmarkEnd w:id="196"/>
      <w:bookmarkEnd w:id="197"/>
      <w:bookmarkEnd w:id="198"/>
      <w:bookmarkEnd w:id="199"/>
    </w:p>
    <w:p w:rsidR="002179E2" w:rsidRPr="00712221" w:rsidRDefault="00D427B7">
      <w:pPr>
        <w:tabs>
          <w:tab w:val="left" w:pos="180"/>
          <w:tab w:val="left" w:pos="540"/>
        </w:tabs>
        <w:spacing w:line="360" w:lineRule="auto"/>
        <w:ind w:left="735" w:hangingChars="350" w:hanging="735"/>
        <w:rPr>
          <w:rFonts w:ascii="仿宋" w:eastAsia="仿宋" w:hAnsi="仿宋"/>
          <w:kern w:val="24"/>
          <w:szCs w:val="21"/>
        </w:rPr>
      </w:pPr>
      <w:r w:rsidRPr="00712221">
        <w:rPr>
          <w:rFonts w:ascii="仿宋" w:eastAsia="仿宋" w:hAnsi="仿宋" w:hint="eastAsia"/>
          <w:kern w:val="24"/>
          <w:szCs w:val="21"/>
        </w:rPr>
        <w:t>13.1</w:t>
      </w:r>
      <w:r w:rsidRPr="00712221">
        <w:rPr>
          <w:rFonts w:ascii="仿宋" w:eastAsia="仿宋" w:hAnsi="仿宋"/>
          <w:kern w:val="24"/>
          <w:szCs w:val="21"/>
        </w:rPr>
        <w:t xml:space="preserve">  磋商响应函、响应报价一览表、响应分项报价表、最后报价表等所有报价一律用人民</w:t>
      </w:r>
      <w:r w:rsidRPr="00712221">
        <w:rPr>
          <w:rFonts w:ascii="仿宋" w:eastAsia="仿宋" w:hAnsi="仿宋"/>
          <w:kern w:val="24"/>
          <w:szCs w:val="21"/>
        </w:rPr>
        <w:lastRenderedPageBreak/>
        <w:t>币填报。采购人不接受任何非人民币币种的报价。</w:t>
      </w:r>
      <w:bookmarkStart w:id="200" w:name="_Toc389620181"/>
      <w:bookmarkStart w:id="201" w:name="_Toc385992342"/>
    </w:p>
    <w:p w:rsidR="002179E2" w:rsidRPr="00712221" w:rsidRDefault="00D427B7">
      <w:pPr>
        <w:pStyle w:val="3"/>
        <w:rPr>
          <w:rFonts w:ascii="仿宋" w:eastAsia="仿宋" w:hAnsi="仿宋"/>
          <w:b/>
          <w:kern w:val="24"/>
          <w:szCs w:val="21"/>
        </w:rPr>
      </w:pPr>
      <w:bookmarkStart w:id="202" w:name="止观"/>
      <w:bookmarkStart w:id="203" w:name="_Toc1020"/>
      <w:bookmarkEnd w:id="200"/>
      <w:bookmarkEnd w:id="201"/>
      <w:bookmarkEnd w:id="202"/>
      <w:r w:rsidRPr="00712221">
        <w:rPr>
          <w:rFonts w:ascii="仿宋" w:eastAsia="仿宋" w:hAnsi="仿宋"/>
          <w:b/>
          <w:szCs w:val="21"/>
        </w:rPr>
        <w:t>14.    磋商保证金</w:t>
      </w:r>
      <w:r w:rsidRPr="00712221">
        <w:rPr>
          <w:rFonts w:ascii="仿宋" w:eastAsia="仿宋" w:hAnsi="仿宋" w:hint="eastAsia"/>
          <w:b/>
          <w:szCs w:val="21"/>
        </w:rPr>
        <w:t>：</w:t>
      </w:r>
      <w:bookmarkEnd w:id="203"/>
      <w:r w:rsidRPr="00712221">
        <w:rPr>
          <w:rFonts w:ascii="仿宋" w:eastAsia="仿宋" w:hAnsi="仿宋" w:hint="eastAsia"/>
          <w:b/>
          <w:szCs w:val="21"/>
        </w:rPr>
        <w:t>详见供应商须知前附表</w:t>
      </w:r>
    </w:p>
    <w:p w:rsidR="002179E2" w:rsidRPr="00712221" w:rsidRDefault="00D427B7">
      <w:pPr>
        <w:pStyle w:val="3"/>
        <w:rPr>
          <w:rFonts w:ascii="仿宋" w:eastAsia="仿宋" w:hAnsi="仿宋"/>
          <w:b/>
          <w:szCs w:val="21"/>
        </w:rPr>
      </w:pPr>
      <w:bookmarkStart w:id="204" w:name="_Toc7949"/>
      <w:bookmarkStart w:id="205" w:name="_Toc249515408"/>
      <w:bookmarkStart w:id="206" w:name="_Toc5196"/>
      <w:bookmarkStart w:id="207" w:name="_Toc249525177"/>
      <w:bookmarkStart w:id="208" w:name="_Toc249515296"/>
      <w:r w:rsidRPr="00712221">
        <w:rPr>
          <w:rFonts w:ascii="仿宋" w:eastAsia="仿宋" w:hAnsi="仿宋"/>
          <w:b/>
          <w:szCs w:val="21"/>
        </w:rPr>
        <w:t>15.    磋商有效期</w:t>
      </w:r>
      <w:bookmarkEnd w:id="204"/>
      <w:bookmarkEnd w:id="205"/>
      <w:bookmarkEnd w:id="206"/>
      <w:bookmarkEnd w:id="207"/>
      <w:bookmarkEnd w:id="208"/>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15.1   磋商有效期见</w:t>
      </w:r>
      <w:r w:rsidRPr="00712221">
        <w:rPr>
          <w:rFonts w:ascii="仿宋" w:eastAsia="仿宋" w:hAnsi="仿宋"/>
          <w:b/>
          <w:szCs w:val="21"/>
        </w:rPr>
        <w:t>本须知前附表</w:t>
      </w:r>
      <w:r w:rsidRPr="00712221">
        <w:rPr>
          <w:rFonts w:ascii="仿宋" w:eastAsia="仿宋" w:hAnsi="仿宋"/>
          <w:szCs w:val="21"/>
        </w:rPr>
        <w:t>。在磋商有效期内，所有响应文件均保持有效。响应文件的有效期比本须知规定的有效期短的，将被视为非实质响应，采购人有权拒绝。</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rsidR="002179E2" w:rsidRPr="00712221" w:rsidRDefault="00D427B7">
      <w:pPr>
        <w:pStyle w:val="3"/>
        <w:rPr>
          <w:rFonts w:ascii="仿宋" w:eastAsia="仿宋" w:hAnsi="仿宋"/>
          <w:b/>
          <w:szCs w:val="21"/>
        </w:rPr>
      </w:pPr>
      <w:bookmarkStart w:id="209" w:name="_Toc249515409"/>
      <w:bookmarkStart w:id="210" w:name="_Toc70687160"/>
      <w:bookmarkStart w:id="211" w:name="_Toc389620185"/>
      <w:bookmarkStart w:id="212" w:name="_Toc249515297"/>
      <w:bookmarkStart w:id="213" w:name="_Toc385992346"/>
      <w:bookmarkStart w:id="214" w:name="_Toc184043033"/>
      <w:bookmarkStart w:id="215" w:name="_Toc249525178"/>
      <w:bookmarkStart w:id="216" w:name="_Toc16612"/>
      <w:bookmarkStart w:id="217" w:name="_Toc14977"/>
      <w:r w:rsidRPr="00712221">
        <w:rPr>
          <w:rFonts w:ascii="仿宋" w:eastAsia="仿宋" w:hAnsi="仿宋"/>
          <w:b/>
          <w:szCs w:val="21"/>
        </w:rPr>
        <w:t>16.    响应文件的制作和签署</w:t>
      </w:r>
      <w:bookmarkEnd w:id="209"/>
      <w:bookmarkEnd w:id="210"/>
      <w:bookmarkEnd w:id="211"/>
      <w:bookmarkEnd w:id="212"/>
      <w:bookmarkEnd w:id="213"/>
      <w:bookmarkEnd w:id="214"/>
      <w:bookmarkEnd w:id="215"/>
      <w:bookmarkEnd w:id="216"/>
      <w:bookmarkEnd w:id="217"/>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16.1   供应商应准备一份响应文件正本和“</w:t>
      </w:r>
      <w:r w:rsidRPr="00712221">
        <w:rPr>
          <w:rFonts w:ascii="仿宋" w:eastAsia="仿宋" w:hAnsi="仿宋"/>
          <w:b/>
          <w:szCs w:val="21"/>
        </w:rPr>
        <w:t>供应商须知前附表</w:t>
      </w:r>
      <w:r w:rsidRPr="00712221">
        <w:rPr>
          <w:rFonts w:ascii="仿宋" w:eastAsia="仿宋" w:hAnsi="仿宋"/>
          <w:szCs w:val="21"/>
        </w:rPr>
        <w:t>”中规定数目的副本，每套响应文件须清楚地标明“正本”、“副本”。若正本和副本不符，以正本为准。</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16.2   响应文件须用中文编写，并采用A4纸张装订成册。装订须牢固，不易拆散和换页，采用软胶装，不得采用活页方式装订，封面不建议硬装。</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16.3   响应文件的正本，一律用不褪色的墨水书写或打印，签字页加盖供应商单位公章，并由供应商的法定代表人或其授权的代理人签署。响应文件的副本可采用正本的复印件。</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16.4   任何行间插字、涂改或增删，必须由响应文件签字人将姓或首字母在旁边签字才有效。</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16.5   采购人不接受以电报、电话、传真、电子邮件形式递交的响应文件。</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rsidR="002179E2" w:rsidRPr="00712221" w:rsidRDefault="00D427B7">
      <w:pPr>
        <w:tabs>
          <w:tab w:val="left" w:pos="588"/>
        </w:tabs>
        <w:spacing w:line="360" w:lineRule="auto"/>
        <w:ind w:left="735" w:hangingChars="350" w:hanging="735"/>
        <w:rPr>
          <w:rFonts w:ascii="仿宋" w:eastAsia="仿宋" w:hAnsi="仿宋"/>
          <w:szCs w:val="21"/>
        </w:rPr>
      </w:pPr>
      <w:bookmarkStart w:id="218" w:name="_Hlt491765640"/>
      <w:bookmarkStart w:id="219" w:name="_Toc249515298"/>
      <w:bookmarkStart w:id="220" w:name="_Toc499711888"/>
      <w:bookmarkStart w:id="221" w:name="_Toc230013636"/>
      <w:bookmarkStart w:id="222" w:name="_Toc500747066"/>
      <w:bookmarkStart w:id="223" w:name="_Toc176882546"/>
      <w:bookmarkStart w:id="224" w:name="_Toc503063426"/>
      <w:bookmarkStart w:id="225" w:name="_Toc499711047"/>
      <w:bookmarkStart w:id="226" w:name="_Toc177817338"/>
      <w:bookmarkStart w:id="227" w:name="_Toc230099801"/>
      <w:bookmarkStart w:id="228" w:name="_Toc249525179"/>
      <w:bookmarkStart w:id="229" w:name="_Toc496324583"/>
      <w:bookmarkStart w:id="230" w:name="_Toc500747193"/>
      <w:bookmarkStart w:id="231" w:name="_Toc256342147"/>
      <w:bookmarkStart w:id="232" w:name="_Toc230583545"/>
      <w:bookmarkStart w:id="233" w:name="_Toc389620186"/>
      <w:bookmarkStart w:id="234" w:name="_Toc53722844"/>
      <w:bookmarkStart w:id="235" w:name="_Toc232176276"/>
      <w:bookmarkStart w:id="236" w:name="_Toc177189239"/>
      <w:bookmarkStart w:id="237" w:name="_Toc492955419"/>
      <w:bookmarkStart w:id="238" w:name="_Toc232395216"/>
      <w:bookmarkStart w:id="239" w:name="_Toc184043034"/>
      <w:bookmarkStart w:id="240" w:name="_Toc500746970"/>
      <w:bookmarkStart w:id="241" w:name="_Toc177995477"/>
      <w:bookmarkStart w:id="242" w:name="_Toc385992347"/>
      <w:bookmarkStart w:id="243" w:name="_Toc70687161"/>
      <w:bookmarkStart w:id="244" w:name="_Toc249515410"/>
      <w:bookmarkEnd w:id="218"/>
      <w:r w:rsidRPr="00712221">
        <w:rPr>
          <w:rFonts w:ascii="仿宋" w:eastAsia="仿宋" w:hAnsi="仿宋"/>
          <w:szCs w:val="21"/>
        </w:rPr>
        <w:t>16.7   响应文件应按照“资格证明文件”和“商务及技术文件”分成两部分，并用不可拆装的方式分别装订成册。</w:t>
      </w:r>
    </w:p>
    <w:p w:rsidR="002179E2" w:rsidRPr="00712221" w:rsidRDefault="002179E2">
      <w:pPr>
        <w:pStyle w:val="a0"/>
        <w:rPr>
          <w:rFonts w:ascii="仿宋" w:eastAsia="仿宋" w:hAnsi="仿宋"/>
        </w:rPr>
      </w:pPr>
    </w:p>
    <w:p w:rsidR="002179E2" w:rsidRPr="00712221" w:rsidRDefault="00D427B7">
      <w:pPr>
        <w:pStyle w:val="27"/>
        <w:spacing w:before="24" w:after="24"/>
        <w:jc w:val="center"/>
        <w:rPr>
          <w:rFonts w:ascii="仿宋" w:eastAsia="仿宋" w:hAnsi="仿宋"/>
          <w:sz w:val="30"/>
          <w:szCs w:val="30"/>
        </w:rPr>
      </w:pPr>
      <w:bookmarkStart w:id="245" w:name="_Toc68590972"/>
      <w:bookmarkStart w:id="246" w:name="_Toc18466"/>
      <w:r w:rsidRPr="00712221">
        <w:rPr>
          <w:rFonts w:ascii="仿宋" w:eastAsia="仿宋" w:hAnsi="仿宋"/>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2179E2" w:rsidRPr="00712221" w:rsidRDefault="002179E2">
      <w:pPr>
        <w:rPr>
          <w:rFonts w:ascii="仿宋" w:eastAsia="仿宋" w:hAnsi="仿宋"/>
        </w:rPr>
      </w:pPr>
    </w:p>
    <w:p w:rsidR="002179E2" w:rsidRPr="00712221" w:rsidRDefault="00D427B7">
      <w:pPr>
        <w:pStyle w:val="3"/>
        <w:rPr>
          <w:rFonts w:ascii="仿宋" w:eastAsia="仿宋" w:hAnsi="仿宋"/>
          <w:b/>
          <w:szCs w:val="21"/>
        </w:rPr>
      </w:pPr>
      <w:bookmarkStart w:id="247" w:name="_Toc4042"/>
      <w:bookmarkStart w:id="248" w:name="_Toc249515411"/>
      <w:bookmarkStart w:id="249" w:name="_Toc385992348"/>
      <w:bookmarkStart w:id="250" w:name="_Toc249525180"/>
      <w:bookmarkStart w:id="251" w:name="_Toc249515299"/>
      <w:bookmarkStart w:id="252" w:name="_Toc389620187"/>
      <w:bookmarkStart w:id="253" w:name="_Toc19826"/>
      <w:bookmarkStart w:id="254" w:name="_Toc184043035"/>
      <w:bookmarkStart w:id="255" w:name="_Toc70687162"/>
      <w:r w:rsidRPr="00712221">
        <w:rPr>
          <w:rFonts w:ascii="仿宋" w:eastAsia="仿宋" w:hAnsi="仿宋"/>
          <w:b/>
          <w:szCs w:val="21"/>
        </w:rPr>
        <w:t>17.    响应文件的密封和标记</w:t>
      </w:r>
      <w:bookmarkEnd w:id="247"/>
      <w:bookmarkEnd w:id="248"/>
      <w:bookmarkEnd w:id="249"/>
      <w:bookmarkEnd w:id="250"/>
      <w:bookmarkEnd w:id="251"/>
      <w:bookmarkEnd w:id="252"/>
      <w:bookmarkEnd w:id="253"/>
      <w:bookmarkEnd w:id="254"/>
      <w:bookmarkEnd w:id="255"/>
    </w:p>
    <w:p w:rsidR="002179E2" w:rsidRPr="00712221" w:rsidRDefault="00D427B7">
      <w:pPr>
        <w:tabs>
          <w:tab w:val="left" w:pos="588"/>
        </w:tabs>
        <w:spacing w:line="360" w:lineRule="auto"/>
        <w:ind w:left="735" w:hangingChars="350" w:hanging="735"/>
        <w:rPr>
          <w:rFonts w:ascii="仿宋" w:eastAsia="仿宋" w:hAnsi="仿宋"/>
          <w:szCs w:val="21"/>
        </w:rPr>
      </w:pPr>
      <w:bookmarkStart w:id="256" w:name="_Toc389620188"/>
      <w:bookmarkStart w:id="257" w:name="_Toc385992349"/>
      <w:bookmarkStart w:id="258" w:name="_Toc184043036"/>
      <w:bookmarkStart w:id="259" w:name="_Toc70687163"/>
      <w:r w:rsidRPr="00712221">
        <w:rPr>
          <w:rFonts w:ascii="仿宋" w:eastAsia="仿宋" w:hAnsi="仿宋"/>
          <w:kern w:val="0"/>
          <w:szCs w:val="21"/>
        </w:rPr>
        <w:t>17.1   供应商应将响应文件“资格证明文件”和“商务及技术文件”分别密封在两个密封袋（箱）中，并在密封袋（箱）上标明“资格证明文件”和“商务及技术文件”字</w:t>
      </w:r>
      <w:r w:rsidRPr="00712221">
        <w:rPr>
          <w:rFonts w:ascii="仿宋" w:eastAsia="仿宋" w:hAnsi="仿宋"/>
          <w:kern w:val="0"/>
          <w:szCs w:val="21"/>
        </w:rPr>
        <w:lastRenderedPageBreak/>
        <w:t>样，封口处应加盖公章或授权代表签字。</w:t>
      </w:r>
    </w:p>
    <w:p w:rsidR="002179E2" w:rsidRPr="00712221" w:rsidRDefault="00D427B7">
      <w:pPr>
        <w:tabs>
          <w:tab w:val="left" w:pos="588"/>
        </w:tabs>
        <w:autoSpaceDE w:val="0"/>
        <w:autoSpaceDN w:val="0"/>
        <w:adjustRightInd w:val="0"/>
        <w:spacing w:line="360" w:lineRule="auto"/>
        <w:ind w:left="735" w:hangingChars="350" w:hanging="735"/>
        <w:rPr>
          <w:rFonts w:ascii="仿宋" w:eastAsia="仿宋" w:hAnsi="仿宋"/>
          <w:szCs w:val="21"/>
        </w:rPr>
      </w:pPr>
      <w:r w:rsidRPr="00712221">
        <w:rPr>
          <w:rFonts w:ascii="仿宋" w:eastAsia="仿宋" w:hAnsi="仿宋"/>
          <w:kern w:val="0"/>
          <w:szCs w:val="21"/>
        </w:rPr>
        <w:t>17.2   密封袋（箱）上标识的内容见</w:t>
      </w:r>
      <w:r w:rsidRPr="00712221">
        <w:rPr>
          <w:rFonts w:ascii="仿宋" w:eastAsia="仿宋" w:hAnsi="仿宋"/>
          <w:b/>
          <w:szCs w:val="21"/>
        </w:rPr>
        <w:t>供应商须知前附表。</w:t>
      </w:r>
      <w:r w:rsidRPr="00712221">
        <w:rPr>
          <w:rFonts w:ascii="仿宋" w:eastAsia="仿宋" w:hAnsi="仿宋"/>
          <w:szCs w:val="21"/>
        </w:rPr>
        <w:t>响应文件</w:t>
      </w:r>
      <w:r w:rsidRPr="00712221">
        <w:rPr>
          <w:rFonts w:ascii="仿宋" w:eastAsia="仿宋" w:hAnsi="仿宋"/>
          <w:kern w:val="0"/>
          <w:szCs w:val="21"/>
        </w:rPr>
        <w:t>如果</w:t>
      </w:r>
      <w:r w:rsidRPr="00712221">
        <w:rPr>
          <w:rFonts w:ascii="仿宋" w:eastAsia="仿宋" w:hAnsi="仿宋"/>
          <w:szCs w:val="21"/>
        </w:rPr>
        <w:t>未按上述规定密封和标记，采购代理机构应当拒绝接收。</w:t>
      </w:r>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17.3   书面方式不能准确描述采购需求或者需要对样品进行主观判断以确认是否满足采购需求的情况下需提交样品。成交单位样品不予退还，成为合同内容的一部分，做为验收依据。样品的要求见</w:t>
      </w:r>
      <w:r w:rsidRPr="00712221">
        <w:rPr>
          <w:rFonts w:ascii="仿宋" w:eastAsia="仿宋" w:hAnsi="仿宋"/>
          <w:b/>
          <w:szCs w:val="21"/>
        </w:rPr>
        <w:t>供应商须知前附表</w:t>
      </w:r>
      <w:r w:rsidRPr="00712221">
        <w:rPr>
          <w:rFonts w:ascii="仿宋" w:eastAsia="仿宋" w:hAnsi="仿宋"/>
          <w:szCs w:val="21"/>
        </w:rPr>
        <w:t>。</w:t>
      </w:r>
    </w:p>
    <w:p w:rsidR="002179E2" w:rsidRPr="00712221" w:rsidRDefault="00D427B7">
      <w:pPr>
        <w:pStyle w:val="3"/>
        <w:rPr>
          <w:rFonts w:ascii="仿宋" w:eastAsia="仿宋" w:hAnsi="仿宋"/>
          <w:b/>
          <w:szCs w:val="21"/>
        </w:rPr>
      </w:pPr>
      <w:bookmarkStart w:id="260" w:name="_Toc249515300"/>
      <w:bookmarkStart w:id="261" w:name="_Toc249515412"/>
      <w:bookmarkStart w:id="262" w:name="_Toc26137"/>
      <w:bookmarkStart w:id="263" w:name="_Toc249525181"/>
      <w:bookmarkStart w:id="264" w:name="_Toc31171"/>
      <w:bookmarkEnd w:id="256"/>
      <w:bookmarkEnd w:id="257"/>
      <w:r w:rsidRPr="00712221">
        <w:rPr>
          <w:rFonts w:ascii="仿宋" w:eastAsia="仿宋" w:hAnsi="仿宋"/>
          <w:b/>
          <w:szCs w:val="21"/>
        </w:rPr>
        <w:t>18.    响应文件递交截止时间</w:t>
      </w:r>
      <w:bookmarkEnd w:id="258"/>
      <w:bookmarkEnd w:id="259"/>
      <w:bookmarkEnd w:id="260"/>
      <w:bookmarkEnd w:id="261"/>
      <w:bookmarkEnd w:id="262"/>
      <w:bookmarkEnd w:id="263"/>
      <w:bookmarkEnd w:id="264"/>
    </w:p>
    <w:p w:rsidR="002179E2" w:rsidRPr="00712221" w:rsidRDefault="00D427B7">
      <w:pPr>
        <w:tabs>
          <w:tab w:val="left" w:pos="588"/>
        </w:tabs>
        <w:spacing w:line="360" w:lineRule="auto"/>
        <w:rPr>
          <w:rFonts w:ascii="仿宋" w:eastAsia="仿宋" w:hAnsi="仿宋"/>
          <w:szCs w:val="21"/>
        </w:rPr>
      </w:pPr>
      <w:bookmarkStart w:id="265" w:name="_Toc385992350"/>
      <w:bookmarkStart w:id="266" w:name="_Toc184043037"/>
      <w:bookmarkStart w:id="267" w:name="_Toc389620189"/>
      <w:bookmarkStart w:id="268" w:name="_Toc70687164"/>
      <w:r w:rsidRPr="00712221">
        <w:rPr>
          <w:rFonts w:ascii="仿宋" w:eastAsia="仿宋" w:hAnsi="仿宋"/>
          <w:szCs w:val="21"/>
        </w:rPr>
        <w:t>18.1   响应文件递交截止时间和地点见</w:t>
      </w:r>
      <w:r w:rsidRPr="00712221">
        <w:rPr>
          <w:rFonts w:ascii="仿宋" w:eastAsia="仿宋" w:hAnsi="仿宋"/>
          <w:b/>
          <w:szCs w:val="21"/>
        </w:rPr>
        <w:t>供应商须知前附表</w:t>
      </w:r>
      <w:r w:rsidRPr="00712221">
        <w:rPr>
          <w:rFonts w:ascii="仿宋" w:eastAsia="仿宋" w:hAnsi="仿宋"/>
          <w:szCs w:val="21"/>
        </w:rPr>
        <w:t>。</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18.2   供应商须由其合法的授权人在响应文件递交截止时间之前将响应文件在响应文件递交地点送达采购人并签字确认。供应商须承担因未送达并签字所造成的一切责任。</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18.3   采购人可以按本须知第7条规定，通知修改磋商文件，适当延长响应文件递交截止时间。在此情况下，采购人和供应商受响应文件递交截止时间制约的所有权利和义务均应延长至新的截止期。</w:t>
      </w:r>
    </w:p>
    <w:p w:rsidR="002179E2" w:rsidRPr="00712221" w:rsidRDefault="00D427B7">
      <w:pPr>
        <w:pStyle w:val="3"/>
        <w:rPr>
          <w:rFonts w:ascii="仿宋" w:eastAsia="仿宋" w:hAnsi="仿宋"/>
          <w:b/>
          <w:szCs w:val="21"/>
        </w:rPr>
      </w:pPr>
      <w:bookmarkStart w:id="269" w:name="_Toc18641"/>
      <w:bookmarkStart w:id="270" w:name="_Toc7175"/>
      <w:bookmarkStart w:id="271" w:name="_Toc249525182"/>
      <w:bookmarkStart w:id="272" w:name="_Toc249515413"/>
      <w:bookmarkStart w:id="273" w:name="_Toc249515301"/>
      <w:r w:rsidRPr="00712221">
        <w:rPr>
          <w:rFonts w:ascii="仿宋" w:eastAsia="仿宋" w:hAnsi="仿宋"/>
          <w:b/>
          <w:szCs w:val="21"/>
        </w:rPr>
        <w:t>19.    迟交的响应文件</w:t>
      </w:r>
      <w:bookmarkEnd w:id="265"/>
      <w:bookmarkEnd w:id="266"/>
      <w:bookmarkEnd w:id="267"/>
      <w:bookmarkEnd w:id="268"/>
      <w:bookmarkEnd w:id="269"/>
      <w:bookmarkEnd w:id="270"/>
      <w:bookmarkEnd w:id="271"/>
      <w:bookmarkEnd w:id="272"/>
      <w:bookmarkEnd w:id="273"/>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19.1   采购人将拒绝接收第18条规定的响应文件递交截止时间后递交的任何响应文件。</w:t>
      </w:r>
    </w:p>
    <w:p w:rsidR="002179E2" w:rsidRPr="00712221" w:rsidRDefault="00D427B7">
      <w:pPr>
        <w:pStyle w:val="3"/>
        <w:rPr>
          <w:rFonts w:ascii="仿宋" w:eastAsia="仿宋" w:hAnsi="仿宋"/>
          <w:b/>
          <w:szCs w:val="21"/>
        </w:rPr>
      </w:pPr>
      <w:bookmarkStart w:id="274" w:name="_Toc184043038"/>
      <w:bookmarkStart w:id="275" w:name="_Toc249515414"/>
      <w:bookmarkStart w:id="276" w:name="_Toc10272"/>
      <w:bookmarkStart w:id="277" w:name="_Toc385992351"/>
      <w:bookmarkStart w:id="278" w:name="_Toc389620190"/>
      <w:bookmarkStart w:id="279" w:name="_Toc70687165"/>
      <w:bookmarkStart w:id="280" w:name="_Toc249525183"/>
      <w:bookmarkStart w:id="281" w:name="_Toc249515302"/>
      <w:bookmarkStart w:id="282" w:name="_Toc26454"/>
      <w:r w:rsidRPr="00712221">
        <w:rPr>
          <w:rFonts w:ascii="仿宋" w:eastAsia="仿宋" w:hAnsi="仿宋"/>
          <w:b/>
          <w:szCs w:val="21"/>
        </w:rPr>
        <w:t>20.    响应文件的修改和撤</w:t>
      </w:r>
      <w:bookmarkEnd w:id="274"/>
      <w:bookmarkEnd w:id="275"/>
      <w:bookmarkEnd w:id="276"/>
      <w:bookmarkEnd w:id="277"/>
      <w:bookmarkEnd w:id="278"/>
      <w:bookmarkEnd w:id="279"/>
      <w:bookmarkEnd w:id="280"/>
      <w:bookmarkEnd w:id="281"/>
      <w:r w:rsidRPr="00712221">
        <w:rPr>
          <w:rFonts w:ascii="仿宋" w:eastAsia="仿宋" w:hAnsi="仿宋"/>
          <w:b/>
          <w:szCs w:val="21"/>
        </w:rPr>
        <w:t>回</w:t>
      </w:r>
      <w:bookmarkEnd w:id="282"/>
    </w:p>
    <w:p w:rsidR="002179E2" w:rsidRPr="00712221" w:rsidRDefault="00D427B7">
      <w:pPr>
        <w:tabs>
          <w:tab w:val="left" w:pos="588"/>
        </w:tabs>
        <w:spacing w:line="360" w:lineRule="auto"/>
        <w:ind w:leftChars="400" w:left="840"/>
        <w:rPr>
          <w:rFonts w:ascii="仿宋" w:eastAsia="仿宋" w:hAnsi="仿宋"/>
          <w:szCs w:val="21"/>
        </w:rPr>
      </w:pPr>
      <w:r w:rsidRPr="00712221">
        <w:rPr>
          <w:rFonts w:ascii="仿宋" w:eastAsia="仿宋" w:hAnsi="仿宋"/>
          <w:szCs w:val="21"/>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20.1   供应商对响应文件修改的书面材料或撤回的通知应按第16和17条规定进行编写、密封、标注和递送，并注明“修改响应文件”或“撤回响应文件”字样。</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20.2   在响应文件递交截止时间之后，供应商不得对其响应文件做任何修改。</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20.3   供应商不得在响应文件递交截止时间起至响应文件有效期期满前撤销其响应文件。</w:t>
      </w:r>
    </w:p>
    <w:p w:rsidR="002179E2" w:rsidRPr="00712221" w:rsidRDefault="002179E2">
      <w:pPr>
        <w:pStyle w:val="a0"/>
        <w:rPr>
          <w:rFonts w:ascii="仿宋" w:eastAsia="仿宋" w:hAnsi="仿宋"/>
          <w:szCs w:val="21"/>
        </w:rPr>
      </w:pPr>
    </w:p>
    <w:p w:rsidR="002179E2" w:rsidRPr="00712221" w:rsidRDefault="00D427B7">
      <w:pPr>
        <w:pStyle w:val="27"/>
        <w:spacing w:before="24" w:after="24"/>
        <w:ind w:left="3313"/>
        <w:rPr>
          <w:rFonts w:ascii="仿宋" w:eastAsia="仿宋" w:hAnsi="仿宋"/>
          <w:sz w:val="30"/>
          <w:szCs w:val="30"/>
        </w:rPr>
      </w:pPr>
      <w:bookmarkStart w:id="283" w:name="_Hlt491765712"/>
      <w:bookmarkStart w:id="284" w:name="_Hlt497729441"/>
      <w:bookmarkStart w:id="285" w:name="_Toc256342148"/>
      <w:bookmarkStart w:id="286" w:name="_Toc249515415"/>
      <w:bookmarkStart w:id="287" w:name="_Toc249515303"/>
      <w:bookmarkStart w:id="288" w:name="_Toc249525184"/>
      <w:bookmarkStart w:id="289" w:name="_Toc68590973"/>
      <w:bookmarkStart w:id="290" w:name="_Toc4524"/>
      <w:bookmarkStart w:id="291" w:name="_Toc177995478"/>
      <w:bookmarkStart w:id="292" w:name="_Toc499711889"/>
      <w:bookmarkStart w:id="293" w:name="_Toc389620191"/>
      <w:bookmarkStart w:id="294" w:name="_Toc499711048"/>
      <w:bookmarkStart w:id="295" w:name="_Toc70687166"/>
      <w:bookmarkStart w:id="296" w:name="_Toc177189240"/>
      <w:bookmarkStart w:id="297" w:name="_Toc184043039"/>
      <w:bookmarkStart w:id="298" w:name="_Toc492955420"/>
      <w:bookmarkStart w:id="299" w:name="_Toc177817339"/>
      <w:bookmarkStart w:id="300" w:name="_Toc53722845"/>
      <w:bookmarkStart w:id="301" w:name="_Toc496324584"/>
      <w:bookmarkStart w:id="302" w:name="_Toc500746971"/>
      <w:bookmarkStart w:id="303" w:name="_Toc500747067"/>
      <w:bookmarkStart w:id="304" w:name="_Toc385992352"/>
      <w:bookmarkStart w:id="305" w:name="_Toc500747194"/>
      <w:bookmarkStart w:id="306" w:name="_Toc503063427"/>
      <w:bookmarkStart w:id="307" w:name="_Toc176882547"/>
      <w:bookmarkEnd w:id="283"/>
      <w:bookmarkEnd w:id="284"/>
      <w:r w:rsidRPr="00712221">
        <w:rPr>
          <w:rFonts w:ascii="仿宋" w:eastAsia="仿宋" w:hAnsi="仿宋"/>
          <w:sz w:val="30"/>
          <w:szCs w:val="30"/>
        </w:rPr>
        <w:t>五、评审与</w:t>
      </w:r>
      <w:bookmarkEnd w:id="285"/>
      <w:bookmarkEnd w:id="286"/>
      <w:bookmarkEnd w:id="287"/>
      <w:bookmarkEnd w:id="288"/>
      <w:r w:rsidRPr="00712221">
        <w:rPr>
          <w:rFonts w:ascii="仿宋" w:eastAsia="仿宋" w:hAnsi="仿宋"/>
          <w:sz w:val="30"/>
          <w:szCs w:val="30"/>
        </w:rPr>
        <w:t>磋商</w:t>
      </w:r>
      <w:bookmarkEnd w:id="289"/>
      <w:bookmarkEnd w:id="290"/>
    </w:p>
    <w:p w:rsidR="002179E2" w:rsidRPr="00712221" w:rsidRDefault="00D427B7">
      <w:pPr>
        <w:pStyle w:val="3"/>
        <w:numPr>
          <w:ilvl w:val="0"/>
          <w:numId w:val="3"/>
        </w:numPr>
        <w:rPr>
          <w:rFonts w:ascii="仿宋" w:eastAsia="仿宋" w:hAnsi="仿宋"/>
          <w:b/>
          <w:szCs w:val="21"/>
        </w:rPr>
      </w:pPr>
      <w:bookmarkStart w:id="308" w:name="_Toc249525186"/>
      <w:bookmarkStart w:id="309" w:name="_Toc249515417"/>
      <w:bookmarkStart w:id="310" w:name="_Toc249515305"/>
      <w:bookmarkStart w:id="311" w:name="_Toc16042"/>
      <w:r w:rsidRPr="00712221">
        <w:rPr>
          <w:rFonts w:ascii="仿宋" w:eastAsia="仿宋" w:hAnsi="仿宋"/>
          <w:b/>
          <w:szCs w:val="21"/>
        </w:rPr>
        <w:t xml:space="preserve">   </w:t>
      </w:r>
      <w:bookmarkStart w:id="312" w:name="_Toc13095"/>
      <w:r w:rsidRPr="00712221">
        <w:rPr>
          <w:rFonts w:ascii="仿宋" w:eastAsia="仿宋" w:hAnsi="仿宋"/>
          <w:b/>
          <w:szCs w:val="21"/>
        </w:rPr>
        <w:t>磋商小组</w:t>
      </w:r>
      <w:bookmarkEnd w:id="308"/>
      <w:bookmarkEnd w:id="309"/>
      <w:bookmarkEnd w:id="310"/>
      <w:bookmarkEnd w:id="311"/>
      <w:bookmarkEnd w:id="312"/>
    </w:p>
    <w:p w:rsidR="002179E2" w:rsidRPr="00712221" w:rsidRDefault="00D427B7">
      <w:pPr>
        <w:pStyle w:val="ae"/>
        <w:adjustRightInd w:val="0"/>
        <w:snapToGrid w:val="0"/>
        <w:ind w:left="735" w:hangingChars="350" w:hanging="735"/>
        <w:rPr>
          <w:rFonts w:ascii="仿宋" w:eastAsia="仿宋" w:hAnsi="仿宋"/>
          <w:b/>
        </w:rPr>
      </w:pPr>
      <w:r w:rsidRPr="00712221">
        <w:rPr>
          <w:rFonts w:ascii="仿宋" w:eastAsia="仿宋" w:hAnsi="仿宋"/>
        </w:rPr>
        <w:t>21.1   在磋商开始前组建磋商小组，磋商小组由采购人代表和有关专家组成。专家从政府采购评审专家库相关专业中随机抽取。磋商小组组成见</w:t>
      </w:r>
      <w:r w:rsidRPr="00712221">
        <w:rPr>
          <w:rFonts w:ascii="仿宋" w:eastAsia="仿宋" w:hAnsi="仿宋"/>
          <w:b/>
        </w:rPr>
        <w:t>供应商须知前附表。</w:t>
      </w:r>
    </w:p>
    <w:p w:rsidR="002179E2" w:rsidRPr="00712221" w:rsidRDefault="00D427B7">
      <w:pPr>
        <w:pStyle w:val="ae"/>
        <w:adjustRightInd w:val="0"/>
        <w:snapToGrid w:val="0"/>
        <w:rPr>
          <w:rFonts w:ascii="仿宋" w:eastAsia="仿宋" w:hAnsi="仿宋"/>
        </w:rPr>
      </w:pPr>
      <w:r w:rsidRPr="00712221">
        <w:rPr>
          <w:rFonts w:ascii="仿宋" w:eastAsia="仿宋" w:hAnsi="仿宋"/>
        </w:rPr>
        <w:t>21.2   磋商小组职责</w:t>
      </w:r>
    </w:p>
    <w:p w:rsidR="002179E2" w:rsidRPr="00712221" w:rsidRDefault="00D427B7">
      <w:pPr>
        <w:pStyle w:val="ae"/>
        <w:adjustRightInd w:val="0"/>
        <w:snapToGrid w:val="0"/>
        <w:ind w:leftChars="400" w:left="840"/>
        <w:rPr>
          <w:rFonts w:ascii="仿宋" w:eastAsia="仿宋" w:hAnsi="仿宋"/>
        </w:rPr>
      </w:pPr>
      <w:r w:rsidRPr="00712221">
        <w:rPr>
          <w:rFonts w:ascii="仿宋" w:eastAsia="仿宋" w:hAnsi="仿宋"/>
        </w:rPr>
        <w:t>（1）确认竞争性磋商文件；</w:t>
      </w:r>
    </w:p>
    <w:p w:rsidR="002179E2" w:rsidRPr="00712221" w:rsidRDefault="00D427B7">
      <w:pPr>
        <w:pStyle w:val="ae"/>
        <w:adjustRightInd w:val="0"/>
        <w:snapToGrid w:val="0"/>
        <w:ind w:leftChars="400" w:left="840"/>
        <w:rPr>
          <w:rFonts w:ascii="仿宋" w:eastAsia="仿宋" w:hAnsi="仿宋"/>
        </w:rPr>
      </w:pPr>
      <w:r w:rsidRPr="00712221">
        <w:rPr>
          <w:rFonts w:ascii="仿宋" w:eastAsia="仿宋" w:hAnsi="仿宋"/>
        </w:rPr>
        <w:t>（2）审查通过了资格审查的供应商响应文件并做出评价；</w:t>
      </w:r>
    </w:p>
    <w:p w:rsidR="002179E2" w:rsidRPr="00712221" w:rsidRDefault="00D427B7">
      <w:pPr>
        <w:pStyle w:val="ae"/>
        <w:adjustRightInd w:val="0"/>
        <w:snapToGrid w:val="0"/>
        <w:ind w:leftChars="400" w:left="840"/>
        <w:rPr>
          <w:rFonts w:ascii="仿宋" w:eastAsia="仿宋" w:hAnsi="仿宋"/>
        </w:rPr>
      </w:pPr>
      <w:r w:rsidRPr="00712221">
        <w:rPr>
          <w:rFonts w:ascii="仿宋" w:eastAsia="仿宋" w:hAnsi="仿宋"/>
        </w:rPr>
        <w:t>（3）要求供应商解释或者澄清其响应文件；</w:t>
      </w:r>
    </w:p>
    <w:p w:rsidR="002179E2" w:rsidRPr="00712221" w:rsidRDefault="00D427B7">
      <w:pPr>
        <w:pStyle w:val="ae"/>
        <w:adjustRightInd w:val="0"/>
        <w:snapToGrid w:val="0"/>
        <w:ind w:leftChars="400" w:left="840"/>
        <w:rPr>
          <w:rFonts w:ascii="仿宋" w:eastAsia="仿宋" w:hAnsi="仿宋"/>
        </w:rPr>
      </w:pPr>
      <w:r w:rsidRPr="00712221">
        <w:rPr>
          <w:rFonts w:ascii="仿宋" w:eastAsia="仿宋" w:hAnsi="仿宋"/>
        </w:rPr>
        <w:t>（4）编写评审报告；</w:t>
      </w:r>
    </w:p>
    <w:p w:rsidR="002179E2" w:rsidRPr="00712221" w:rsidRDefault="00D427B7">
      <w:pPr>
        <w:pStyle w:val="ae"/>
        <w:adjustRightInd w:val="0"/>
        <w:snapToGrid w:val="0"/>
        <w:ind w:leftChars="400" w:left="840"/>
        <w:rPr>
          <w:rFonts w:ascii="仿宋" w:eastAsia="仿宋" w:hAnsi="仿宋"/>
        </w:rPr>
      </w:pPr>
      <w:r w:rsidRPr="00712221">
        <w:rPr>
          <w:rFonts w:ascii="仿宋" w:eastAsia="仿宋" w:hAnsi="仿宋"/>
        </w:rPr>
        <w:t>（5）告知采购人、采购代理机构在评审过程中发现的供应商的违法违规行为。</w:t>
      </w:r>
    </w:p>
    <w:p w:rsidR="002179E2" w:rsidRPr="00712221" w:rsidRDefault="00D427B7">
      <w:pPr>
        <w:pStyle w:val="ae"/>
        <w:adjustRightInd w:val="0"/>
        <w:snapToGrid w:val="0"/>
        <w:rPr>
          <w:rFonts w:ascii="仿宋" w:eastAsia="仿宋" w:hAnsi="仿宋"/>
        </w:rPr>
      </w:pPr>
      <w:r w:rsidRPr="00712221">
        <w:rPr>
          <w:rFonts w:ascii="仿宋" w:eastAsia="仿宋" w:hAnsi="仿宋"/>
        </w:rPr>
        <w:lastRenderedPageBreak/>
        <w:t>21.3   磋商小组义务</w:t>
      </w:r>
    </w:p>
    <w:p w:rsidR="002179E2" w:rsidRPr="00712221" w:rsidRDefault="00D427B7">
      <w:pPr>
        <w:pStyle w:val="ae"/>
        <w:adjustRightInd w:val="0"/>
        <w:snapToGrid w:val="0"/>
        <w:ind w:leftChars="399" w:left="838"/>
        <w:rPr>
          <w:rFonts w:ascii="仿宋" w:eastAsia="仿宋" w:hAnsi="仿宋"/>
        </w:rPr>
      </w:pPr>
      <w:r w:rsidRPr="00712221">
        <w:rPr>
          <w:rFonts w:ascii="仿宋" w:eastAsia="仿宋" w:hAnsi="仿宋"/>
        </w:rPr>
        <w:t>（1）遵纪客观、公正、审慎的原则；</w:t>
      </w:r>
    </w:p>
    <w:p w:rsidR="002179E2" w:rsidRPr="00712221" w:rsidRDefault="00D427B7">
      <w:pPr>
        <w:pStyle w:val="ae"/>
        <w:adjustRightInd w:val="0"/>
        <w:snapToGrid w:val="0"/>
        <w:ind w:leftChars="399" w:left="838"/>
        <w:rPr>
          <w:rFonts w:ascii="仿宋" w:eastAsia="仿宋" w:hAnsi="仿宋"/>
        </w:rPr>
      </w:pPr>
      <w:r w:rsidRPr="00712221">
        <w:rPr>
          <w:rFonts w:ascii="仿宋" w:eastAsia="仿宋" w:hAnsi="仿宋"/>
        </w:rPr>
        <w:t>（2）根据磋商文件的规定评审程序、评审方法和评审标准独立进行评审，对个人的评审意见承担法律责任；</w:t>
      </w:r>
    </w:p>
    <w:p w:rsidR="002179E2" w:rsidRPr="00712221" w:rsidRDefault="00D427B7">
      <w:pPr>
        <w:pStyle w:val="ae"/>
        <w:adjustRightInd w:val="0"/>
        <w:snapToGrid w:val="0"/>
        <w:ind w:leftChars="399" w:left="838"/>
        <w:rPr>
          <w:rFonts w:ascii="仿宋" w:eastAsia="仿宋" w:hAnsi="仿宋"/>
        </w:rPr>
      </w:pPr>
      <w:r w:rsidRPr="00712221">
        <w:rPr>
          <w:rFonts w:ascii="仿宋" w:eastAsia="仿宋" w:hAnsi="仿宋"/>
        </w:rPr>
        <w:t>（3）参与评审报告的起草；</w:t>
      </w:r>
    </w:p>
    <w:p w:rsidR="002179E2" w:rsidRPr="00712221" w:rsidRDefault="00D427B7">
      <w:pPr>
        <w:pStyle w:val="ae"/>
        <w:adjustRightInd w:val="0"/>
        <w:snapToGrid w:val="0"/>
        <w:ind w:leftChars="399" w:left="838"/>
        <w:rPr>
          <w:rFonts w:ascii="仿宋" w:eastAsia="仿宋" w:hAnsi="仿宋"/>
        </w:rPr>
      </w:pPr>
      <w:r w:rsidRPr="00712221">
        <w:rPr>
          <w:rFonts w:ascii="仿宋" w:eastAsia="仿宋" w:hAnsi="仿宋"/>
        </w:rPr>
        <w:t>（4）配合采购人、采购代理机构答复供应商提出的质疑；</w:t>
      </w:r>
    </w:p>
    <w:p w:rsidR="002179E2" w:rsidRPr="00712221" w:rsidRDefault="00D427B7">
      <w:pPr>
        <w:pStyle w:val="ae"/>
        <w:adjustRightInd w:val="0"/>
        <w:snapToGrid w:val="0"/>
        <w:ind w:leftChars="399" w:left="838"/>
        <w:rPr>
          <w:rFonts w:ascii="仿宋" w:eastAsia="仿宋" w:hAnsi="仿宋"/>
        </w:rPr>
      </w:pPr>
      <w:r w:rsidRPr="00712221">
        <w:rPr>
          <w:rFonts w:ascii="仿宋" w:eastAsia="仿宋" w:hAnsi="仿宋"/>
        </w:rPr>
        <w:t>（5）配合财政部门的投诉处理和监督检查工作。</w:t>
      </w:r>
    </w:p>
    <w:p w:rsidR="002179E2" w:rsidRPr="00712221" w:rsidRDefault="00D427B7">
      <w:pPr>
        <w:pStyle w:val="ae"/>
        <w:adjustRightInd w:val="0"/>
        <w:snapToGrid w:val="0"/>
        <w:ind w:left="735" w:hangingChars="350" w:hanging="735"/>
        <w:rPr>
          <w:rFonts w:ascii="仿宋" w:eastAsia="仿宋" w:hAnsi="仿宋"/>
        </w:rPr>
      </w:pPr>
      <w:r w:rsidRPr="00712221">
        <w:rPr>
          <w:rFonts w:ascii="仿宋" w:eastAsia="仿宋" w:hAnsi="仿宋"/>
        </w:rPr>
        <w:t>21.4   确认磋商文件：磋商小组对磋商文件进行审阅，无修改进行签字确认，有修改，修改内容经采购人确认后，磋商小组以书面形式通知所有供应商。</w:t>
      </w:r>
    </w:p>
    <w:p w:rsidR="002179E2" w:rsidRPr="00712221" w:rsidRDefault="00D427B7">
      <w:pPr>
        <w:pStyle w:val="3"/>
        <w:rPr>
          <w:rFonts w:ascii="仿宋" w:eastAsia="仿宋" w:hAnsi="仿宋"/>
          <w:b/>
          <w:szCs w:val="21"/>
        </w:rPr>
      </w:pPr>
      <w:bookmarkStart w:id="313" w:name="_Toc5810"/>
      <w:r w:rsidRPr="00712221">
        <w:rPr>
          <w:rFonts w:ascii="仿宋" w:eastAsia="仿宋" w:hAnsi="仿宋"/>
          <w:b/>
          <w:szCs w:val="21"/>
        </w:rPr>
        <w:t>22.    磋商小组成员有下列情形之一的，应当回避：</w:t>
      </w:r>
      <w:bookmarkEnd w:id="313"/>
    </w:p>
    <w:p w:rsidR="002179E2" w:rsidRPr="00712221" w:rsidRDefault="00D427B7">
      <w:pPr>
        <w:pStyle w:val="3"/>
        <w:tabs>
          <w:tab w:val="left" w:pos="360"/>
        </w:tabs>
        <w:rPr>
          <w:rFonts w:ascii="仿宋" w:eastAsia="仿宋" w:hAnsi="仿宋"/>
          <w:szCs w:val="21"/>
        </w:rPr>
      </w:pPr>
      <w:bookmarkStart w:id="314" w:name="_Toc22475"/>
      <w:r w:rsidRPr="00712221">
        <w:rPr>
          <w:rFonts w:ascii="仿宋" w:eastAsia="仿宋" w:hAnsi="仿宋"/>
          <w:szCs w:val="21"/>
        </w:rPr>
        <w:t>22.1   参加采购活动前3年内与供应商存在劳动关系；</w:t>
      </w:r>
      <w:bookmarkEnd w:id="314"/>
    </w:p>
    <w:p w:rsidR="002179E2" w:rsidRPr="00712221" w:rsidRDefault="00D427B7">
      <w:pPr>
        <w:pStyle w:val="3"/>
        <w:tabs>
          <w:tab w:val="left" w:pos="360"/>
        </w:tabs>
        <w:rPr>
          <w:rFonts w:ascii="仿宋" w:eastAsia="仿宋" w:hAnsi="仿宋"/>
          <w:szCs w:val="21"/>
        </w:rPr>
      </w:pPr>
      <w:bookmarkStart w:id="315" w:name="_Toc17989"/>
      <w:r w:rsidRPr="00712221">
        <w:rPr>
          <w:rFonts w:ascii="仿宋" w:eastAsia="仿宋" w:hAnsi="仿宋"/>
          <w:szCs w:val="21"/>
        </w:rPr>
        <w:t>22.2   参加采购活动前3年内担任供应商的董事、监事；</w:t>
      </w:r>
      <w:bookmarkEnd w:id="315"/>
    </w:p>
    <w:p w:rsidR="002179E2" w:rsidRPr="00712221" w:rsidRDefault="00D427B7">
      <w:pPr>
        <w:pStyle w:val="3"/>
        <w:tabs>
          <w:tab w:val="left" w:pos="360"/>
        </w:tabs>
        <w:rPr>
          <w:rFonts w:ascii="仿宋" w:eastAsia="仿宋" w:hAnsi="仿宋"/>
          <w:szCs w:val="21"/>
        </w:rPr>
      </w:pPr>
      <w:bookmarkStart w:id="316" w:name="_Toc18101"/>
      <w:r w:rsidRPr="00712221">
        <w:rPr>
          <w:rFonts w:ascii="仿宋" w:eastAsia="仿宋" w:hAnsi="仿宋"/>
          <w:szCs w:val="21"/>
        </w:rPr>
        <w:t>22.3   参加采购活动前3年内是供应商的控股股东或者实际控制人；</w:t>
      </w:r>
      <w:bookmarkEnd w:id="316"/>
    </w:p>
    <w:p w:rsidR="002179E2" w:rsidRPr="00712221" w:rsidRDefault="00D427B7">
      <w:pPr>
        <w:pStyle w:val="3"/>
        <w:tabs>
          <w:tab w:val="left" w:pos="360"/>
        </w:tabs>
        <w:ind w:left="735" w:hangingChars="350" w:hanging="735"/>
        <w:rPr>
          <w:rFonts w:ascii="仿宋" w:eastAsia="仿宋" w:hAnsi="仿宋"/>
          <w:szCs w:val="21"/>
        </w:rPr>
      </w:pPr>
      <w:bookmarkStart w:id="317" w:name="_Toc32318"/>
      <w:r w:rsidRPr="00712221">
        <w:rPr>
          <w:rFonts w:ascii="仿宋" w:eastAsia="仿宋" w:hAnsi="仿宋"/>
          <w:szCs w:val="21"/>
        </w:rPr>
        <w:t>22.4   与供应商的法定代表人或者负责人有夫妻、直系血亲、三代以内旁系血亲或者近姻亲关系；</w:t>
      </w:r>
      <w:bookmarkEnd w:id="317"/>
    </w:p>
    <w:p w:rsidR="002179E2" w:rsidRPr="00712221" w:rsidRDefault="00D427B7">
      <w:pPr>
        <w:pStyle w:val="3"/>
        <w:tabs>
          <w:tab w:val="left" w:pos="360"/>
        </w:tabs>
        <w:rPr>
          <w:rFonts w:ascii="仿宋" w:eastAsia="仿宋" w:hAnsi="仿宋"/>
          <w:szCs w:val="21"/>
        </w:rPr>
      </w:pPr>
      <w:bookmarkStart w:id="318" w:name="_Toc6083"/>
      <w:r w:rsidRPr="00712221">
        <w:rPr>
          <w:rFonts w:ascii="仿宋" w:eastAsia="仿宋" w:hAnsi="仿宋"/>
          <w:szCs w:val="21"/>
        </w:rPr>
        <w:t>22.5   与供应商有其他可能影响政府采购活动公平、公正进行的关系。</w:t>
      </w:r>
      <w:bookmarkEnd w:id="318"/>
    </w:p>
    <w:p w:rsidR="002179E2" w:rsidRPr="00712221" w:rsidRDefault="00D427B7">
      <w:pPr>
        <w:pStyle w:val="3"/>
        <w:rPr>
          <w:rFonts w:ascii="仿宋" w:eastAsia="仿宋" w:hAnsi="仿宋"/>
          <w:b/>
          <w:szCs w:val="21"/>
        </w:rPr>
      </w:pPr>
      <w:bookmarkStart w:id="319" w:name="_Toc2758"/>
      <w:bookmarkStart w:id="320" w:name="_Toc20608"/>
      <w:bookmarkStart w:id="321" w:name="_Toc249515306"/>
      <w:bookmarkStart w:id="322" w:name="_Toc249525187"/>
      <w:bookmarkStart w:id="323" w:name="_Toc83547667"/>
      <w:bookmarkStart w:id="324" w:name="_Toc249515418"/>
      <w:r w:rsidRPr="00712221">
        <w:rPr>
          <w:rFonts w:ascii="仿宋" w:eastAsia="仿宋" w:hAnsi="仿宋"/>
          <w:b/>
          <w:szCs w:val="21"/>
        </w:rPr>
        <w:t>23.    磋商程序</w:t>
      </w:r>
      <w:bookmarkEnd w:id="319"/>
    </w:p>
    <w:p w:rsidR="002179E2" w:rsidRPr="00712221" w:rsidRDefault="00D427B7">
      <w:pPr>
        <w:pStyle w:val="3"/>
        <w:tabs>
          <w:tab w:val="left" w:pos="360"/>
        </w:tabs>
        <w:rPr>
          <w:rFonts w:ascii="仿宋" w:eastAsia="仿宋" w:hAnsi="仿宋"/>
          <w:b/>
          <w:szCs w:val="21"/>
        </w:rPr>
      </w:pPr>
      <w:bookmarkStart w:id="325" w:name="_Toc58504507"/>
      <w:bookmarkStart w:id="326" w:name="_Toc13111"/>
      <w:r w:rsidRPr="00712221">
        <w:rPr>
          <w:rFonts w:ascii="仿宋" w:eastAsia="仿宋" w:hAnsi="仿宋"/>
          <w:b/>
          <w:szCs w:val="21"/>
        </w:rPr>
        <w:t>23.1   磋商会议</w:t>
      </w:r>
      <w:bookmarkEnd w:id="325"/>
      <w:bookmarkEnd w:id="326"/>
    </w:p>
    <w:p w:rsidR="002179E2" w:rsidRPr="00712221" w:rsidRDefault="00D427B7">
      <w:pPr>
        <w:pStyle w:val="a0"/>
        <w:ind w:leftChars="400" w:left="840"/>
        <w:rPr>
          <w:rFonts w:ascii="仿宋" w:eastAsia="仿宋" w:hAnsi="仿宋"/>
          <w:szCs w:val="21"/>
        </w:rPr>
      </w:pPr>
      <w:bookmarkStart w:id="327" w:name="_Toc58504508"/>
      <w:r w:rsidRPr="00712221">
        <w:rPr>
          <w:rFonts w:ascii="仿宋" w:eastAsia="仿宋" w:hAnsi="仿宋"/>
          <w:szCs w:val="21"/>
        </w:rPr>
        <w:t>（1）在磋商文件规定的时间和地点，由采购代理机构组织磋商工作，供应商须委派代表参加，签名以证明其出席。</w:t>
      </w:r>
      <w:bookmarkEnd w:id="327"/>
    </w:p>
    <w:p w:rsidR="002179E2" w:rsidRPr="00712221" w:rsidRDefault="00D427B7">
      <w:pPr>
        <w:pStyle w:val="a0"/>
        <w:ind w:leftChars="400" w:left="840"/>
        <w:rPr>
          <w:rFonts w:ascii="仿宋" w:eastAsia="仿宋" w:hAnsi="仿宋"/>
          <w:szCs w:val="21"/>
        </w:rPr>
      </w:pPr>
      <w:bookmarkStart w:id="328" w:name="_Toc58504509"/>
      <w:r w:rsidRPr="00712221">
        <w:rPr>
          <w:rFonts w:ascii="仿宋" w:eastAsia="仿宋" w:hAnsi="仿宋"/>
          <w:szCs w:val="21"/>
        </w:rPr>
        <w:t>（2）各供应商或其推荐的代表与采购监督人共同检查响应文件的密封情况，经检查无误后，签字确认。</w:t>
      </w:r>
      <w:bookmarkEnd w:id="328"/>
    </w:p>
    <w:p w:rsidR="002179E2" w:rsidRPr="00712221" w:rsidRDefault="00D427B7">
      <w:pPr>
        <w:pStyle w:val="a0"/>
        <w:ind w:leftChars="400" w:left="840"/>
        <w:rPr>
          <w:rFonts w:ascii="仿宋" w:eastAsia="仿宋" w:hAnsi="仿宋"/>
          <w:szCs w:val="21"/>
        </w:rPr>
      </w:pPr>
      <w:bookmarkStart w:id="329" w:name="_Toc58504510"/>
      <w:r w:rsidRPr="00712221">
        <w:rPr>
          <w:rFonts w:ascii="仿宋" w:eastAsia="仿宋" w:hAnsi="仿宋"/>
          <w:szCs w:val="21"/>
        </w:rPr>
        <w:t>（3）采购代理机构工作人员按照顺序，将各供应商首次响应文件的份数等内容公布，无异议后，由供应商法定代表人（或授权代表人）和监督人签字确认。</w:t>
      </w:r>
      <w:bookmarkEnd w:id="329"/>
    </w:p>
    <w:p w:rsidR="002179E2" w:rsidRPr="00712221" w:rsidRDefault="00D427B7">
      <w:pPr>
        <w:pStyle w:val="3"/>
        <w:tabs>
          <w:tab w:val="left" w:pos="360"/>
        </w:tabs>
        <w:rPr>
          <w:rFonts w:ascii="仿宋" w:eastAsia="仿宋" w:hAnsi="仿宋"/>
          <w:b/>
          <w:szCs w:val="21"/>
        </w:rPr>
      </w:pPr>
      <w:bookmarkStart w:id="330" w:name="_Toc13543"/>
      <w:bookmarkStart w:id="331" w:name="_Toc58504511"/>
      <w:r w:rsidRPr="00712221">
        <w:rPr>
          <w:rFonts w:ascii="仿宋" w:eastAsia="仿宋" w:hAnsi="仿宋"/>
          <w:b/>
          <w:szCs w:val="21"/>
        </w:rPr>
        <w:t>23.2   响应文件</w:t>
      </w:r>
      <w:bookmarkEnd w:id="320"/>
      <w:bookmarkEnd w:id="321"/>
      <w:bookmarkEnd w:id="322"/>
      <w:bookmarkEnd w:id="323"/>
      <w:bookmarkEnd w:id="324"/>
      <w:r w:rsidRPr="00712221">
        <w:rPr>
          <w:rFonts w:ascii="仿宋" w:eastAsia="仿宋" w:hAnsi="仿宋"/>
          <w:b/>
          <w:szCs w:val="21"/>
        </w:rPr>
        <w:t>评审</w:t>
      </w:r>
      <w:bookmarkEnd w:id="330"/>
      <w:bookmarkEnd w:id="331"/>
    </w:p>
    <w:p w:rsidR="002179E2" w:rsidRPr="00712221" w:rsidRDefault="00D427B7">
      <w:pPr>
        <w:tabs>
          <w:tab w:val="left" w:pos="360"/>
          <w:tab w:val="left" w:pos="588"/>
        </w:tabs>
        <w:spacing w:line="360" w:lineRule="auto"/>
        <w:ind w:left="738" w:hangingChars="350" w:hanging="738"/>
        <w:rPr>
          <w:rFonts w:ascii="仿宋" w:eastAsia="仿宋" w:hAnsi="仿宋"/>
          <w:szCs w:val="21"/>
        </w:rPr>
      </w:pPr>
      <w:bookmarkStart w:id="332" w:name="_Toc83547671"/>
      <w:r w:rsidRPr="00712221">
        <w:rPr>
          <w:rFonts w:ascii="仿宋" w:eastAsia="仿宋" w:hAnsi="仿宋"/>
          <w:b/>
          <w:szCs w:val="21"/>
        </w:rPr>
        <w:t>23.2.1 响应文件的资格性审查</w:t>
      </w:r>
      <w:r w:rsidRPr="00712221">
        <w:rPr>
          <w:rFonts w:ascii="仿宋" w:eastAsia="仿宋" w:hAnsi="仿宋"/>
          <w:szCs w:val="21"/>
        </w:rPr>
        <w:t>。依据《政府采购法》第二十三条和磋商文件的规定，</w:t>
      </w:r>
      <w:r w:rsidRPr="00712221">
        <w:rPr>
          <w:rFonts w:ascii="仿宋" w:eastAsia="仿宋" w:hAnsi="仿宋"/>
          <w:b/>
          <w:szCs w:val="21"/>
        </w:rPr>
        <w:t>采购人或采购代理机构负责</w:t>
      </w:r>
      <w:r w:rsidRPr="00712221">
        <w:rPr>
          <w:rFonts w:ascii="仿宋" w:eastAsia="仿宋" w:hAnsi="仿宋"/>
          <w:szCs w:val="21"/>
        </w:rPr>
        <w:t>对响应文件中的资格证明文件、信用查询记录等进行审查，以确认供应商具备相应资格。资格性审查出现下列情况者（但不限于），按无效文件处理：</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（1）供应商不符合《中华人民共和国政府采购法》第二十二条的规定和特定资格条件要求的。</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（2）供应商没有经过正常渠道购买或免费领取磋商文件或供应商的名称与</w:t>
      </w:r>
      <w:r w:rsidRPr="00712221">
        <w:rPr>
          <w:rFonts w:ascii="仿宋" w:eastAsia="仿宋" w:hAnsi="仿宋" w:hint="eastAsia"/>
          <w:szCs w:val="21"/>
        </w:rPr>
        <w:t>获取</w:t>
      </w:r>
      <w:r w:rsidRPr="00712221">
        <w:rPr>
          <w:rFonts w:ascii="仿宋" w:eastAsia="仿宋" w:hAnsi="仿宋"/>
          <w:szCs w:val="21"/>
        </w:rPr>
        <w:t>磋商文件单位的名称不符。</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（3）磋商响应文件中未提交法定代表人授权书（法定代表人直接参加磋商未按要</w:t>
      </w:r>
      <w:r w:rsidRPr="00712221">
        <w:rPr>
          <w:rFonts w:ascii="仿宋" w:eastAsia="仿宋" w:hAnsi="仿宋"/>
          <w:szCs w:val="21"/>
        </w:rPr>
        <w:lastRenderedPageBreak/>
        <w:t>求提交其有效身份证）或授权书的合法性或有效性不符合磋商文件规定。授权代表本单位证明的有效性或符合性不符合要求的。</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（4）信用查询中列入失信被执行人、</w:t>
      </w:r>
      <w:r w:rsidRPr="00712221">
        <w:rPr>
          <w:rFonts w:ascii="仿宋" w:eastAsia="仿宋" w:hAnsi="仿宋" w:hint="eastAsia"/>
          <w:szCs w:val="21"/>
        </w:rPr>
        <w:t>重大税收违法失信主体</w:t>
      </w:r>
      <w:r w:rsidRPr="00712221">
        <w:rPr>
          <w:rFonts w:ascii="仿宋" w:eastAsia="仿宋" w:hAnsi="仿宋"/>
          <w:szCs w:val="21"/>
        </w:rPr>
        <w:t>、政府采购严重违法失信行为记录名单及其他不符合《中华人民共和国政府采购法》第二十二条规定条件的供应商。</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（5）采购人或采购代理机构通过“信用中国”网站(www.creditchina.gov.cn)、中国政府采购网(www.ccgp.gov.cn) 等查询相关主体信用记录，并将查询网页打印、存档备查。</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（6）查询时间为磋商文件发售期至评审截止时间前，此段时间段外，网站信息发生的任何变更均不作为资格审查依据。</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供应商不良信用记录以采购人或采购代理机构查询结果为准。供应商自行提供的与网站信息不一致的其他证明材料亦不作为资格审查依据。</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2179E2" w:rsidRPr="00712221" w:rsidRDefault="00D427B7">
      <w:pPr>
        <w:pStyle w:val="a0"/>
        <w:ind w:left="738" w:hangingChars="350" w:hanging="738"/>
        <w:rPr>
          <w:rFonts w:ascii="仿宋" w:eastAsia="仿宋" w:hAnsi="仿宋"/>
          <w:szCs w:val="21"/>
        </w:rPr>
      </w:pPr>
      <w:r w:rsidRPr="00712221">
        <w:rPr>
          <w:rFonts w:ascii="仿宋" w:eastAsia="仿宋" w:hAnsi="仿宋"/>
          <w:b/>
          <w:szCs w:val="21"/>
        </w:rPr>
        <w:t>23.2.2 磋商响应文件有效性、完整性和响应程度审查：磋商小组</w:t>
      </w:r>
      <w:r w:rsidRPr="00712221">
        <w:rPr>
          <w:rFonts w:ascii="仿宋" w:eastAsia="仿宋" w:hAnsi="仿宋"/>
          <w:szCs w:val="21"/>
        </w:rPr>
        <w:t>负责对通过资格审查的响应文件的有效性、完整性和响应性进行审查，以确定是否满足磋商文件要求，出现下列情况者（但不限于），按无效文件处理。</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（1）供应商未按磋商文件要求加盖单位公章。</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（2）磋商响应文件未按磋商文件要求进行法定代表人或其授权代表签字。</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（3）无有效期或有效期达不到磋商文件的要求。</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（4）供应商首次磋商报价出现选择性报价。</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（5）首次磋商报价超出采购预算。</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（6）响应文件中对合同草案条款附加了采购人难以接受的条件。</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（7）磋商内容出现漏项或数量与要求不符，出现重大负偏差。</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（8）响应文件中技术指标达不到采购要求，降低了产品档次或影响产品性能、功能。</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（9）响应报价与市场价偏离较大，低于成本，形成不正当竞争。</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（10）供应商提供虚假证明，开具虚假资质，出现虚假应答或故意隐瞒行为。</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 xml:space="preserve">（11）保证金未提交或未提交至指定账户、或提交保证金不符合磋商文件要求的。 </w:t>
      </w:r>
    </w:p>
    <w:p w:rsidR="002179E2" w:rsidRPr="00712221" w:rsidRDefault="00D427B7">
      <w:pPr>
        <w:pStyle w:val="3"/>
        <w:tabs>
          <w:tab w:val="left" w:pos="360"/>
        </w:tabs>
        <w:rPr>
          <w:rFonts w:ascii="仿宋" w:eastAsia="仿宋" w:hAnsi="仿宋"/>
          <w:b/>
          <w:szCs w:val="21"/>
        </w:rPr>
      </w:pPr>
      <w:bookmarkStart w:id="333" w:name="_Toc123"/>
      <w:bookmarkStart w:id="334" w:name="_Toc58504512"/>
      <w:r w:rsidRPr="00712221">
        <w:rPr>
          <w:rFonts w:ascii="仿宋" w:eastAsia="仿宋" w:hAnsi="仿宋"/>
          <w:b/>
          <w:szCs w:val="21"/>
        </w:rPr>
        <w:t>23.3   磋商</w:t>
      </w:r>
      <w:bookmarkEnd w:id="333"/>
      <w:bookmarkEnd w:id="334"/>
    </w:p>
    <w:p w:rsidR="002179E2" w:rsidRPr="00712221" w:rsidRDefault="00D427B7">
      <w:pPr>
        <w:pStyle w:val="a0"/>
        <w:ind w:left="735" w:hangingChars="350" w:hanging="735"/>
        <w:rPr>
          <w:rFonts w:ascii="仿宋" w:eastAsia="仿宋" w:hAnsi="仿宋"/>
          <w:szCs w:val="21"/>
        </w:rPr>
      </w:pPr>
      <w:bookmarkStart w:id="335" w:name="_Toc58504513"/>
      <w:r w:rsidRPr="00712221">
        <w:rPr>
          <w:rFonts w:ascii="仿宋" w:eastAsia="仿宋" w:hAnsi="仿宋"/>
          <w:szCs w:val="21"/>
        </w:rPr>
        <w:t>23.3.1 磋商小组集中与各供应商分别进行磋商，并给所有参加磋商供应商平等的磋商机会。</w:t>
      </w:r>
      <w:bookmarkEnd w:id="335"/>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23.3.2 磋商小组在对响应文件的有效性、完整性和响应程度进行审核时，以</w:t>
      </w:r>
      <w:r w:rsidRPr="00712221">
        <w:rPr>
          <w:rFonts w:ascii="仿宋" w:eastAsia="仿宋" w:hAnsi="仿宋"/>
          <w:b/>
          <w:szCs w:val="21"/>
        </w:rPr>
        <w:t>书面形式</w:t>
      </w:r>
      <w:r w:rsidRPr="00712221">
        <w:rPr>
          <w:rFonts w:ascii="仿宋" w:eastAsia="仿宋" w:hAnsi="仿宋"/>
          <w:szCs w:val="21"/>
        </w:rPr>
        <w:t>要求供应商对响应文件中含义不明确、同类问题表述不一致、或者明显文字和计算错误</w:t>
      </w:r>
      <w:r w:rsidRPr="00712221">
        <w:rPr>
          <w:rFonts w:ascii="仿宋" w:eastAsia="仿宋" w:hAnsi="仿宋"/>
          <w:szCs w:val="21"/>
        </w:rPr>
        <w:lastRenderedPageBreak/>
        <w:t>的内容在约定时间内做出必要的澄清、说明或更正。供应商澄清、说明或者更正应当由法定代表人或者授权代表签字或者加盖公章。澄清、说明或者更正不得超出响应范围，或者改变响应文件的实质性内容。</w:t>
      </w:r>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rsidR="002179E2" w:rsidRPr="00712221" w:rsidRDefault="00D427B7">
      <w:pPr>
        <w:pStyle w:val="a0"/>
        <w:rPr>
          <w:rFonts w:ascii="仿宋" w:eastAsia="仿宋" w:hAnsi="仿宋"/>
          <w:szCs w:val="21"/>
        </w:rPr>
      </w:pPr>
      <w:r w:rsidRPr="00712221">
        <w:rPr>
          <w:rFonts w:ascii="仿宋" w:eastAsia="仿宋" w:hAnsi="仿宋"/>
          <w:szCs w:val="21"/>
        </w:rPr>
        <w:t>23.3.4 如出现下述情形之一的，视为供应商主动退出磋商，其响应将被拒绝：</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（1）供应商未按要求确认磋商小组确定的本项目最终技术需求的；</w:t>
      </w:r>
    </w:p>
    <w:p w:rsidR="002179E2" w:rsidRPr="00712221" w:rsidRDefault="00D427B7">
      <w:pPr>
        <w:pStyle w:val="a0"/>
        <w:ind w:leftChars="400" w:left="840"/>
        <w:rPr>
          <w:rFonts w:ascii="仿宋" w:eastAsia="仿宋" w:hAnsi="仿宋"/>
          <w:szCs w:val="21"/>
        </w:rPr>
      </w:pPr>
      <w:r w:rsidRPr="00712221">
        <w:rPr>
          <w:rFonts w:ascii="仿宋" w:eastAsia="仿宋" w:hAnsi="仿宋"/>
          <w:szCs w:val="21"/>
        </w:rPr>
        <w:t>（2）最后报价未实质性响应磋商小组确定的本项目最终技术需求的，或附有采购人无法接受的条件的。</w:t>
      </w:r>
    </w:p>
    <w:p w:rsidR="002179E2" w:rsidRPr="00712221" w:rsidRDefault="00D427B7">
      <w:pPr>
        <w:pStyle w:val="a0"/>
        <w:rPr>
          <w:rFonts w:ascii="仿宋" w:eastAsia="仿宋" w:hAnsi="仿宋"/>
          <w:b/>
          <w:szCs w:val="21"/>
        </w:rPr>
      </w:pPr>
      <w:r w:rsidRPr="00712221">
        <w:rPr>
          <w:rFonts w:ascii="仿宋" w:eastAsia="仿宋" w:hAnsi="仿宋"/>
          <w:b/>
          <w:szCs w:val="21"/>
        </w:rPr>
        <w:t>23.4   最后报价</w:t>
      </w:r>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23.4.1 磋商结束后，磋商小组要求所有实质性响应的供应商在规定时间内提交最后报价，提交最后报价的供应商不少于3家。最后报价是供应商响应文件的有效组成部分。</w:t>
      </w:r>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rsidR="002179E2" w:rsidRPr="00712221" w:rsidRDefault="00D427B7">
      <w:pPr>
        <w:pStyle w:val="3"/>
        <w:rPr>
          <w:rFonts w:ascii="仿宋" w:eastAsia="仿宋" w:hAnsi="仿宋"/>
          <w:b/>
          <w:bCs/>
          <w:szCs w:val="21"/>
        </w:rPr>
      </w:pPr>
      <w:bookmarkStart w:id="336" w:name="_Toc142311048"/>
      <w:bookmarkStart w:id="337" w:name="_Toc164229387"/>
      <w:bookmarkStart w:id="338" w:name="_Toc149720839"/>
      <w:bookmarkStart w:id="339" w:name="_Toc127151747"/>
      <w:bookmarkStart w:id="340" w:name="_Toc249515422"/>
      <w:bookmarkStart w:id="341" w:name="_Toc151193716"/>
      <w:bookmarkStart w:id="342" w:name="_Ref467307010"/>
      <w:bookmarkStart w:id="343" w:name="_Toc150509297"/>
      <w:bookmarkStart w:id="344" w:name="_Toc164351640"/>
      <w:bookmarkStart w:id="345" w:name="_Toc249515310"/>
      <w:bookmarkStart w:id="346" w:name="_Toc13753"/>
      <w:bookmarkStart w:id="347" w:name="_Toc151193788"/>
      <w:bookmarkStart w:id="348" w:name="_Toc164608660"/>
      <w:bookmarkStart w:id="349" w:name="_Toc150774646"/>
      <w:bookmarkStart w:id="350" w:name="_Toc151193644"/>
      <w:bookmarkStart w:id="351" w:name="_Toc150774751"/>
      <w:bookmarkStart w:id="352" w:name="_Toc127161460"/>
      <w:bookmarkStart w:id="353" w:name="_Toc151190173"/>
      <w:bookmarkStart w:id="354" w:name="_Toc127151546"/>
      <w:bookmarkStart w:id="355" w:name="_Toc249525191"/>
      <w:bookmarkStart w:id="356" w:name="_Toc195842911"/>
      <w:bookmarkStart w:id="357" w:name="_Toc151193934"/>
      <w:bookmarkStart w:id="358" w:name="_Toc520356170"/>
      <w:bookmarkStart w:id="359" w:name="_Toc150480784"/>
      <w:bookmarkStart w:id="360" w:name="_Toc164229241"/>
      <w:bookmarkStart w:id="361" w:name="_Toc164608815"/>
      <w:bookmarkStart w:id="362" w:name="_Toc151193860"/>
      <w:bookmarkStart w:id="363" w:name="_Toc9929"/>
      <w:r w:rsidRPr="00712221">
        <w:rPr>
          <w:rFonts w:ascii="仿宋" w:eastAsia="仿宋" w:hAnsi="仿宋"/>
          <w:b/>
          <w:bCs/>
          <w:szCs w:val="21"/>
        </w:rPr>
        <w:t>24.    评审办法及</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712221">
        <w:rPr>
          <w:rFonts w:ascii="仿宋" w:eastAsia="仿宋" w:hAnsi="仿宋"/>
          <w:b/>
          <w:bCs/>
          <w:szCs w:val="21"/>
        </w:rPr>
        <w:t>落实政府采购政策，详见第三章。</w:t>
      </w:r>
      <w:bookmarkEnd w:id="363"/>
    </w:p>
    <w:p w:rsidR="002179E2" w:rsidRPr="00712221" w:rsidRDefault="002179E2">
      <w:pPr>
        <w:pStyle w:val="27"/>
        <w:spacing w:before="24" w:after="24"/>
        <w:jc w:val="both"/>
        <w:rPr>
          <w:rFonts w:ascii="仿宋" w:eastAsia="仿宋" w:hAnsi="仿宋"/>
          <w:sz w:val="30"/>
          <w:szCs w:val="30"/>
        </w:rPr>
      </w:pPr>
      <w:bookmarkStart w:id="364" w:name="_Hlt491765714"/>
      <w:bookmarkStart w:id="365" w:name="_Hlt497729446"/>
      <w:bookmarkStart w:id="366" w:name="_Toc232176278"/>
      <w:bookmarkStart w:id="367" w:name="_Toc68590974"/>
      <w:bookmarkStart w:id="368" w:name="_Toc26607"/>
      <w:bookmarkStart w:id="369" w:name="_Toc249515423"/>
      <w:bookmarkStart w:id="370" w:name="_Toc232395218"/>
      <w:bookmarkStart w:id="371" w:name="_Toc256342149"/>
      <w:bookmarkStart w:id="372" w:name="_Toc249515311"/>
      <w:bookmarkStart w:id="373" w:name="_Toc249525192"/>
      <w:bookmarkStart w:id="374" w:name="_Toc176882548"/>
      <w:bookmarkStart w:id="375" w:name="_Toc499711890"/>
      <w:bookmarkStart w:id="376" w:name="_Toc184043047"/>
      <w:bookmarkStart w:id="377" w:name="_Toc503063428"/>
      <w:bookmarkStart w:id="378" w:name="_Toc389620199"/>
      <w:bookmarkStart w:id="379" w:name="_Toc177189241"/>
      <w:bookmarkStart w:id="380" w:name="_Toc500747195"/>
      <w:bookmarkStart w:id="381" w:name="_Toc500747068"/>
      <w:bookmarkStart w:id="382" w:name="_Toc496324585"/>
      <w:bookmarkStart w:id="383" w:name="_Toc70687174"/>
      <w:bookmarkStart w:id="384" w:name="_Toc53722846"/>
      <w:bookmarkStart w:id="385" w:name="_Toc177995479"/>
      <w:bookmarkStart w:id="386" w:name="_Toc492955421"/>
      <w:bookmarkStart w:id="387" w:name="_Toc500746972"/>
      <w:bookmarkStart w:id="388" w:name="_Toc385992360"/>
      <w:bookmarkStart w:id="389" w:name="_Toc177817340"/>
      <w:bookmarkStart w:id="390" w:name="_Toc499711049"/>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32"/>
      <w:bookmarkEnd w:id="364"/>
      <w:bookmarkEnd w:id="365"/>
    </w:p>
    <w:p w:rsidR="002179E2" w:rsidRPr="00712221" w:rsidRDefault="00D427B7">
      <w:pPr>
        <w:pStyle w:val="27"/>
        <w:spacing w:before="24" w:after="24"/>
        <w:jc w:val="center"/>
        <w:rPr>
          <w:rFonts w:ascii="仿宋" w:eastAsia="仿宋" w:hAnsi="仿宋"/>
          <w:sz w:val="30"/>
          <w:szCs w:val="30"/>
        </w:rPr>
      </w:pPr>
      <w:r w:rsidRPr="00712221">
        <w:rPr>
          <w:rFonts w:ascii="仿宋" w:eastAsia="仿宋" w:hAnsi="仿宋"/>
          <w:sz w:val="30"/>
          <w:szCs w:val="30"/>
        </w:rPr>
        <w:t>六、确定成交单位、授予合同</w:t>
      </w:r>
      <w:bookmarkEnd w:id="366"/>
      <w:bookmarkEnd w:id="367"/>
      <w:bookmarkEnd w:id="368"/>
      <w:bookmarkEnd w:id="369"/>
      <w:bookmarkEnd w:id="370"/>
      <w:bookmarkEnd w:id="371"/>
      <w:bookmarkEnd w:id="372"/>
      <w:bookmarkEnd w:id="373"/>
    </w:p>
    <w:p w:rsidR="002179E2" w:rsidRPr="00712221" w:rsidRDefault="002179E2">
      <w:pPr>
        <w:rPr>
          <w:rFonts w:ascii="仿宋" w:eastAsia="仿宋" w:hAnsi="仿宋"/>
        </w:rPr>
      </w:pPr>
    </w:p>
    <w:p w:rsidR="002179E2" w:rsidRPr="00712221" w:rsidRDefault="00D427B7">
      <w:pPr>
        <w:pStyle w:val="3"/>
        <w:numPr>
          <w:ilvl w:val="0"/>
          <w:numId w:val="4"/>
        </w:numPr>
        <w:rPr>
          <w:rFonts w:ascii="仿宋" w:eastAsia="仿宋" w:hAnsi="仿宋"/>
          <w:b/>
          <w:bCs/>
          <w:szCs w:val="21"/>
        </w:rPr>
      </w:pPr>
      <w:bookmarkStart w:id="391" w:name="_Toc249525193"/>
      <w:bookmarkStart w:id="392" w:name="_Toc249515312"/>
      <w:bookmarkStart w:id="393" w:name="_Toc70687175"/>
      <w:bookmarkStart w:id="394" w:name="_Toc249515424"/>
      <w:bookmarkStart w:id="395" w:name="_Toc389620200"/>
      <w:bookmarkStart w:id="396" w:name="_Toc184043048"/>
      <w:bookmarkStart w:id="397" w:name="_Toc27151"/>
      <w:bookmarkStart w:id="398" w:name="_Toc385992361"/>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712221">
        <w:rPr>
          <w:rFonts w:ascii="仿宋" w:eastAsia="仿宋" w:hAnsi="仿宋"/>
          <w:b/>
          <w:bCs/>
          <w:szCs w:val="21"/>
        </w:rPr>
        <w:t xml:space="preserve">   </w:t>
      </w:r>
      <w:bookmarkStart w:id="399" w:name="_Toc23225"/>
      <w:r w:rsidRPr="00712221">
        <w:rPr>
          <w:rFonts w:ascii="仿宋" w:eastAsia="仿宋" w:hAnsi="仿宋"/>
          <w:b/>
          <w:bCs/>
          <w:szCs w:val="21"/>
        </w:rPr>
        <w:t>确定成交</w:t>
      </w:r>
      <w:bookmarkEnd w:id="391"/>
      <w:bookmarkEnd w:id="392"/>
      <w:bookmarkEnd w:id="393"/>
      <w:bookmarkEnd w:id="394"/>
      <w:bookmarkEnd w:id="395"/>
      <w:bookmarkEnd w:id="396"/>
      <w:bookmarkEnd w:id="397"/>
      <w:bookmarkEnd w:id="398"/>
      <w:r w:rsidRPr="00712221">
        <w:rPr>
          <w:rFonts w:ascii="仿宋" w:eastAsia="仿宋" w:hAnsi="仿宋"/>
          <w:b/>
          <w:bCs/>
          <w:szCs w:val="21"/>
        </w:rPr>
        <w:t>单位</w:t>
      </w:r>
      <w:bookmarkEnd w:id="399"/>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25.1   采购代理机构应在评审结束后两个工作日内，将评审报告送采购人。</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25.2   采购人在收到评审报告后五个工作日内，根据评审报告对评审过程及结果进行严格审核后确定成交供应商，复函采购代理机构。</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25.3   采购代理机构在接到采购人的成交复函后，</w:t>
      </w:r>
      <w:r w:rsidRPr="00712221">
        <w:rPr>
          <w:rFonts w:ascii="仿宋" w:eastAsia="仿宋" w:hAnsi="仿宋" w:hint="eastAsia"/>
          <w:szCs w:val="21"/>
        </w:rPr>
        <w:t>两个工作日内</w:t>
      </w:r>
      <w:r w:rsidRPr="00712221">
        <w:rPr>
          <w:rFonts w:ascii="仿宋" w:eastAsia="仿宋" w:hAnsi="仿宋"/>
          <w:szCs w:val="21"/>
        </w:rPr>
        <w:t>在财政部门指定的政府采购信息发布媒体上公告，公告期限为一个工作日，并向成交供应商发出成交通知书。成交通知书是合同文件的组成部分。</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25.4   采购代理机构将评审过程及成交供应商情况书面报监督机构备案。</w:t>
      </w:r>
      <w:bookmarkStart w:id="400" w:name="_Toc385992364"/>
      <w:bookmarkStart w:id="401" w:name="_Toc389620203"/>
    </w:p>
    <w:p w:rsidR="002179E2" w:rsidRPr="00712221" w:rsidRDefault="00D427B7">
      <w:pPr>
        <w:pStyle w:val="3"/>
        <w:rPr>
          <w:rFonts w:ascii="仿宋" w:eastAsia="仿宋" w:hAnsi="仿宋"/>
          <w:b/>
          <w:bCs/>
          <w:szCs w:val="21"/>
        </w:rPr>
      </w:pPr>
      <w:bookmarkStart w:id="402" w:name="_Toc10332"/>
      <w:bookmarkStart w:id="403" w:name="_Toc389620204"/>
      <w:bookmarkStart w:id="404" w:name="_Toc385992365"/>
      <w:bookmarkEnd w:id="400"/>
      <w:bookmarkEnd w:id="401"/>
      <w:r w:rsidRPr="00712221">
        <w:rPr>
          <w:rFonts w:ascii="仿宋" w:eastAsia="仿宋" w:hAnsi="仿宋"/>
          <w:b/>
          <w:bCs/>
          <w:szCs w:val="21"/>
        </w:rPr>
        <w:t>26.    合同</w:t>
      </w:r>
      <w:bookmarkEnd w:id="402"/>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26.1   自成交通知书发出后三十日内，按照磋商文件和成交供应商响应文件的约定，采购人与成交供应商洽谈合同条款，并签订合同。磋商文件及成交供应商的响应文件均作为合同的组成部分。</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26.2   确定成交单位后，成交供应商因自身原因未按程序签订合同，采购人将取消其成交资格，同时报请监督机构备案，没收其保证金。在此情况下，采购人可按评审结果</w:t>
      </w:r>
      <w:r w:rsidRPr="00712221">
        <w:rPr>
          <w:rFonts w:ascii="仿宋" w:eastAsia="仿宋" w:hAnsi="仿宋"/>
          <w:szCs w:val="21"/>
        </w:rPr>
        <w:lastRenderedPageBreak/>
        <w:t>顺序将合同授予下一成交候选人或重新采购。</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26.3   成交供应商签订合同后，持合同原件到采购代理机构，或采购代理机构根据陕西省政府采购网合同备案结果办理保证金退还手续。</w:t>
      </w:r>
    </w:p>
    <w:p w:rsidR="002179E2" w:rsidRPr="00712221" w:rsidRDefault="00D427B7">
      <w:pPr>
        <w:pStyle w:val="3"/>
        <w:rPr>
          <w:rFonts w:ascii="仿宋" w:eastAsia="仿宋" w:hAnsi="仿宋"/>
          <w:b/>
          <w:bCs/>
          <w:szCs w:val="21"/>
        </w:rPr>
      </w:pPr>
      <w:bookmarkStart w:id="405" w:name="_Toc13151"/>
      <w:r w:rsidRPr="00712221">
        <w:rPr>
          <w:rFonts w:ascii="仿宋" w:eastAsia="仿宋" w:hAnsi="仿宋"/>
          <w:b/>
          <w:bCs/>
          <w:szCs w:val="21"/>
        </w:rPr>
        <w:t>27.    询问与质疑</w:t>
      </w:r>
      <w:r w:rsidRPr="00712221">
        <w:rPr>
          <w:rFonts w:ascii="宋体" w:eastAsia="宋体" w:hAnsi="宋体" w:cs="宋体" w:hint="eastAsia"/>
          <w:b/>
          <w:bCs/>
          <w:szCs w:val="21"/>
        </w:rPr>
        <w:t> </w:t>
      </w:r>
      <w:bookmarkEnd w:id="405"/>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27.1   供应商对政府采购活动事项有疑问的，可以向采购人提出询问。</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27.2   供应商认为采购文件、采购过程和中标、成交结果使自己的权益受到损害的，可以在知道或者应知其权益受到损害之日起七个工作日内，以书面形式向采购人提出质疑。</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27.3   质疑供应商在法定质疑期内须一次性提出针对同一采购程序环节的质疑。</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27.4   供应商提出质疑应当提交质疑函和必要的证明材料。质疑函应当包括下列内容：</w:t>
      </w:r>
    </w:p>
    <w:p w:rsidR="002179E2" w:rsidRPr="00712221" w:rsidRDefault="00D427B7">
      <w:pPr>
        <w:pStyle w:val="aff0"/>
        <w:numPr>
          <w:ilvl w:val="0"/>
          <w:numId w:val="5"/>
        </w:numPr>
        <w:tabs>
          <w:tab w:val="left" w:pos="588"/>
        </w:tabs>
        <w:spacing w:line="360" w:lineRule="auto"/>
        <w:ind w:left="846" w:firstLineChars="0" w:hanging="6"/>
        <w:jc w:val="left"/>
        <w:rPr>
          <w:rFonts w:ascii="仿宋" w:eastAsia="仿宋" w:hAnsi="仿宋"/>
          <w:szCs w:val="21"/>
        </w:rPr>
      </w:pPr>
      <w:r w:rsidRPr="00712221">
        <w:rPr>
          <w:rFonts w:ascii="仿宋" w:eastAsia="仿宋" w:hAnsi="仿宋"/>
          <w:szCs w:val="21"/>
        </w:rPr>
        <w:t>供应商的姓名或者名称、地址、邮编、联系人及联系电话；</w:t>
      </w:r>
    </w:p>
    <w:p w:rsidR="002179E2" w:rsidRPr="00712221" w:rsidRDefault="00D427B7">
      <w:pPr>
        <w:pStyle w:val="aff0"/>
        <w:numPr>
          <w:ilvl w:val="0"/>
          <w:numId w:val="5"/>
        </w:numPr>
        <w:tabs>
          <w:tab w:val="left" w:pos="588"/>
        </w:tabs>
        <w:spacing w:line="360" w:lineRule="auto"/>
        <w:ind w:left="846" w:firstLineChars="0" w:hanging="6"/>
        <w:jc w:val="left"/>
        <w:rPr>
          <w:rFonts w:ascii="仿宋" w:eastAsia="仿宋" w:hAnsi="仿宋"/>
          <w:szCs w:val="21"/>
        </w:rPr>
      </w:pPr>
      <w:r w:rsidRPr="00712221">
        <w:rPr>
          <w:rFonts w:ascii="仿宋" w:eastAsia="仿宋" w:hAnsi="仿宋"/>
          <w:szCs w:val="21"/>
        </w:rPr>
        <w:t>质疑项目的名称、编号；</w:t>
      </w:r>
    </w:p>
    <w:p w:rsidR="002179E2" w:rsidRPr="00712221" w:rsidRDefault="00D427B7">
      <w:pPr>
        <w:pStyle w:val="aff0"/>
        <w:numPr>
          <w:ilvl w:val="0"/>
          <w:numId w:val="5"/>
        </w:numPr>
        <w:tabs>
          <w:tab w:val="left" w:pos="588"/>
        </w:tabs>
        <w:spacing w:line="360" w:lineRule="auto"/>
        <w:ind w:left="846" w:firstLineChars="0" w:hanging="6"/>
        <w:jc w:val="left"/>
        <w:rPr>
          <w:rFonts w:ascii="仿宋" w:eastAsia="仿宋" w:hAnsi="仿宋"/>
          <w:szCs w:val="21"/>
        </w:rPr>
      </w:pPr>
      <w:r w:rsidRPr="00712221">
        <w:rPr>
          <w:rFonts w:ascii="仿宋" w:eastAsia="仿宋" w:hAnsi="仿宋"/>
          <w:szCs w:val="21"/>
        </w:rPr>
        <w:t>具体、明确的质疑事项和与质疑事项相关的请求；</w:t>
      </w:r>
    </w:p>
    <w:p w:rsidR="002179E2" w:rsidRPr="00712221" w:rsidRDefault="00D427B7">
      <w:pPr>
        <w:pStyle w:val="aff0"/>
        <w:numPr>
          <w:ilvl w:val="0"/>
          <w:numId w:val="5"/>
        </w:numPr>
        <w:tabs>
          <w:tab w:val="left" w:pos="588"/>
        </w:tabs>
        <w:spacing w:line="360" w:lineRule="auto"/>
        <w:ind w:left="846" w:firstLineChars="0" w:hanging="6"/>
        <w:jc w:val="left"/>
        <w:rPr>
          <w:rFonts w:ascii="仿宋" w:eastAsia="仿宋" w:hAnsi="仿宋"/>
          <w:szCs w:val="21"/>
        </w:rPr>
      </w:pPr>
      <w:r w:rsidRPr="00712221">
        <w:rPr>
          <w:rFonts w:ascii="仿宋" w:eastAsia="仿宋" w:hAnsi="仿宋"/>
          <w:szCs w:val="21"/>
        </w:rPr>
        <w:t>事实依据；</w:t>
      </w:r>
    </w:p>
    <w:p w:rsidR="002179E2" w:rsidRPr="00712221" w:rsidRDefault="00D427B7">
      <w:pPr>
        <w:pStyle w:val="aff0"/>
        <w:numPr>
          <w:ilvl w:val="0"/>
          <w:numId w:val="5"/>
        </w:numPr>
        <w:tabs>
          <w:tab w:val="left" w:pos="588"/>
        </w:tabs>
        <w:spacing w:line="360" w:lineRule="auto"/>
        <w:ind w:left="846" w:firstLineChars="0" w:hanging="6"/>
        <w:jc w:val="left"/>
        <w:rPr>
          <w:rFonts w:ascii="仿宋" w:eastAsia="仿宋" w:hAnsi="仿宋"/>
          <w:szCs w:val="21"/>
        </w:rPr>
      </w:pPr>
      <w:r w:rsidRPr="00712221">
        <w:rPr>
          <w:rFonts w:ascii="仿宋" w:eastAsia="仿宋" w:hAnsi="仿宋"/>
          <w:szCs w:val="21"/>
        </w:rPr>
        <w:t>必要的法律依据；</w:t>
      </w:r>
    </w:p>
    <w:p w:rsidR="002179E2" w:rsidRPr="00712221" w:rsidRDefault="00D427B7">
      <w:pPr>
        <w:pStyle w:val="aff0"/>
        <w:numPr>
          <w:ilvl w:val="0"/>
          <w:numId w:val="5"/>
        </w:numPr>
        <w:tabs>
          <w:tab w:val="left" w:pos="588"/>
        </w:tabs>
        <w:spacing w:line="360" w:lineRule="auto"/>
        <w:ind w:left="846" w:firstLineChars="0" w:hanging="6"/>
        <w:jc w:val="left"/>
        <w:rPr>
          <w:rFonts w:ascii="仿宋" w:eastAsia="仿宋" w:hAnsi="仿宋"/>
          <w:szCs w:val="21"/>
        </w:rPr>
      </w:pPr>
      <w:r w:rsidRPr="00712221">
        <w:rPr>
          <w:rFonts w:ascii="仿宋" w:eastAsia="仿宋" w:hAnsi="仿宋"/>
          <w:szCs w:val="21"/>
        </w:rPr>
        <w:t>提出质疑的日期。</w:t>
      </w:r>
    </w:p>
    <w:p w:rsidR="002179E2" w:rsidRPr="00712221" w:rsidRDefault="00D427B7">
      <w:pPr>
        <w:pStyle w:val="aff0"/>
        <w:tabs>
          <w:tab w:val="left" w:pos="588"/>
        </w:tabs>
        <w:spacing w:line="360" w:lineRule="auto"/>
        <w:ind w:leftChars="399" w:left="838" w:firstLineChars="0" w:firstLine="0"/>
        <w:rPr>
          <w:rFonts w:ascii="仿宋" w:eastAsia="仿宋" w:hAnsi="仿宋"/>
          <w:szCs w:val="21"/>
        </w:rPr>
      </w:pPr>
      <w:r w:rsidRPr="00712221">
        <w:rPr>
          <w:rFonts w:ascii="仿宋" w:eastAsia="仿宋" w:hAnsi="仿宋"/>
          <w:szCs w:val="21"/>
        </w:rPr>
        <w:t>供应商为自然人的，应当由本人签字；供应商为法人或者其他组织的，应当由法定代表人或负责人签字或盖章，同时其授权代表签字，并加盖公章。</w:t>
      </w:r>
    </w:p>
    <w:p w:rsidR="002179E2" w:rsidRPr="00712221" w:rsidRDefault="00D427B7">
      <w:pPr>
        <w:tabs>
          <w:tab w:val="left" w:pos="588"/>
        </w:tabs>
        <w:spacing w:line="360" w:lineRule="auto"/>
        <w:ind w:left="840" w:hangingChars="400" w:hanging="840"/>
        <w:rPr>
          <w:rFonts w:ascii="仿宋" w:eastAsia="仿宋" w:hAnsi="仿宋"/>
          <w:szCs w:val="21"/>
        </w:rPr>
      </w:pPr>
      <w:r w:rsidRPr="00712221">
        <w:rPr>
          <w:rFonts w:ascii="仿宋" w:eastAsia="仿宋" w:hAnsi="仿宋"/>
          <w:szCs w:val="21"/>
        </w:rPr>
        <w:t>27.5   符合要求的质疑，采购代理机构将予以受理并答复。</w:t>
      </w:r>
    </w:p>
    <w:p w:rsidR="002179E2" w:rsidRPr="00712221" w:rsidRDefault="00D427B7">
      <w:pPr>
        <w:tabs>
          <w:tab w:val="left" w:pos="588"/>
        </w:tabs>
        <w:spacing w:line="360" w:lineRule="auto"/>
        <w:ind w:leftChars="400" w:left="840"/>
        <w:rPr>
          <w:rFonts w:ascii="仿宋" w:eastAsia="仿宋" w:hAnsi="仿宋"/>
          <w:szCs w:val="21"/>
        </w:rPr>
      </w:pPr>
      <w:r w:rsidRPr="00712221">
        <w:rPr>
          <w:rFonts w:ascii="仿宋" w:eastAsia="仿宋" w:hAnsi="仿宋"/>
          <w:szCs w:val="21"/>
        </w:rPr>
        <w:t>联系人：李萍、王亚宁，联系电话：029-85235014</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27.6   供应商进行虚假和恶意质疑的，采购代理机构将提供相关资料报监督机构，按其情况进行相应处理。</w:t>
      </w:r>
    </w:p>
    <w:p w:rsidR="002179E2" w:rsidRPr="00712221" w:rsidRDefault="00D427B7">
      <w:pPr>
        <w:pStyle w:val="3"/>
        <w:rPr>
          <w:rFonts w:ascii="仿宋" w:eastAsia="仿宋" w:hAnsi="仿宋"/>
          <w:b/>
          <w:bCs/>
          <w:szCs w:val="21"/>
        </w:rPr>
      </w:pPr>
      <w:bookmarkStart w:id="406" w:name="_Toc17597"/>
      <w:bookmarkStart w:id="407" w:name="_Toc25547"/>
      <w:bookmarkEnd w:id="403"/>
      <w:bookmarkEnd w:id="404"/>
      <w:r w:rsidRPr="00712221">
        <w:rPr>
          <w:rFonts w:ascii="仿宋" w:eastAsia="仿宋" w:hAnsi="仿宋"/>
          <w:b/>
          <w:bCs/>
          <w:szCs w:val="21"/>
        </w:rPr>
        <w:t>28.    履约保证金</w:t>
      </w:r>
      <w:bookmarkEnd w:id="406"/>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28.1   履约保证金金额见</w:t>
      </w:r>
      <w:r w:rsidRPr="00712221">
        <w:rPr>
          <w:rFonts w:ascii="仿宋" w:eastAsia="仿宋" w:hAnsi="仿宋"/>
          <w:b/>
          <w:szCs w:val="21"/>
        </w:rPr>
        <w:t>供应商须知前附表</w:t>
      </w:r>
      <w:r w:rsidRPr="00712221">
        <w:rPr>
          <w:rFonts w:ascii="仿宋" w:eastAsia="仿宋" w:hAnsi="仿宋"/>
          <w:szCs w:val="21"/>
        </w:rPr>
        <w:t>。</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28.2   履约保证金缴纳时间：合同签订前必须交纳至（采购人）。</w:t>
      </w:r>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28.3   履约保证金缴纳形式：成交供应商应当以支票、汇票、本票、保函（格式见附件2）等非现金形式缴纳。</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28.4   履约保证金收取单位名称：</w:t>
      </w:r>
    </w:p>
    <w:p w:rsidR="002179E2" w:rsidRPr="00712221" w:rsidRDefault="00D427B7">
      <w:pPr>
        <w:tabs>
          <w:tab w:val="left" w:pos="588"/>
        </w:tabs>
        <w:spacing w:line="360" w:lineRule="auto"/>
        <w:ind w:leftChars="400" w:left="840"/>
        <w:rPr>
          <w:rFonts w:ascii="仿宋" w:eastAsia="仿宋" w:hAnsi="仿宋"/>
          <w:szCs w:val="21"/>
        </w:rPr>
      </w:pPr>
      <w:r w:rsidRPr="00712221">
        <w:rPr>
          <w:rFonts w:ascii="仿宋" w:eastAsia="仿宋" w:hAnsi="仿宋"/>
          <w:szCs w:val="21"/>
        </w:rPr>
        <w:t>开户银行：</w:t>
      </w:r>
    </w:p>
    <w:p w:rsidR="002179E2" w:rsidRPr="00712221" w:rsidRDefault="00D427B7">
      <w:pPr>
        <w:tabs>
          <w:tab w:val="left" w:pos="588"/>
        </w:tabs>
        <w:spacing w:line="360" w:lineRule="auto"/>
        <w:ind w:leftChars="400" w:left="840"/>
        <w:rPr>
          <w:rFonts w:ascii="仿宋" w:eastAsia="仿宋" w:hAnsi="仿宋"/>
          <w:szCs w:val="21"/>
        </w:rPr>
      </w:pPr>
      <w:r w:rsidRPr="00712221">
        <w:rPr>
          <w:rFonts w:ascii="仿宋" w:eastAsia="仿宋" w:hAnsi="仿宋"/>
          <w:szCs w:val="21"/>
        </w:rPr>
        <w:t>账号：</w:t>
      </w:r>
    </w:p>
    <w:p w:rsidR="002179E2" w:rsidRPr="00712221" w:rsidRDefault="00D427B7">
      <w:pPr>
        <w:tabs>
          <w:tab w:val="left" w:pos="588"/>
        </w:tabs>
        <w:spacing w:line="360" w:lineRule="auto"/>
        <w:ind w:leftChars="400" w:left="840"/>
        <w:rPr>
          <w:rFonts w:ascii="仿宋" w:eastAsia="仿宋" w:hAnsi="仿宋"/>
          <w:szCs w:val="21"/>
        </w:rPr>
      </w:pPr>
      <w:r w:rsidRPr="00712221">
        <w:rPr>
          <w:rFonts w:ascii="仿宋" w:eastAsia="仿宋" w:hAnsi="仿宋"/>
          <w:szCs w:val="21"/>
        </w:rPr>
        <w:t>联系人：               联系电话：</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28.5   履约保证金退还的方式、时间、条件：*****</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28.6   履约保证金不予退还的情况：****</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28.7   逾期退还履约保证金的违约责任：****</w:t>
      </w:r>
    </w:p>
    <w:p w:rsidR="002179E2" w:rsidRPr="00712221" w:rsidRDefault="00D427B7">
      <w:pPr>
        <w:pStyle w:val="3"/>
        <w:rPr>
          <w:rFonts w:ascii="仿宋" w:eastAsia="仿宋" w:hAnsi="仿宋"/>
          <w:b/>
          <w:bCs/>
          <w:szCs w:val="21"/>
        </w:rPr>
      </w:pPr>
      <w:bookmarkStart w:id="408" w:name="_Toc3807"/>
      <w:r w:rsidRPr="00712221">
        <w:rPr>
          <w:rFonts w:ascii="仿宋" w:eastAsia="仿宋" w:hAnsi="仿宋"/>
          <w:b/>
          <w:bCs/>
          <w:szCs w:val="21"/>
        </w:rPr>
        <w:lastRenderedPageBreak/>
        <w:t>29.    成交服务费</w:t>
      </w:r>
      <w:bookmarkEnd w:id="407"/>
      <w:bookmarkEnd w:id="408"/>
    </w:p>
    <w:p w:rsidR="002179E2" w:rsidRPr="00712221" w:rsidRDefault="00D427B7">
      <w:pPr>
        <w:tabs>
          <w:tab w:val="left" w:pos="588"/>
        </w:tabs>
        <w:spacing w:line="360" w:lineRule="auto"/>
        <w:ind w:left="735" w:hangingChars="350" w:hanging="735"/>
        <w:rPr>
          <w:rFonts w:ascii="仿宋" w:eastAsia="仿宋" w:hAnsi="仿宋"/>
          <w:szCs w:val="21"/>
        </w:rPr>
      </w:pPr>
      <w:r w:rsidRPr="00712221">
        <w:rPr>
          <w:rFonts w:ascii="仿宋" w:eastAsia="仿宋" w:hAnsi="仿宋"/>
          <w:szCs w:val="21"/>
        </w:rPr>
        <w:t>29.1   成交供应商在领取成交通知书前，须向采购代理机构支付成交服务费，服务费由采购人与采购代理机构约定：</w:t>
      </w:r>
    </w:p>
    <w:p w:rsidR="002179E2" w:rsidRPr="00712221" w:rsidRDefault="00D427B7">
      <w:pPr>
        <w:snapToGrid w:val="0"/>
        <w:spacing w:line="360" w:lineRule="auto"/>
        <w:ind w:leftChars="400" w:left="840"/>
        <w:rPr>
          <w:rFonts w:ascii="仿宋" w:eastAsia="仿宋" w:hAnsi="仿宋"/>
          <w:szCs w:val="21"/>
        </w:rPr>
      </w:pPr>
      <w:r w:rsidRPr="00712221">
        <w:rPr>
          <w:rFonts w:ascii="仿宋" w:eastAsia="仿宋" w:hAnsi="仿宋"/>
          <w:szCs w:val="21"/>
        </w:rPr>
        <w:t>参照原国家计委计价格〔2002〕1980号文和国家发改委发改办价格〔2003〕857号文的计算方法按标段</w:t>
      </w:r>
      <w:r w:rsidRPr="00712221">
        <w:rPr>
          <w:rFonts w:ascii="仿宋" w:eastAsia="仿宋" w:hAnsi="仿宋" w:hint="eastAsia"/>
          <w:szCs w:val="21"/>
        </w:rPr>
        <w:t>标准</w:t>
      </w:r>
      <w:r w:rsidRPr="00712221">
        <w:rPr>
          <w:rFonts w:ascii="仿宋" w:eastAsia="仿宋" w:hAnsi="仿宋"/>
          <w:szCs w:val="21"/>
        </w:rPr>
        <w:t>收取</w:t>
      </w:r>
      <w:r w:rsidRPr="00712221">
        <w:rPr>
          <w:rFonts w:ascii="仿宋" w:eastAsia="仿宋" w:hAnsi="仿宋" w:hint="eastAsia"/>
          <w:szCs w:val="21"/>
        </w:rPr>
        <w:t>，不足5000元按5000元收取</w:t>
      </w:r>
      <w:r w:rsidRPr="00712221">
        <w:rPr>
          <w:rFonts w:ascii="仿宋" w:eastAsia="仿宋" w:hAnsi="仿宋"/>
          <w:szCs w:val="21"/>
        </w:rPr>
        <w:t>。</w:t>
      </w:r>
    </w:p>
    <w:p w:rsidR="002179E2" w:rsidRPr="00712221" w:rsidRDefault="00D427B7">
      <w:pPr>
        <w:snapToGrid w:val="0"/>
        <w:spacing w:line="360" w:lineRule="auto"/>
        <w:rPr>
          <w:rFonts w:ascii="仿宋" w:eastAsia="仿宋" w:hAnsi="仿宋"/>
          <w:szCs w:val="21"/>
        </w:rPr>
      </w:pPr>
      <w:r w:rsidRPr="00712221">
        <w:rPr>
          <w:rFonts w:ascii="仿宋" w:eastAsia="仿宋" w:hAnsi="仿宋"/>
          <w:szCs w:val="21"/>
        </w:rPr>
        <w:t>29.2   成交单位的代理服务费交纳信息</w:t>
      </w:r>
    </w:p>
    <w:p w:rsidR="002179E2" w:rsidRPr="00712221" w:rsidRDefault="00D427B7">
      <w:pPr>
        <w:snapToGrid w:val="0"/>
        <w:spacing w:line="360" w:lineRule="auto"/>
        <w:ind w:firstLineChars="350" w:firstLine="735"/>
        <w:rPr>
          <w:rFonts w:ascii="仿宋" w:eastAsia="仿宋" w:hAnsi="仿宋"/>
          <w:szCs w:val="21"/>
        </w:rPr>
      </w:pPr>
      <w:r w:rsidRPr="00712221">
        <w:rPr>
          <w:rFonts w:ascii="仿宋" w:eastAsia="仿宋" w:hAnsi="仿宋"/>
          <w:szCs w:val="21"/>
        </w:rPr>
        <w:t>银行户名：陕西省采购招标有限责任公司</w:t>
      </w:r>
    </w:p>
    <w:p w:rsidR="002179E2" w:rsidRPr="00712221" w:rsidRDefault="00D427B7">
      <w:pPr>
        <w:snapToGrid w:val="0"/>
        <w:spacing w:line="360" w:lineRule="auto"/>
        <w:ind w:firstLineChars="350" w:firstLine="735"/>
        <w:rPr>
          <w:rFonts w:ascii="仿宋" w:eastAsia="仿宋" w:hAnsi="仿宋"/>
          <w:szCs w:val="21"/>
        </w:rPr>
      </w:pPr>
      <w:r w:rsidRPr="00712221">
        <w:rPr>
          <w:rFonts w:ascii="仿宋" w:eastAsia="仿宋" w:hAnsi="仿宋"/>
          <w:szCs w:val="21"/>
        </w:rPr>
        <w:t>开户银行：中国光大银行西安友谊路支行</w:t>
      </w:r>
    </w:p>
    <w:p w:rsidR="002179E2" w:rsidRPr="00712221" w:rsidRDefault="00D427B7">
      <w:pPr>
        <w:snapToGrid w:val="0"/>
        <w:spacing w:line="360" w:lineRule="auto"/>
        <w:ind w:firstLineChars="350" w:firstLine="735"/>
        <w:rPr>
          <w:rFonts w:ascii="仿宋" w:eastAsia="仿宋" w:hAnsi="仿宋"/>
          <w:szCs w:val="21"/>
        </w:rPr>
      </w:pPr>
      <w:r w:rsidRPr="00712221">
        <w:rPr>
          <w:rFonts w:ascii="仿宋" w:eastAsia="仿宋" w:hAnsi="仿宋"/>
          <w:szCs w:val="21"/>
        </w:rPr>
        <w:t>账    号：78560188000095264</w:t>
      </w:r>
    </w:p>
    <w:p w:rsidR="002179E2" w:rsidRPr="00712221" w:rsidRDefault="00D427B7">
      <w:pPr>
        <w:snapToGrid w:val="0"/>
        <w:spacing w:line="360" w:lineRule="auto"/>
        <w:ind w:firstLineChars="350" w:firstLine="735"/>
        <w:rPr>
          <w:rFonts w:ascii="仿宋" w:eastAsia="仿宋" w:hAnsi="仿宋"/>
          <w:szCs w:val="21"/>
        </w:rPr>
      </w:pPr>
      <w:r w:rsidRPr="00712221">
        <w:rPr>
          <w:rFonts w:ascii="仿宋" w:eastAsia="仿宋" w:hAnsi="仿宋"/>
          <w:szCs w:val="21"/>
        </w:rPr>
        <w:t>联 系 人：张婕   联系电话：029-85263975</w:t>
      </w:r>
    </w:p>
    <w:p w:rsidR="002179E2" w:rsidRPr="00712221" w:rsidRDefault="00D427B7">
      <w:pPr>
        <w:pStyle w:val="3"/>
        <w:numPr>
          <w:ilvl w:val="0"/>
          <w:numId w:val="6"/>
        </w:numPr>
        <w:rPr>
          <w:rFonts w:ascii="仿宋" w:eastAsia="仿宋" w:hAnsi="仿宋"/>
          <w:b/>
          <w:bCs/>
          <w:szCs w:val="21"/>
        </w:rPr>
      </w:pPr>
      <w:bookmarkStart w:id="409" w:name="_Toc1585"/>
      <w:r w:rsidRPr="00712221">
        <w:rPr>
          <w:rFonts w:ascii="仿宋" w:eastAsia="仿宋" w:hAnsi="仿宋"/>
          <w:b/>
          <w:bCs/>
          <w:szCs w:val="21"/>
        </w:rPr>
        <w:t xml:space="preserve">  </w:t>
      </w:r>
      <w:bookmarkStart w:id="410" w:name="_Toc13685"/>
      <w:r w:rsidRPr="00712221">
        <w:rPr>
          <w:rFonts w:ascii="仿宋" w:eastAsia="仿宋" w:hAnsi="仿宋"/>
          <w:b/>
          <w:bCs/>
          <w:szCs w:val="21"/>
        </w:rPr>
        <w:t>采购人追加采购数量的权力</w:t>
      </w:r>
      <w:bookmarkEnd w:id="409"/>
      <w:bookmarkEnd w:id="410"/>
    </w:p>
    <w:p w:rsidR="002179E2" w:rsidRPr="00712221" w:rsidRDefault="00D427B7">
      <w:pPr>
        <w:tabs>
          <w:tab w:val="left" w:pos="588"/>
        </w:tabs>
        <w:spacing w:line="360" w:lineRule="auto"/>
        <w:ind w:leftChars="400" w:left="840"/>
        <w:rPr>
          <w:rFonts w:ascii="仿宋" w:eastAsia="仿宋" w:hAnsi="仿宋"/>
          <w:szCs w:val="21"/>
        </w:rPr>
      </w:pPr>
      <w:bookmarkStart w:id="411" w:name="_Toc389620205"/>
      <w:bookmarkStart w:id="412" w:name="_Toc385992366"/>
      <w:r w:rsidRPr="00712221">
        <w:rPr>
          <w:rFonts w:ascii="仿宋" w:eastAsia="仿宋" w:hAnsi="仿宋"/>
          <w:szCs w:val="21"/>
        </w:rPr>
        <w:t>在合同履行中，采购人需追加与合同标的相同服务的，在不改变合同其他条款的前提下，采购人有权与成交供应商协商签订补充合同，但所有补充合同的采购金额不得超过原合同采购金额的10%。</w:t>
      </w:r>
    </w:p>
    <w:p w:rsidR="002179E2" w:rsidRPr="00712221" w:rsidRDefault="00D427B7">
      <w:pPr>
        <w:pStyle w:val="3"/>
        <w:numPr>
          <w:ilvl w:val="0"/>
          <w:numId w:val="6"/>
        </w:numPr>
        <w:rPr>
          <w:rFonts w:ascii="仿宋" w:eastAsia="仿宋" w:hAnsi="仿宋"/>
          <w:b/>
          <w:bCs/>
          <w:szCs w:val="21"/>
        </w:rPr>
      </w:pPr>
      <w:r w:rsidRPr="00712221">
        <w:rPr>
          <w:rFonts w:ascii="仿宋" w:eastAsia="仿宋" w:hAnsi="仿宋"/>
          <w:b/>
          <w:bCs/>
          <w:szCs w:val="21"/>
        </w:rPr>
        <w:t xml:space="preserve">   </w:t>
      </w:r>
      <w:bookmarkStart w:id="413" w:name="_Toc29616"/>
      <w:r w:rsidRPr="00712221">
        <w:rPr>
          <w:rFonts w:ascii="仿宋" w:eastAsia="仿宋" w:hAnsi="仿宋"/>
          <w:b/>
          <w:bCs/>
          <w:szCs w:val="21"/>
        </w:rPr>
        <w:t>其他情况</w:t>
      </w:r>
      <w:bookmarkEnd w:id="413"/>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31.2   连续两次进行竞争性磋商活动，因符合磋商要求供应商不足3家，经请示政府采购管理部门同意后，可继续进行竞争性磋商活动。</w:t>
      </w:r>
    </w:p>
    <w:p w:rsidR="002179E2" w:rsidRPr="00712221" w:rsidRDefault="00D427B7">
      <w:pPr>
        <w:pStyle w:val="3"/>
        <w:numPr>
          <w:ilvl w:val="0"/>
          <w:numId w:val="6"/>
        </w:numPr>
        <w:rPr>
          <w:rFonts w:ascii="仿宋" w:eastAsia="仿宋" w:hAnsi="仿宋"/>
          <w:b/>
          <w:bCs/>
          <w:szCs w:val="21"/>
        </w:rPr>
      </w:pPr>
      <w:r w:rsidRPr="00712221">
        <w:rPr>
          <w:rFonts w:ascii="仿宋" w:eastAsia="仿宋" w:hAnsi="仿宋"/>
          <w:b/>
          <w:bCs/>
          <w:szCs w:val="21"/>
        </w:rPr>
        <w:t xml:space="preserve">   </w:t>
      </w:r>
      <w:bookmarkStart w:id="414" w:name="_Toc8248"/>
      <w:r w:rsidRPr="00712221">
        <w:rPr>
          <w:rFonts w:ascii="仿宋" w:eastAsia="仿宋" w:hAnsi="仿宋"/>
          <w:b/>
          <w:bCs/>
          <w:szCs w:val="21"/>
        </w:rPr>
        <w:t>政府采购信用担保及融资</w:t>
      </w:r>
      <w:bookmarkEnd w:id="414"/>
    </w:p>
    <w:p w:rsidR="002179E2" w:rsidRPr="00712221" w:rsidRDefault="00D427B7">
      <w:pPr>
        <w:pStyle w:val="a0"/>
        <w:ind w:left="735" w:hangingChars="350" w:hanging="735"/>
        <w:rPr>
          <w:rFonts w:ascii="仿宋" w:eastAsia="仿宋" w:hAnsi="仿宋"/>
          <w:szCs w:val="21"/>
        </w:rPr>
      </w:pPr>
      <w:r w:rsidRPr="00712221">
        <w:rPr>
          <w:rFonts w:ascii="仿宋" w:eastAsia="仿宋" w:hAnsi="仿宋"/>
          <w:szCs w:val="21"/>
        </w:rPr>
        <w:t>32.</w:t>
      </w:r>
      <w:r w:rsidRPr="00712221">
        <w:rPr>
          <w:rFonts w:ascii="仿宋" w:eastAsia="仿宋" w:hAnsi="仿宋" w:hint="eastAsia"/>
          <w:szCs w:val="21"/>
        </w:rPr>
        <w:t>1</w:t>
      </w:r>
      <w:r w:rsidRPr="00712221">
        <w:rPr>
          <w:rFonts w:ascii="仿宋" w:eastAsia="仿宋" w:hAnsi="仿宋"/>
          <w:szCs w:val="21"/>
        </w:rPr>
        <w:t xml:space="preserve">   供应商递交的履约担保函应符合本磋商文件的规定。</w:t>
      </w:r>
    </w:p>
    <w:p w:rsidR="002179E2" w:rsidRPr="00712221" w:rsidRDefault="00D427B7">
      <w:pPr>
        <w:spacing w:line="360" w:lineRule="auto"/>
        <w:ind w:left="743" w:hangingChars="354" w:hanging="743"/>
        <w:jc w:val="left"/>
        <w:rPr>
          <w:rFonts w:ascii="仿宋" w:eastAsia="仿宋" w:hAnsi="仿宋"/>
          <w:szCs w:val="21"/>
        </w:rPr>
      </w:pPr>
      <w:r w:rsidRPr="00712221">
        <w:rPr>
          <w:rFonts w:ascii="仿宋" w:eastAsia="仿宋" w:hAnsi="仿宋"/>
          <w:szCs w:val="21"/>
        </w:rPr>
        <w:t>32.</w:t>
      </w:r>
      <w:r w:rsidRPr="00712221">
        <w:rPr>
          <w:rFonts w:ascii="仿宋" w:eastAsia="仿宋" w:hAnsi="仿宋" w:hint="eastAsia"/>
          <w:szCs w:val="21"/>
        </w:rPr>
        <w:t>2</w:t>
      </w:r>
      <w:r w:rsidRPr="00712221">
        <w:rPr>
          <w:rFonts w:ascii="仿宋" w:eastAsia="仿宋" w:hAnsi="仿宋"/>
          <w:szCs w:val="21"/>
        </w:rPr>
        <w:t xml:space="preserve">   为缓解中小企业融资困难，陕西省财政厅出台了《陕西省中小企业政府采购信用融资办法》（陕财办采﹝2018﹞23号），中标供应商如有融资需求，可登录“陕西省政府采购网-陕西省政府采购信用融资平台</w:t>
      </w:r>
      <w:r w:rsidRPr="00712221">
        <w:rPr>
          <w:rFonts w:ascii="仿宋" w:eastAsia="仿宋" w:hAnsi="仿宋" w:hint="eastAsia"/>
          <w:szCs w:val="21"/>
        </w:rPr>
        <w:t>（http://www.ccgp-shaanxi.gov.cn/zcdservice/zcd/shanxi/）</w:t>
      </w:r>
      <w:r w:rsidRPr="00712221">
        <w:rPr>
          <w:rFonts w:ascii="仿宋" w:eastAsia="仿宋" w:hAnsi="仿宋"/>
          <w:szCs w:val="21"/>
        </w:rPr>
        <w:t>”了解详情。</w:t>
      </w:r>
    </w:p>
    <w:p w:rsidR="002179E2" w:rsidRPr="00712221" w:rsidRDefault="00D427B7">
      <w:pPr>
        <w:pStyle w:val="a0"/>
        <w:tabs>
          <w:tab w:val="left" w:pos="567"/>
        </w:tabs>
        <w:ind w:leftChars="400" w:left="840"/>
        <w:jc w:val="left"/>
        <w:rPr>
          <w:rFonts w:ascii="仿宋" w:eastAsia="仿宋" w:hAnsi="仿宋"/>
          <w:szCs w:val="21"/>
        </w:rPr>
      </w:pPr>
      <w:r w:rsidRPr="00712221">
        <w:rPr>
          <w:rFonts w:ascii="仿宋" w:eastAsia="仿宋" w:hAnsi="仿宋" w:hint="eastAsia"/>
          <w:szCs w:val="21"/>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2179E2" w:rsidRPr="00712221" w:rsidRDefault="00D427B7">
      <w:pPr>
        <w:pStyle w:val="a0"/>
        <w:tabs>
          <w:tab w:val="left" w:pos="567"/>
        </w:tabs>
        <w:ind w:leftChars="400" w:left="840"/>
        <w:rPr>
          <w:rFonts w:ascii="仿宋" w:eastAsia="仿宋" w:hAnsi="仿宋"/>
          <w:szCs w:val="21"/>
        </w:rPr>
      </w:pPr>
      <w:r w:rsidRPr="00712221">
        <w:rPr>
          <w:rFonts w:ascii="仿宋" w:eastAsia="仿宋" w:hAnsi="仿宋"/>
          <w:szCs w:val="21"/>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2179E2" w:rsidRPr="00712221" w:rsidRDefault="00D427B7">
      <w:pPr>
        <w:pStyle w:val="a0"/>
        <w:tabs>
          <w:tab w:val="left" w:pos="567"/>
        </w:tabs>
        <w:ind w:leftChars="400" w:left="840"/>
        <w:rPr>
          <w:rFonts w:ascii="仿宋" w:eastAsia="仿宋" w:hAnsi="仿宋"/>
          <w:szCs w:val="21"/>
        </w:rPr>
      </w:pPr>
      <w:r w:rsidRPr="00712221">
        <w:rPr>
          <w:rFonts w:ascii="仿宋" w:eastAsia="仿宋" w:hAnsi="仿宋"/>
          <w:szCs w:val="21"/>
        </w:rPr>
        <w:t>银行为参与政府采购融资的中小企业提供的产品，应以信用贷款为主，贷款利率应当优于一般中小企业的贷款利率水平，并将产品信息（包括贷款发放条件、利率优</w:t>
      </w:r>
      <w:r w:rsidRPr="00712221">
        <w:rPr>
          <w:rFonts w:ascii="仿宋" w:eastAsia="仿宋" w:hAnsi="仿宋"/>
          <w:szCs w:val="21"/>
        </w:rPr>
        <w:lastRenderedPageBreak/>
        <w:t>惠、贷款金额）等在陕西政府采购网予以展示。</w:t>
      </w:r>
    </w:p>
    <w:p w:rsidR="002179E2" w:rsidRPr="00712221" w:rsidRDefault="00D427B7">
      <w:pPr>
        <w:pStyle w:val="a0"/>
        <w:tabs>
          <w:tab w:val="left" w:pos="567"/>
        </w:tabs>
        <w:ind w:leftChars="400" w:left="840"/>
        <w:rPr>
          <w:rFonts w:ascii="仿宋" w:eastAsia="仿宋" w:hAnsi="仿宋"/>
          <w:szCs w:val="21"/>
        </w:rPr>
      </w:pPr>
      <w:r w:rsidRPr="00712221">
        <w:rPr>
          <w:rFonts w:ascii="仿宋" w:eastAsia="仿宋" w:hAnsi="仿宋"/>
          <w:szCs w:val="21"/>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2179E2" w:rsidRPr="00712221" w:rsidRDefault="00D427B7">
      <w:pPr>
        <w:pStyle w:val="a0"/>
        <w:tabs>
          <w:tab w:val="left" w:pos="567"/>
        </w:tabs>
        <w:ind w:leftChars="400" w:left="840"/>
        <w:rPr>
          <w:rFonts w:ascii="仿宋" w:eastAsia="仿宋" w:hAnsi="仿宋"/>
          <w:szCs w:val="21"/>
        </w:rPr>
      </w:pPr>
      <w:r w:rsidRPr="00712221">
        <w:rPr>
          <w:rFonts w:ascii="仿宋" w:eastAsia="仿宋" w:hAnsi="仿宋"/>
          <w:szCs w:val="21"/>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2179E2" w:rsidRPr="00712221" w:rsidRDefault="00D427B7">
      <w:pPr>
        <w:pStyle w:val="a0"/>
        <w:tabs>
          <w:tab w:val="left" w:pos="567"/>
        </w:tabs>
        <w:ind w:leftChars="400" w:left="840"/>
        <w:rPr>
          <w:rFonts w:ascii="仿宋" w:eastAsia="仿宋" w:hAnsi="仿宋"/>
          <w:szCs w:val="21"/>
        </w:rPr>
      </w:pPr>
      <w:r w:rsidRPr="00712221">
        <w:rPr>
          <w:rFonts w:ascii="仿宋" w:eastAsia="仿宋" w:hAnsi="仿宋" w:hint="eastAsia"/>
          <w:szCs w:val="21"/>
        </w:rPr>
        <w:t>业务流程简图如下：</w:t>
      </w:r>
    </w:p>
    <w:p w:rsidR="002179E2" w:rsidRPr="00712221" w:rsidRDefault="00D427B7">
      <w:pPr>
        <w:pStyle w:val="a0"/>
        <w:tabs>
          <w:tab w:val="left" w:pos="567"/>
        </w:tabs>
        <w:ind w:leftChars="400" w:left="840"/>
        <w:rPr>
          <w:rFonts w:ascii="仿宋" w:eastAsia="仿宋" w:hAnsi="仿宋"/>
        </w:rPr>
      </w:pPr>
      <w:r w:rsidRPr="00712221">
        <w:rPr>
          <w:rFonts w:ascii="仿宋" w:eastAsia="仿宋" w:hAnsi="仿宋"/>
          <w:noProof/>
        </w:rPr>
        <w:drawing>
          <wp:anchor distT="0" distB="0" distL="114300" distR="114300" simplePos="0" relativeHeight="251659264" behindDoc="0" locked="0" layoutInCell="1" allowOverlap="1" wp14:anchorId="31276CDC" wp14:editId="5087F3C3">
            <wp:simplePos x="0" y="0"/>
            <wp:positionH relativeFrom="margin">
              <wp:align>left</wp:align>
            </wp:positionH>
            <wp:positionV relativeFrom="margin">
              <wp:align>top</wp:align>
            </wp:positionV>
            <wp:extent cx="5756275" cy="331025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6275" cy="3310255"/>
                    </a:xfrm>
                    <a:prstGeom prst="rect">
                      <a:avLst/>
                    </a:prstGeom>
                    <a:noFill/>
                    <a:ln>
                      <a:noFill/>
                    </a:ln>
                  </pic:spPr>
                </pic:pic>
              </a:graphicData>
            </a:graphic>
          </wp:anchor>
        </w:drawing>
      </w:r>
    </w:p>
    <w:p w:rsidR="002179E2" w:rsidRPr="00712221" w:rsidRDefault="00D427B7">
      <w:pPr>
        <w:pStyle w:val="a0"/>
        <w:ind w:left="735" w:hangingChars="350" w:hanging="735"/>
        <w:jc w:val="center"/>
        <w:rPr>
          <w:rFonts w:ascii="仿宋" w:eastAsia="仿宋" w:hAnsi="仿宋"/>
          <w:sz w:val="24"/>
        </w:rPr>
      </w:pPr>
      <w:r w:rsidRPr="00712221">
        <w:rPr>
          <w:rFonts w:ascii="仿宋" w:eastAsia="仿宋" w:hAnsi="仿宋"/>
          <w:noProof/>
        </w:rPr>
        <w:lastRenderedPageBreak/>
        <w:drawing>
          <wp:inline distT="0" distB="0" distL="114300" distR="114300" wp14:anchorId="0A9F5064" wp14:editId="1CDBC9EC">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rsidR="002179E2" w:rsidRPr="00712221" w:rsidRDefault="00D427B7">
      <w:pPr>
        <w:pStyle w:val="a0"/>
        <w:rPr>
          <w:rFonts w:ascii="仿宋" w:eastAsia="仿宋" w:hAnsi="仿宋" w:cs="仿宋"/>
        </w:rPr>
      </w:pPr>
      <w:bookmarkStart w:id="415" w:name="_Toc11625"/>
      <w:bookmarkEnd w:id="411"/>
      <w:bookmarkEnd w:id="412"/>
      <w:r w:rsidRPr="00712221">
        <w:rPr>
          <w:rFonts w:ascii="仿宋" w:eastAsia="仿宋" w:hAnsi="仿宋" w:cs="仿宋" w:hint="eastAsia"/>
        </w:rPr>
        <w:t>省级政府采购项目贷款银行信息：</w:t>
      </w:r>
    </w:p>
    <w:p w:rsidR="002179E2" w:rsidRPr="00712221" w:rsidRDefault="00D427B7">
      <w:pPr>
        <w:rPr>
          <w:rFonts w:ascii="仿宋" w:eastAsia="仿宋" w:hAnsi="仿宋" w:cs="仿宋"/>
          <w:b/>
          <w:szCs w:val="21"/>
        </w:rPr>
      </w:pPr>
      <w:r w:rsidRPr="00712221">
        <w:rPr>
          <w:rFonts w:ascii="仿宋" w:eastAsia="仿宋" w:hAnsi="仿宋" w:cs="仿宋" w:hint="eastAsia"/>
        </w:rPr>
        <w:t xml:space="preserve"> </w:t>
      </w:r>
      <w:r w:rsidRPr="00712221">
        <w:rPr>
          <w:rFonts w:ascii="仿宋" w:eastAsia="仿宋" w:hAnsi="仿宋" w:cs="仿宋" w:hint="eastAsia"/>
          <w:b/>
          <w:szCs w:val="21"/>
        </w:rPr>
        <w:t>一、陕西建行（E政通）</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陕西省分行营业部</w:t>
      </w:r>
      <w:r w:rsidRPr="00712221">
        <w:rPr>
          <w:rFonts w:ascii="仿宋" w:eastAsia="仿宋" w:hAnsi="仿宋" w:cs="仿宋" w:hint="eastAsia"/>
          <w:szCs w:val="21"/>
        </w:rPr>
        <w:tab/>
        <w:t>西安市南广济街38号</w:t>
      </w:r>
      <w:r w:rsidRPr="00712221">
        <w:rPr>
          <w:rFonts w:ascii="仿宋" w:eastAsia="仿宋" w:hAnsi="仿宋" w:cs="仿宋" w:hint="eastAsia"/>
          <w:szCs w:val="21"/>
        </w:rPr>
        <w:tab/>
        <w:t>白玉皓</w:t>
      </w:r>
      <w:r w:rsidRPr="00712221">
        <w:rPr>
          <w:rFonts w:ascii="仿宋" w:eastAsia="仿宋" w:hAnsi="仿宋" w:cs="仿宋" w:hint="eastAsia"/>
          <w:szCs w:val="21"/>
        </w:rPr>
        <w:tab/>
        <w:t>13201603166</w:t>
      </w:r>
    </w:p>
    <w:p w:rsidR="002179E2" w:rsidRPr="00712221" w:rsidRDefault="00D427B7">
      <w:pPr>
        <w:rPr>
          <w:rFonts w:ascii="仿宋" w:eastAsia="仿宋" w:hAnsi="仿宋" w:cs="仿宋"/>
          <w:szCs w:val="21"/>
        </w:rPr>
      </w:pPr>
      <w:r w:rsidRPr="00712221">
        <w:rPr>
          <w:rFonts w:ascii="仿宋" w:eastAsia="仿宋" w:hAnsi="仿宋" w:cs="仿宋" w:hint="eastAsia"/>
          <w:szCs w:val="21"/>
        </w:rPr>
        <w:t xml:space="preserve">    西安莲湖路支行</w:t>
      </w:r>
      <w:r w:rsidRPr="00712221">
        <w:rPr>
          <w:rFonts w:ascii="仿宋" w:eastAsia="仿宋" w:hAnsi="仿宋" w:cs="仿宋" w:hint="eastAsia"/>
          <w:szCs w:val="21"/>
        </w:rPr>
        <w:tab/>
        <w:t>西安市莲湖路35号</w:t>
      </w:r>
      <w:r w:rsidRPr="00712221">
        <w:rPr>
          <w:rFonts w:ascii="仿宋" w:eastAsia="仿宋" w:hAnsi="仿宋" w:cs="仿宋" w:hint="eastAsia"/>
          <w:szCs w:val="21"/>
        </w:rPr>
        <w:tab/>
        <w:t>刘  冲</w:t>
      </w:r>
      <w:r w:rsidRPr="00712221">
        <w:rPr>
          <w:rFonts w:ascii="仿宋" w:eastAsia="仿宋" w:hAnsi="仿宋" w:cs="仿宋" w:hint="eastAsia"/>
          <w:szCs w:val="21"/>
        </w:rPr>
        <w:tab/>
        <w:t>17702902131</w:t>
      </w:r>
    </w:p>
    <w:p w:rsidR="002179E2" w:rsidRPr="00712221" w:rsidRDefault="00D427B7">
      <w:pPr>
        <w:rPr>
          <w:rFonts w:ascii="仿宋" w:eastAsia="仿宋" w:hAnsi="仿宋" w:cs="仿宋"/>
          <w:szCs w:val="21"/>
        </w:rPr>
      </w:pPr>
      <w:r w:rsidRPr="00712221">
        <w:rPr>
          <w:rFonts w:ascii="仿宋" w:eastAsia="仿宋" w:hAnsi="仿宋" w:cs="仿宋" w:hint="eastAsia"/>
          <w:szCs w:val="21"/>
        </w:rPr>
        <w:t xml:space="preserve">    西安曲江支行</w:t>
      </w:r>
      <w:r w:rsidRPr="00712221">
        <w:rPr>
          <w:rFonts w:ascii="仿宋" w:eastAsia="仿宋" w:hAnsi="仿宋" w:cs="仿宋" w:hint="eastAsia"/>
          <w:szCs w:val="21"/>
        </w:rPr>
        <w:tab/>
        <w:t>西安市雁塔南路2216号</w:t>
      </w:r>
      <w:r w:rsidRPr="00712221">
        <w:rPr>
          <w:rFonts w:ascii="仿宋" w:eastAsia="仿宋" w:hAnsi="仿宋" w:cs="仿宋" w:hint="eastAsia"/>
          <w:szCs w:val="21"/>
        </w:rPr>
        <w:tab/>
        <w:t>樊理君</w:t>
      </w:r>
      <w:r w:rsidRPr="00712221">
        <w:rPr>
          <w:rFonts w:ascii="仿宋" w:eastAsia="仿宋" w:hAnsi="仿宋" w:cs="仿宋" w:hint="eastAsia"/>
          <w:szCs w:val="21"/>
        </w:rPr>
        <w:tab/>
        <w:t>18691568151</w:t>
      </w:r>
    </w:p>
    <w:p w:rsidR="002179E2" w:rsidRPr="00712221" w:rsidRDefault="00D427B7">
      <w:pPr>
        <w:rPr>
          <w:rFonts w:ascii="仿宋" w:eastAsia="仿宋" w:hAnsi="仿宋" w:cs="仿宋"/>
          <w:szCs w:val="21"/>
        </w:rPr>
      </w:pPr>
      <w:r w:rsidRPr="00712221">
        <w:rPr>
          <w:rFonts w:ascii="仿宋" w:eastAsia="仿宋" w:hAnsi="仿宋" w:cs="仿宋" w:hint="eastAsia"/>
          <w:szCs w:val="21"/>
        </w:rPr>
        <w:t xml:space="preserve">    西安高新区支行</w:t>
      </w:r>
      <w:r w:rsidRPr="00712221">
        <w:rPr>
          <w:rFonts w:ascii="仿宋" w:eastAsia="仿宋" w:hAnsi="仿宋" w:cs="仿宋" w:hint="eastAsia"/>
          <w:szCs w:val="21"/>
        </w:rPr>
        <w:tab/>
        <w:t>西安市高新路42号</w:t>
      </w:r>
      <w:r w:rsidRPr="00712221">
        <w:rPr>
          <w:rFonts w:ascii="仿宋" w:eastAsia="仿宋" w:hAnsi="仿宋" w:cs="仿宋" w:hint="eastAsia"/>
          <w:szCs w:val="21"/>
        </w:rPr>
        <w:tab/>
        <w:t>卞斯超</w:t>
      </w:r>
      <w:r w:rsidRPr="00712221">
        <w:rPr>
          <w:rFonts w:ascii="仿宋" w:eastAsia="仿宋" w:hAnsi="仿宋" w:cs="仿宋" w:hint="eastAsia"/>
          <w:szCs w:val="21"/>
        </w:rPr>
        <w:tab/>
        <w:t>15191075651</w:t>
      </w:r>
    </w:p>
    <w:p w:rsidR="002179E2" w:rsidRPr="00712221" w:rsidRDefault="00D427B7">
      <w:pPr>
        <w:rPr>
          <w:rFonts w:ascii="仿宋" w:eastAsia="仿宋" w:hAnsi="仿宋" w:cs="仿宋"/>
          <w:szCs w:val="21"/>
        </w:rPr>
      </w:pPr>
      <w:r w:rsidRPr="00712221">
        <w:rPr>
          <w:rFonts w:ascii="仿宋" w:eastAsia="仿宋" w:hAnsi="仿宋" w:cs="仿宋" w:hint="eastAsia"/>
          <w:szCs w:val="21"/>
        </w:rPr>
        <w:t xml:space="preserve">    西安经开区支行</w:t>
      </w:r>
      <w:r w:rsidRPr="00712221">
        <w:rPr>
          <w:rFonts w:ascii="仿宋" w:eastAsia="仿宋" w:hAnsi="仿宋" w:cs="仿宋" w:hint="eastAsia"/>
          <w:szCs w:val="21"/>
        </w:rPr>
        <w:tab/>
        <w:t>西安市未央路125号</w:t>
      </w:r>
      <w:r w:rsidRPr="00712221">
        <w:rPr>
          <w:rFonts w:ascii="仿宋" w:eastAsia="仿宋" w:hAnsi="仿宋" w:cs="仿宋" w:hint="eastAsia"/>
          <w:szCs w:val="21"/>
        </w:rPr>
        <w:tab/>
        <w:t>惠  媛</w:t>
      </w:r>
      <w:r w:rsidRPr="00712221">
        <w:rPr>
          <w:rFonts w:ascii="仿宋" w:eastAsia="仿宋" w:hAnsi="仿宋" w:cs="仿宋" w:hint="eastAsia"/>
          <w:szCs w:val="21"/>
        </w:rPr>
        <w:tab/>
        <w:t>17792256100</w:t>
      </w:r>
    </w:p>
    <w:p w:rsidR="002179E2" w:rsidRPr="00712221" w:rsidRDefault="00D427B7">
      <w:pPr>
        <w:rPr>
          <w:rFonts w:ascii="仿宋" w:eastAsia="仿宋" w:hAnsi="仿宋" w:cs="仿宋"/>
          <w:szCs w:val="21"/>
        </w:rPr>
      </w:pPr>
      <w:r w:rsidRPr="00712221">
        <w:rPr>
          <w:rFonts w:ascii="仿宋" w:eastAsia="仿宋" w:hAnsi="仿宋" w:cs="仿宋" w:hint="eastAsia"/>
          <w:szCs w:val="21"/>
        </w:rPr>
        <w:t xml:space="preserve">    西安南大街支行</w:t>
      </w:r>
      <w:r w:rsidRPr="00712221">
        <w:rPr>
          <w:rFonts w:ascii="仿宋" w:eastAsia="仿宋" w:hAnsi="仿宋" w:cs="仿宋" w:hint="eastAsia"/>
          <w:szCs w:val="21"/>
        </w:rPr>
        <w:tab/>
        <w:t>西安市南大街15号</w:t>
      </w:r>
      <w:r w:rsidRPr="00712221">
        <w:rPr>
          <w:rFonts w:ascii="仿宋" w:eastAsia="仿宋" w:hAnsi="仿宋" w:cs="仿宋" w:hint="eastAsia"/>
          <w:szCs w:val="21"/>
        </w:rPr>
        <w:tab/>
        <w:t>乔  鉴</w:t>
      </w:r>
      <w:r w:rsidRPr="00712221">
        <w:rPr>
          <w:rFonts w:ascii="仿宋" w:eastAsia="仿宋" w:hAnsi="仿宋" w:cs="仿宋" w:hint="eastAsia"/>
          <w:szCs w:val="21"/>
        </w:rPr>
        <w:tab/>
        <w:t>18089136919</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西安和平路支行</w:t>
      </w:r>
      <w:r w:rsidRPr="00712221">
        <w:rPr>
          <w:rFonts w:ascii="仿宋" w:eastAsia="仿宋" w:hAnsi="仿宋" w:cs="仿宋" w:hint="eastAsia"/>
          <w:szCs w:val="21"/>
        </w:rPr>
        <w:tab/>
        <w:t>西安市和平路101号</w:t>
      </w:r>
      <w:r w:rsidRPr="00712221">
        <w:rPr>
          <w:rFonts w:ascii="仿宋" w:eastAsia="仿宋" w:hAnsi="仿宋" w:cs="仿宋" w:hint="eastAsia"/>
          <w:szCs w:val="21"/>
        </w:rPr>
        <w:tab/>
        <w:t>陈  歆</w:t>
      </w:r>
      <w:r w:rsidRPr="00712221">
        <w:rPr>
          <w:rFonts w:ascii="仿宋" w:eastAsia="仿宋" w:hAnsi="仿宋" w:cs="仿宋" w:hint="eastAsia"/>
          <w:szCs w:val="21"/>
        </w:rPr>
        <w:tab/>
        <w:t>18691816821</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西安兴庆路支行</w:t>
      </w:r>
      <w:r w:rsidRPr="00712221">
        <w:rPr>
          <w:rFonts w:ascii="仿宋" w:eastAsia="仿宋" w:hAnsi="仿宋" w:cs="仿宋" w:hint="eastAsia"/>
          <w:szCs w:val="21"/>
        </w:rPr>
        <w:tab/>
        <w:t>西安市兴庆路61号</w:t>
      </w:r>
      <w:r w:rsidRPr="00712221">
        <w:rPr>
          <w:rFonts w:ascii="仿宋" w:eastAsia="仿宋" w:hAnsi="仿宋" w:cs="仿宋" w:hint="eastAsia"/>
          <w:szCs w:val="21"/>
        </w:rPr>
        <w:tab/>
        <w:t>李  妍</w:t>
      </w:r>
      <w:r w:rsidRPr="00712221">
        <w:rPr>
          <w:rFonts w:ascii="仿宋" w:eastAsia="仿宋" w:hAnsi="仿宋" w:cs="仿宋" w:hint="eastAsia"/>
          <w:szCs w:val="21"/>
        </w:rPr>
        <w:tab/>
        <w:t>13892880386</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西安新城支行</w:t>
      </w:r>
      <w:r w:rsidRPr="00712221">
        <w:rPr>
          <w:rFonts w:ascii="仿宋" w:eastAsia="仿宋" w:hAnsi="仿宋" w:cs="仿宋" w:hint="eastAsia"/>
          <w:szCs w:val="21"/>
        </w:rPr>
        <w:tab/>
        <w:t>西安市南新街29号</w:t>
      </w:r>
      <w:r w:rsidRPr="00712221">
        <w:rPr>
          <w:rFonts w:ascii="仿宋" w:eastAsia="仿宋" w:hAnsi="仿宋" w:cs="仿宋" w:hint="eastAsia"/>
          <w:szCs w:val="21"/>
        </w:rPr>
        <w:tab/>
        <w:t>朱子君</w:t>
      </w:r>
      <w:r w:rsidRPr="00712221">
        <w:rPr>
          <w:rFonts w:ascii="仿宋" w:eastAsia="仿宋" w:hAnsi="仿宋" w:cs="仿宋" w:hint="eastAsia"/>
          <w:szCs w:val="21"/>
        </w:rPr>
        <w:tab/>
        <w:t>18629286269</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西安长安区支行</w:t>
      </w:r>
      <w:r w:rsidRPr="00712221">
        <w:rPr>
          <w:rFonts w:ascii="仿宋" w:eastAsia="仿宋" w:hAnsi="仿宋" w:cs="仿宋" w:hint="eastAsia"/>
          <w:szCs w:val="21"/>
        </w:rPr>
        <w:tab/>
        <w:t>西安市长安区青年街2号</w:t>
      </w:r>
      <w:r w:rsidRPr="00712221">
        <w:rPr>
          <w:rFonts w:ascii="仿宋" w:eastAsia="仿宋" w:hAnsi="仿宋" w:cs="仿宋" w:hint="eastAsia"/>
          <w:szCs w:val="21"/>
        </w:rPr>
        <w:tab/>
        <w:t>王淑芸</w:t>
      </w:r>
      <w:r w:rsidRPr="00712221">
        <w:rPr>
          <w:rFonts w:ascii="仿宋" w:eastAsia="仿宋" w:hAnsi="仿宋" w:cs="仿宋" w:hint="eastAsia"/>
          <w:szCs w:val="21"/>
        </w:rPr>
        <w:tab/>
        <w:t>13572289603</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咸阳分行</w:t>
      </w:r>
      <w:r w:rsidRPr="00712221">
        <w:rPr>
          <w:rFonts w:ascii="仿宋" w:eastAsia="仿宋" w:hAnsi="仿宋" w:cs="仿宋" w:hint="eastAsia"/>
          <w:szCs w:val="21"/>
        </w:rPr>
        <w:tab/>
        <w:t>咸阳市西兰路4号</w:t>
      </w:r>
      <w:r w:rsidRPr="00712221">
        <w:rPr>
          <w:rFonts w:ascii="仿宋" w:eastAsia="仿宋" w:hAnsi="仿宋" w:cs="仿宋" w:hint="eastAsia"/>
          <w:szCs w:val="21"/>
        </w:rPr>
        <w:tab/>
        <w:t>邰  洋</w:t>
      </w:r>
      <w:r w:rsidRPr="00712221">
        <w:rPr>
          <w:rFonts w:ascii="仿宋" w:eastAsia="仿宋" w:hAnsi="仿宋" w:cs="仿宋" w:hint="eastAsia"/>
          <w:szCs w:val="21"/>
        </w:rPr>
        <w:tab/>
        <w:t>13299079906</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宝鸡分行</w:t>
      </w:r>
      <w:r w:rsidRPr="00712221">
        <w:rPr>
          <w:rFonts w:ascii="仿宋" w:eastAsia="仿宋" w:hAnsi="仿宋" w:cs="仿宋" w:hint="eastAsia"/>
          <w:szCs w:val="21"/>
        </w:rPr>
        <w:tab/>
        <w:t>宝鸡市红旗路36号</w:t>
      </w:r>
      <w:r w:rsidRPr="00712221">
        <w:rPr>
          <w:rFonts w:ascii="仿宋" w:eastAsia="仿宋" w:hAnsi="仿宋" w:cs="仿宋" w:hint="eastAsia"/>
          <w:szCs w:val="21"/>
        </w:rPr>
        <w:tab/>
        <w:t>李  倩</w:t>
      </w:r>
      <w:r w:rsidRPr="00712221">
        <w:rPr>
          <w:rFonts w:ascii="仿宋" w:eastAsia="仿宋" w:hAnsi="仿宋" w:cs="仿宋" w:hint="eastAsia"/>
          <w:szCs w:val="21"/>
        </w:rPr>
        <w:tab/>
        <w:t>18629019817</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铜川分行</w:t>
      </w:r>
      <w:r w:rsidRPr="00712221">
        <w:rPr>
          <w:rFonts w:ascii="仿宋" w:eastAsia="仿宋" w:hAnsi="仿宋" w:cs="仿宋" w:hint="eastAsia"/>
          <w:szCs w:val="21"/>
        </w:rPr>
        <w:tab/>
        <w:t>铜川市新区正阳路与长虹路十字</w:t>
      </w:r>
      <w:r w:rsidRPr="00712221">
        <w:rPr>
          <w:rFonts w:ascii="仿宋" w:eastAsia="仿宋" w:hAnsi="仿宋" w:cs="仿宋" w:hint="eastAsia"/>
          <w:szCs w:val="21"/>
        </w:rPr>
        <w:tab/>
        <w:t>张小波</w:t>
      </w:r>
      <w:r w:rsidRPr="00712221">
        <w:rPr>
          <w:rFonts w:ascii="仿宋" w:eastAsia="仿宋" w:hAnsi="仿宋" w:cs="仿宋" w:hint="eastAsia"/>
          <w:szCs w:val="21"/>
        </w:rPr>
        <w:tab/>
        <w:t>18691932636</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榆林分行</w:t>
      </w:r>
      <w:r w:rsidRPr="00712221">
        <w:rPr>
          <w:rFonts w:ascii="仿宋" w:eastAsia="仿宋" w:hAnsi="仿宋" w:cs="仿宋" w:hint="eastAsia"/>
          <w:szCs w:val="21"/>
        </w:rPr>
        <w:tab/>
        <w:t>榆林市高新技术产业园区创业大厦</w:t>
      </w:r>
      <w:r w:rsidRPr="00712221">
        <w:rPr>
          <w:rFonts w:ascii="仿宋" w:eastAsia="仿宋" w:hAnsi="仿宋" w:cs="仿宋" w:hint="eastAsia"/>
          <w:szCs w:val="21"/>
        </w:rPr>
        <w:tab/>
        <w:t>张君君</w:t>
      </w:r>
      <w:r w:rsidRPr="00712221">
        <w:rPr>
          <w:rFonts w:ascii="仿宋" w:eastAsia="仿宋" w:hAnsi="仿宋" w:cs="仿宋" w:hint="eastAsia"/>
          <w:szCs w:val="21"/>
        </w:rPr>
        <w:tab/>
        <w:t>15991929275</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延安分行</w:t>
      </w:r>
      <w:r w:rsidRPr="00712221">
        <w:rPr>
          <w:rFonts w:ascii="仿宋" w:eastAsia="仿宋" w:hAnsi="仿宋" w:cs="仿宋" w:hint="eastAsia"/>
          <w:szCs w:val="21"/>
        </w:rPr>
        <w:tab/>
        <w:t>延安市宝塔区中心街</w:t>
      </w:r>
      <w:r w:rsidRPr="00712221">
        <w:rPr>
          <w:rFonts w:ascii="仿宋" w:eastAsia="仿宋" w:hAnsi="仿宋" w:cs="仿宋" w:hint="eastAsia"/>
          <w:szCs w:val="21"/>
        </w:rPr>
        <w:tab/>
        <w:t>陈进佃</w:t>
      </w:r>
      <w:r w:rsidRPr="00712221">
        <w:rPr>
          <w:rFonts w:ascii="仿宋" w:eastAsia="仿宋" w:hAnsi="仿宋" w:cs="仿宋" w:hint="eastAsia"/>
          <w:szCs w:val="21"/>
        </w:rPr>
        <w:tab/>
        <w:t>15609110557</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汉中分行</w:t>
      </w:r>
      <w:r w:rsidRPr="00712221">
        <w:rPr>
          <w:rFonts w:ascii="仿宋" w:eastAsia="仿宋" w:hAnsi="仿宋" w:cs="仿宋" w:hint="eastAsia"/>
          <w:szCs w:val="21"/>
        </w:rPr>
        <w:tab/>
        <w:t>汉中市石灰巷21号</w:t>
      </w:r>
      <w:r w:rsidRPr="00712221">
        <w:rPr>
          <w:rFonts w:ascii="仿宋" w:eastAsia="仿宋" w:hAnsi="仿宋" w:cs="仿宋" w:hint="eastAsia"/>
          <w:szCs w:val="21"/>
        </w:rPr>
        <w:tab/>
        <w:t>王晨旭</w:t>
      </w:r>
      <w:r w:rsidRPr="00712221">
        <w:rPr>
          <w:rFonts w:ascii="仿宋" w:eastAsia="仿宋" w:hAnsi="仿宋" w:cs="仿宋" w:hint="eastAsia"/>
          <w:szCs w:val="21"/>
        </w:rPr>
        <w:tab/>
        <w:t>15319375850</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安康分行</w:t>
      </w:r>
      <w:r w:rsidRPr="00712221">
        <w:rPr>
          <w:rFonts w:ascii="仿宋" w:eastAsia="仿宋" w:hAnsi="仿宋" w:cs="仿宋" w:hint="eastAsia"/>
          <w:szCs w:val="21"/>
        </w:rPr>
        <w:tab/>
        <w:t>安康市育才路102号</w:t>
      </w:r>
      <w:r w:rsidRPr="00712221">
        <w:rPr>
          <w:rFonts w:ascii="仿宋" w:eastAsia="仿宋" w:hAnsi="仿宋" w:cs="仿宋" w:hint="eastAsia"/>
          <w:szCs w:val="21"/>
        </w:rPr>
        <w:tab/>
        <w:t>张少帅</w:t>
      </w:r>
      <w:r w:rsidRPr="00712221">
        <w:rPr>
          <w:rFonts w:ascii="仿宋" w:eastAsia="仿宋" w:hAnsi="仿宋" w:cs="仿宋" w:hint="eastAsia"/>
          <w:szCs w:val="21"/>
        </w:rPr>
        <w:tab/>
        <w:t>13165762680</w:t>
      </w:r>
    </w:p>
    <w:p w:rsidR="002179E2" w:rsidRPr="00712221" w:rsidRDefault="00D427B7">
      <w:pPr>
        <w:ind w:firstLine="420"/>
        <w:rPr>
          <w:rFonts w:ascii="仿宋" w:eastAsia="仿宋" w:hAnsi="仿宋" w:cs="仿宋"/>
          <w:szCs w:val="21"/>
        </w:rPr>
      </w:pPr>
      <w:r w:rsidRPr="00712221">
        <w:rPr>
          <w:rFonts w:ascii="仿宋" w:eastAsia="仿宋" w:hAnsi="仿宋" w:cs="仿宋" w:hint="eastAsia"/>
          <w:szCs w:val="21"/>
        </w:rPr>
        <w:t>商洛分行</w:t>
      </w:r>
      <w:r w:rsidRPr="00712221">
        <w:rPr>
          <w:rFonts w:ascii="仿宋" w:eastAsia="仿宋" w:hAnsi="仿宋" w:cs="仿宋" w:hint="eastAsia"/>
          <w:szCs w:val="21"/>
        </w:rPr>
        <w:tab/>
        <w:t>商洛市名人街广电大楼下</w:t>
      </w:r>
      <w:r w:rsidRPr="00712221">
        <w:rPr>
          <w:rFonts w:ascii="仿宋" w:eastAsia="仿宋" w:hAnsi="仿宋" w:cs="仿宋" w:hint="eastAsia"/>
          <w:szCs w:val="21"/>
        </w:rPr>
        <w:tab/>
        <w:t>郭  杨</w:t>
      </w:r>
      <w:r w:rsidRPr="00712221">
        <w:rPr>
          <w:rFonts w:ascii="仿宋" w:eastAsia="仿宋" w:hAnsi="仿宋" w:cs="仿宋" w:hint="eastAsia"/>
          <w:szCs w:val="21"/>
        </w:rPr>
        <w:tab/>
        <w:t>17809267188</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二、北京银行（政府订单贷）</w:t>
      </w:r>
      <w:r w:rsidRPr="00712221">
        <w:rPr>
          <w:rFonts w:ascii="仿宋" w:eastAsia="仿宋" w:hAnsi="仿宋" w:cs="仿宋" w:hint="eastAsia"/>
          <w:b/>
          <w:szCs w:val="21"/>
        </w:rPr>
        <w:tab/>
      </w:r>
      <w:r w:rsidRPr="00712221">
        <w:rPr>
          <w:rFonts w:ascii="仿宋" w:eastAsia="仿宋" w:hAnsi="仿宋" w:cs="仿宋" w:hint="eastAsia"/>
          <w:b/>
          <w:szCs w:val="21"/>
        </w:rPr>
        <w:tab/>
      </w:r>
      <w:r w:rsidRPr="00712221">
        <w:rPr>
          <w:rFonts w:ascii="仿宋" w:eastAsia="仿宋" w:hAnsi="仿宋" w:cs="仿宋" w:hint="eastAsia"/>
          <w:b/>
          <w:szCs w:val="21"/>
        </w:rPr>
        <w:tab/>
      </w:r>
      <w:r w:rsidRPr="00712221">
        <w:rPr>
          <w:rFonts w:ascii="仿宋" w:eastAsia="仿宋" w:hAnsi="仿宋" w:cs="仿宋" w:hint="eastAsia"/>
          <w:b/>
          <w:szCs w:val="21"/>
        </w:rPr>
        <w:tab/>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西安分行营业部</w:t>
      </w:r>
      <w:r w:rsidRPr="00712221">
        <w:rPr>
          <w:rFonts w:ascii="仿宋" w:eastAsia="仿宋" w:hAnsi="仿宋" w:cs="仿宋" w:hint="eastAsia"/>
          <w:szCs w:val="21"/>
        </w:rPr>
        <w:tab/>
        <w:t xml:space="preserve">        刘晓伟</w:t>
      </w:r>
      <w:r w:rsidRPr="00712221">
        <w:rPr>
          <w:rFonts w:ascii="仿宋" w:eastAsia="仿宋" w:hAnsi="仿宋" w:cs="仿宋" w:hint="eastAsia"/>
          <w:szCs w:val="21"/>
        </w:rPr>
        <w:tab/>
        <w:t>总经理助理</w:t>
      </w:r>
      <w:r w:rsidRPr="00712221">
        <w:rPr>
          <w:rFonts w:ascii="仿宋" w:eastAsia="仿宋" w:hAnsi="仿宋" w:cs="仿宋" w:hint="eastAsia"/>
          <w:szCs w:val="21"/>
        </w:rPr>
        <w:tab/>
        <w:t>029-61828763</w:t>
      </w:r>
      <w:r w:rsidRPr="00712221">
        <w:rPr>
          <w:rFonts w:ascii="仿宋" w:eastAsia="仿宋" w:hAnsi="仿宋" w:cs="仿宋" w:hint="eastAsia"/>
          <w:szCs w:val="21"/>
        </w:rPr>
        <w:tab/>
        <w:t>18066630518</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西安高新开发区支行</w:t>
      </w:r>
      <w:r w:rsidRPr="00712221">
        <w:rPr>
          <w:rFonts w:ascii="仿宋" w:eastAsia="仿宋" w:hAnsi="仿宋" w:cs="仿宋" w:hint="eastAsia"/>
          <w:szCs w:val="21"/>
        </w:rPr>
        <w:tab/>
        <w:t xml:space="preserve">    梁凡</w:t>
      </w:r>
      <w:r w:rsidRPr="00712221">
        <w:rPr>
          <w:rFonts w:ascii="仿宋" w:eastAsia="仿宋" w:hAnsi="仿宋" w:cs="仿宋" w:hint="eastAsia"/>
          <w:szCs w:val="21"/>
        </w:rPr>
        <w:tab/>
        <w:t>行长助理</w:t>
      </w:r>
      <w:r w:rsidRPr="00712221">
        <w:rPr>
          <w:rFonts w:ascii="仿宋" w:eastAsia="仿宋" w:hAnsi="仿宋" w:cs="仿宋" w:hint="eastAsia"/>
          <w:szCs w:val="21"/>
        </w:rPr>
        <w:tab/>
        <w:t>029-61828531</w:t>
      </w:r>
      <w:r w:rsidRPr="00712221">
        <w:rPr>
          <w:rFonts w:ascii="仿宋" w:eastAsia="仿宋" w:hAnsi="仿宋" w:cs="仿宋" w:hint="eastAsia"/>
          <w:szCs w:val="21"/>
        </w:rPr>
        <w:tab/>
        <w:t>18681945597</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西安曲江文创支行</w:t>
      </w:r>
      <w:r w:rsidRPr="00712221">
        <w:rPr>
          <w:rFonts w:ascii="仿宋" w:eastAsia="仿宋" w:hAnsi="仿宋" w:cs="仿宋" w:hint="eastAsia"/>
          <w:szCs w:val="21"/>
        </w:rPr>
        <w:tab/>
        <w:t xml:space="preserve">    蒋超</w:t>
      </w:r>
      <w:r w:rsidRPr="00712221">
        <w:rPr>
          <w:rFonts w:ascii="仿宋" w:eastAsia="仿宋" w:hAnsi="仿宋" w:cs="仿宋" w:hint="eastAsia"/>
          <w:szCs w:val="21"/>
        </w:rPr>
        <w:tab/>
        <w:t>室经理</w:t>
      </w:r>
      <w:r w:rsidRPr="00712221">
        <w:rPr>
          <w:rFonts w:ascii="仿宋" w:eastAsia="仿宋" w:hAnsi="仿宋" w:cs="仿宋" w:hint="eastAsia"/>
          <w:szCs w:val="21"/>
        </w:rPr>
        <w:tab/>
        <w:t>029-65667366</w:t>
      </w:r>
      <w:r w:rsidRPr="00712221">
        <w:rPr>
          <w:rFonts w:ascii="仿宋" w:eastAsia="仿宋" w:hAnsi="仿宋" w:cs="仿宋" w:hint="eastAsia"/>
          <w:szCs w:val="21"/>
        </w:rPr>
        <w:tab/>
        <w:t>15891737329</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西安经济技术开发区支行</w:t>
      </w:r>
      <w:r w:rsidRPr="00712221">
        <w:rPr>
          <w:rFonts w:ascii="仿宋" w:eastAsia="仿宋" w:hAnsi="仿宋" w:cs="仿宋" w:hint="eastAsia"/>
          <w:szCs w:val="21"/>
        </w:rPr>
        <w:tab/>
        <w:t>孟庆龙</w:t>
      </w:r>
      <w:r w:rsidRPr="00712221">
        <w:rPr>
          <w:rFonts w:ascii="仿宋" w:eastAsia="仿宋" w:hAnsi="仿宋" w:cs="仿宋" w:hint="eastAsia"/>
          <w:szCs w:val="21"/>
        </w:rPr>
        <w:tab/>
        <w:t>行长助理</w:t>
      </w:r>
      <w:r w:rsidRPr="00712221">
        <w:rPr>
          <w:rFonts w:ascii="仿宋" w:eastAsia="仿宋" w:hAnsi="仿宋" w:cs="仿宋" w:hint="eastAsia"/>
          <w:szCs w:val="21"/>
        </w:rPr>
        <w:tab/>
        <w:t>029-61828272</w:t>
      </w:r>
      <w:r w:rsidRPr="00712221">
        <w:rPr>
          <w:rFonts w:ascii="仿宋" w:eastAsia="仿宋" w:hAnsi="仿宋" w:cs="仿宋" w:hint="eastAsia"/>
          <w:szCs w:val="21"/>
        </w:rPr>
        <w:tab/>
        <w:t>13991990373</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西安长缨路支行</w:t>
      </w:r>
      <w:r w:rsidRPr="00712221">
        <w:rPr>
          <w:rFonts w:ascii="仿宋" w:eastAsia="仿宋" w:hAnsi="仿宋" w:cs="仿宋" w:hint="eastAsia"/>
          <w:szCs w:val="21"/>
        </w:rPr>
        <w:tab/>
        <w:t xml:space="preserve">        范凯</w:t>
      </w:r>
      <w:r w:rsidRPr="00712221">
        <w:rPr>
          <w:rFonts w:ascii="仿宋" w:eastAsia="仿宋" w:hAnsi="仿宋" w:cs="仿宋" w:hint="eastAsia"/>
          <w:szCs w:val="21"/>
        </w:rPr>
        <w:tab/>
        <w:t>副行长</w:t>
      </w:r>
      <w:r w:rsidRPr="00712221">
        <w:rPr>
          <w:rFonts w:ascii="仿宋" w:eastAsia="仿宋" w:hAnsi="仿宋" w:cs="仿宋" w:hint="eastAsia"/>
          <w:szCs w:val="21"/>
        </w:rPr>
        <w:tab/>
        <w:t>029-68717760</w:t>
      </w:r>
      <w:r w:rsidRPr="00712221">
        <w:rPr>
          <w:rFonts w:ascii="仿宋" w:eastAsia="仿宋" w:hAnsi="仿宋" w:cs="仿宋" w:hint="eastAsia"/>
          <w:szCs w:val="21"/>
        </w:rPr>
        <w:tab/>
        <w:t>13991315609</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 xml:space="preserve">长安区西长安街支行   </w:t>
      </w:r>
      <w:r w:rsidRPr="00712221">
        <w:rPr>
          <w:rFonts w:ascii="仿宋" w:eastAsia="仿宋" w:hAnsi="仿宋" w:cs="仿宋" w:hint="eastAsia"/>
          <w:szCs w:val="21"/>
        </w:rPr>
        <w:tab/>
        <w:t>陈明</w:t>
      </w:r>
      <w:r w:rsidRPr="00712221">
        <w:rPr>
          <w:rFonts w:ascii="仿宋" w:eastAsia="仿宋" w:hAnsi="仿宋" w:cs="仿宋" w:hint="eastAsia"/>
          <w:szCs w:val="21"/>
        </w:rPr>
        <w:tab/>
        <w:t>行长助理</w:t>
      </w:r>
      <w:r w:rsidRPr="00712221">
        <w:rPr>
          <w:rFonts w:ascii="仿宋" w:eastAsia="仿宋" w:hAnsi="仿宋" w:cs="仿宋" w:hint="eastAsia"/>
          <w:szCs w:val="21"/>
        </w:rPr>
        <w:tab/>
        <w:t>029-85724301</w:t>
      </w:r>
      <w:r w:rsidRPr="00712221">
        <w:rPr>
          <w:rFonts w:ascii="仿宋" w:eastAsia="仿宋" w:hAnsi="仿宋" w:cs="仿宋" w:hint="eastAsia"/>
          <w:szCs w:val="21"/>
        </w:rPr>
        <w:tab/>
        <w:t>18149209660</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泾渭工业园支行</w:t>
      </w:r>
      <w:r w:rsidRPr="00712221">
        <w:rPr>
          <w:rFonts w:ascii="仿宋" w:eastAsia="仿宋" w:hAnsi="仿宋" w:cs="仿宋" w:hint="eastAsia"/>
          <w:szCs w:val="21"/>
        </w:rPr>
        <w:tab/>
        <w:t xml:space="preserve">        杨奕</w:t>
      </w:r>
      <w:r w:rsidRPr="00712221">
        <w:rPr>
          <w:rFonts w:ascii="仿宋" w:eastAsia="仿宋" w:hAnsi="仿宋" w:cs="仿宋" w:hint="eastAsia"/>
          <w:szCs w:val="21"/>
        </w:rPr>
        <w:tab/>
        <w:t>室经理</w:t>
      </w:r>
      <w:r w:rsidRPr="00712221">
        <w:rPr>
          <w:rFonts w:ascii="仿宋" w:eastAsia="仿宋" w:hAnsi="仿宋" w:cs="仿宋" w:hint="eastAsia"/>
          <w:szCs w:val="21"/>
        </w:rPr>
        <w:tab/>
        <w:t>029-68213773</w:t>
      </w:r>
      <w:r w:rsidRPr="00712221">
        <w:rPr>
          <w:rFonts w:ascii="仿宋" w:eastAsia="仿宋" w:hAnsi="仿宋" w:cs="仿宋" w:hint="eastAsia"/>
          <w:szCs w:val="21"/>
        </w:rPr>
        <w:tab/>
        <w:t>15934802021</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北客站科技支行</w:t>
      </w:r>
      <w:r w:rsidRPr="00712221">
        <w:rPr>
          <w:rFonts w:ascii="仿宋" w:eastAsia="仿宋" w:hAnsi="仿宋" w:cs="仿宋" w:hint="eastAsia"/>
          <w:szCs w:val="21"/>
        </w:rPr>
        <w:tab/>
        <w:t xml:space="preserve">        周洁</w:t>
      </w:r>
      <w:r w:rsidRPr="00712221">
        <w:rPr>
          <w:rFonts w:ascii="仿宋" w:eastAsia="仿宋" w:hAnsi="仿宋" w:cs="仿宋" w:hint="eastAsia"/>
          <w:szCs w:val="21"/>
        </w:rPr>
        <w:tab/>
        <w:t>副行长</w:t>
      </w:r>
      <w:r w:rsidRPr="00712221">
        <w:rPr>
          <w:rFonts w:ascii="仿宋" w:eastAsia="仿宋" w:hAnsi="仿宋" w:cs="仿宋" w:hint="eastAsia"/>
          <w:szCs w:val="21"/>
        </w:rPr>
        <w:tab/>
        <w:t>029-61828129</w:t>
      </w:r>
      <w:r w:rsidRPr="00712221">
        <w:rPr>
          <w:rFonts w:ascii="仿宋" w:eastAsia="仿宋" w:hAnsi="仿宋" w:cs="仿宋" w:hint="eastAsia"/>
          <w:szCs w:val="21"/>
        </w:rPr>
        <w:tab/>
        <w:t>18629518636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解放路支行</w:t>
      </w:r>
      <w:r w:rsidRPr="00712221">
        <w:rPr>
          <w:rFonts w:ascii="仿宋" w:eastAsia="仿宋" w:hAnsi="仿宋" w:cs="仿宋" w:hint="eastAsia"/>
          <w:szCs w:val="21"/>
        </w:rPr>
        <w:tab/>
        <w:t xml:space="preserve">            王莉</w:t>
      </w:r>
      <w:r w:rsidRPr="00712221">
        <w:rPr>
          <w:rFonts w:ascii="仿宋" w:eastAsia="仿宋" w:hAnsi="仿宋" w:cs="仿宋" w:hint="eastAsia"/>
          <w:szCs w:val="21"/>
        </w:rPr>
        <w:tab/>
        <w:t>行长助理</w:t>
      </w:r>
      <w:r w:rsidRPr="00712221">
        <w:rPr>
          <w:rFonts w:ascii="仿宋" w:eastAsia="仿宋" w:hAnsi="仿宋" w:cs="仿宋" w:hint="eastAsia"/>
          <w:szCs w:val="21"/>
        </w:rPr>
        <w:tab/>
        <w:t>029-61828185</w:t>
      </w:r>
      <w:r w:rsidRPr="00712221">
        <w:rPr>
          <w:rFonts w:ascii="仿宋" w:eastAsia="仿宋" w:hAnsi="仿宋" w:cs="仿宋" w:hint="eastAsia"/>
          <w:szCs w:val="21"/>
        </w:rPr>
        <w:tab/>
        <w:t>15802966196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延安分行</w:t>
      </w:r>
      <w:r w:rsidRPr="00712221">
        <w:rPr>
          <w:rFonts w:ascii="仿宋" w:eastAsia="仿宋" w:hAnsi="仿宋" w:cs="仿宋" w:hint="eastAsia"/>
          <w:szCs w:val="21"/>
        </w:rPr>
        <w:tab/>
        <w:t xml:space="preserve">            奥宝森</w:t>
      </w:r>
      <w:r w:rsidRPr="00712221">
        <w:rPr>
          <w:rFonts w:ascii="仿宋" w:eastAsia="仿宋" w:hAnsi="仿宋" w:cs="仿宋" w:hint="eastAsia"/>
          <w:szCs w:val="21"/>
        </w:rPr>
        <w:tab/>
        <w:t>室经理</w:t>
      </w:r>
      <w:r w:rsidRPr="00712221">
        <w:rPr>
          <w:rFonts w:ascii="仿宋" w:eastAsia="仿宋" w:hAnsi="仿宋" w:cs="仿宋" w:hint="eastAsia"/>
          <w:szCs w:val="21"/>
        </w:rPr>
        <w:tab/>
        <w:t>0911-8076038</w:t>
      </w:r>
      <w:r w:rsidRPr="00712221">
        <w:rPr>
          <w:rFonts w:ascii="仿宋" w:eastAsia="仿宋" w:hAnsi="仿宋" w:cs="仿宋" w:hint="eastAsia"/>
          <w:szCs w:val="21"/>
        </w:rPr>
        <w:tab/>
        <w:t>15592925222</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lastRenderedPageBreak/>
        <w:t>三、工商银行（政采贷）</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榆林分行</w:t>
      </w:r>
      <w:r w:rsidRPr="00712221">
        <w:rPr>
          <w:rFonts w:ascii="仿宋" w:eastAsia="仿宋" w:hAnsi="仿宋" w:cs="仿宋" w:hint="eastAsia"/>
          <w:szCs w:val="21"/>
        </w:rPr>
        <w:tab/>
        <w:t>张岭</w:t>
      </w:r>
      <w:r w:rsidRPr="00712221">
        <w:rPr>
          <w:rFonts w:ascii="仿宋" w:eastAsia="仿宋" w:hAnsi="仿宋" w:cs="仿宋" w:hint="eastAsia"/>
          <w:szCs w:val="21"/>
        </w:rPr>
        <w:tab/>
        <w:t>客户经理</w:t>
      </w:r>
      <w:r w:rsidRPr="00712221">
        <w:rPr>
          <w:rFonts w:ascii="仿宋" w:eastAsia="仿宋" w:hAnsi="仿宋" w:cs="仿宋" w:hint="eastAsia"/>
          <w:szCs w:val="21"/>
        </w:rPr>
        <w:tab/>
        <w:t>0912-6183827</w:t>
      </w:r>
      <w:r w:rsidRPr="00712221">
        <w:rPr>
          <w:rFonts w:ascii="仿宋" w:eastAsia="仿宋" w:hAnsi="仿宋" w:cs="仿宋" w:hint="eastAsia"/>
          <w:szCs w:val="21"/>
        </w:rPr>
        <w:tab/>
        <w:t>15353386777</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宝鸡分行</w:t>
      </w:r>
      <w:r w:rsidRPr="00712221">
        <w:rPr>
          <w:rFonts w:ascii="仿宋" w:eastAsia="仿宋" w:hAnsi="仿宋" w:cs="仿宋" w:hint="eastAsia"/>
          <w:szCs w:val="21"/>
        </w:rPr>
        <w:tab/>
        <w:t>郭进</w:t>
      </w:r>
      <w:r w:rsidRPr="00712221">
        <w:rPr>
          <w:rFonts w:ascii="仿宋" w:eastAsia="仿宋" w:hAnsi="仿宋" w:cs="仿宋" w:hint="eastAsia"/>
          <w:szCs w:val="21"/>
        </w:rPr>
        <w:tab/>
        <w:t>客户经理</w:t>
      </w:r>
      <w:r w:rsidRPr="00712221">
        <w:rPr>
          <w:rFonts w:ascii="仿宋" w:eastAsia="仿宋" w:hAnsi="仿宋" w:cs="仿宋" w:hint="eastAsia"/>
          <w:szCs w:val="21"/>
        </w:rPr>
        <w:tab/>
        <w:t>0917-3238282</w:t>
      </w:r>
      <w:r w:rsidRPr="00712221">
        <w:rPr>
          <w:rFonts w:ascii="仿宋" w:eastAsia="仿宋" w:hAnsi="仿宋" w:cs="仿宋" w:hint="eastAsia"/>
          <w:szCs w:val="21"/>
        </w:rPr>
        <w:tab/>
        <w:t>18991749262</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安康分行</w:t>
      </w:r>
      <w:r w:rsidRPr="00712221">
        <w:rPr>
          <w:rFonts w:ascii="仿宋" w:eastAsia="仿宋" w:hAnsi="仿宋" w:cs="仿宋" w:hint="eastAsia"/>
          <w:szCs w:val="21"/>
        </w:rPr>
        <w:tab/>
        <w:t>郑婕</w:t>
      </w:r>
      <w:r w:rsidRPr="00712221">
        <w:rPr>
          <w:rFonts w:ascii="仿宋" w:eastAsia="仿宋" w:hAnsi="仿宋" w:cs="仿宋" w:hint="eastAsia"/>
          <w:szCs w:val="21"/>
        </w:rPr>
        <w:tab/>
        <w:t>客户经理</w:t>
      </w:r>
      <w:r w:rsidRPr="00712221">
        <w:rPr>
          <w:rFonts w:ascii="仿宋" w:eastAsia="仿宋" w:hAnsi="仿宋" w:cs="仿宋" w:hint="eastAsia"/>
          <w:szCs w:val="21"/>
        </w:rPr>
        <w:tab/>
        <w:t>0915-3236275</w:t>
      </w:r>
      <w:r w:rsidRPr="00712221">
        <w:rPr>
          <w:rFonts w:ascii="仿宋" w:eastAsia="仿宋" w:hAnsi="仿宋" w:cs="仿宋" w:hint="eastAsia"/>
          <w:szCs w:val="21"/>
        </w:rPr>
        <w:tab/>
        <w:t>15667856663</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铜川分行</w:t>
      </w:r>
      <w:r w:rsidRPr="00712221">
        <w:rPr>
          <w:rFonts w:ascii="仿宋" w:eastAsia="仿宋" w:hAnsi="仿宋" w:cs="仿宋" w:hint="eastAsia"/>
          <w:szCs w:val="21"/>
        </w:rPr>
        <w:tab/>
        <w:t>彭东东</w:t>
      </w:r>
      <w:r w:rsidRPr="00712221">
        <w:rPr>
          <w:rFonts w:ascii="仿宋" w:eastAsia="仿宋" w:hAnsi="仿宋" w:cs="仿宋" w:hint="eastAsia"/>
          <w:szCs w:val="21"/>
        </w:rPr>
        <w:tab/>
        <w:t>客户经理</w:t>
      </w:r>
      <w:r w:rsidRPr="00712221">
        <w:rPr>
          <w:rFonts w:ascii="仿宋" w:eastAsia="仿宋" w:hAnsi="仿宋" w:cs="仿宋" w:hint="eastAsia"/>
          <w:szCs w:val="21"/>
        </w:rPr>
        <w:tab/>
        <w:t>0919-2151878</w:t>
      </w:r>
      <w:r w:rsidRPr="00712221">
        <w:rPr>
          <w:rFonts w:ascii="仿宋" w:eastAsia="仿宋" w:hAnsi="仿宋" w:cs="仿宋" w:hint="eastAsia"/>
          <w:szCs w:val="21"/>
        </w:rPr>
        <w:tab/>
        <w:t>17392898832</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延安分行</w:t>
      </w:r>
      <w:r w:rsidRPr="00712221">
        <w:rPr>
          <w:rFonts w:ascii="仿宋" w:eastAsia="仿宋" w:hAnsi="仿宋" w:cs="仿宋" w:hint="eastAsia"/>
          <w:szCs w:val="21"/>
        </w:rPr>
        <w:tab/>
        <w:t>党莹</w:t>
      </w:r>
      <w:r w:rsidRPr="00712221">
        <w:rPr>
          <w:rFonts w:ascii="仿宋" w:eastAsia="仿宋" w:hAnsi="仿宋" w:cs="仿宋" w:hint="eastAsia"/>
          <w:szCs w:val="21"/>
        </w:rPr>
        <w:tab/>
        <w:t>经理助理</w:t>
      </w:r>
      <w:r w:rsidRPr="00712221">
        <w:rPr>
          <w:rFonts w:ascii="仿宋" w:eastAsia="仿宋" w:hAnsi="仿宋" w:cs="仿宋" w:hint="eastAsia"/>
          <w:szCs w:val="21"/>
        </w:rPr>
        <w:tab/>
        <w:t>0911-2380826</w:t>
      </w:r>
      <w:r w:rsidRPr="00712221">
        <w:rPr>
          <w:rFonts w:ascii="仿宋" w:eastAsia="仿宋" w:hAnsi="仿宋" w:cs="仿宋" w:hint="eastAsia"/>
          <w:szCs w:val="21"/>
        </w:rPr>
        <w:tab/>
        <w:t>15291142933</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汉中分行</w:t>
      </w:r>
      <w:r w:rsidRPr="00712221">
        <w:rPr>
          <w:rFonts w:ascii="仿宋" w:eastAsia="仿宋" w:hAnsi="仿宋" w:cs="仿宋" w:hint="eastAsia"/>
          <w:szCs w:val="21"/>
        </w:rPr>
        <w:tab/>
        <w:t>杨薇薇</w:t>
      </w:r>
      <w:r w:rsidRPr="00712221">
        <w:rPr>
          <w:rFonts w:ascii="仿宋" w:eastAsia="仿宋" w:hAnsi="仿宋" w:cs="仿宋" w:hint="eastAsia"/>
          <w:szCs w:val="21"/>
        </w:rPr>
        <w:tab/>
        <w:t>部门副经理</w:t>
      </w:r>
      <w:r w:rsidRPr="00712221">
        <w:rPr>
          <w:rFonts w:ascii="仿宋" w:eastAsia="仿宋" w:hAnsi="仿宋" w:cs="仿宋" w:hint="eastAsia"/>
          <w:szCs w:val="21"/>
        </w:rPr>
        <w:tab/>
        <w:t>0916-2606773</w:t>
      </w:r>
      <w:r w:rsidRPr="00712221">
        <w:rPr>
          <w:rFonts w:ascii="仿宋" w:eastAsia="仿宋" w:hAnsi="仿宋" w:cs="仿宋" w:hint="eastAsia"/>
          <w:szCs w:val="21"/>
        </w:rPr>
        <w:tab/>
        <w:t>18591607453</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渭南分行</w:t>
      </w:r>
      <w:r w:rsidRPr="00712221">
        <w:rPr>
          <w:rFonts w:ascii="仿宋" w:eastAsia="仿宋" w:hAnsi="仿宋" w:cs="仿宋" w:hint="eastAsia"/>
          <w:szCs w:val="21"/>
        </w:rPr>
        <w:tab/>
        <w:t>张欢</w:t>
      </w:r>
      <w:r w:rsidRPr="00712221">
        <w:rPr>
          <w:rFonts w:ascii="仿宋" w:eastAsia="仿宋" w:hAnsi="仿宋" w:cs="仿宋" w:hint="eastAsia"/>
          <w:szCs w:val="21"/>
        </w:rPr>
        <w:tab/>
        <w:t>客户经理</w:t>
      </w:r>
      <w:r w:rsidRPr="00712221">
        <w:rPr>
          <w:rFonts w:ascii="仿宋" w:eastAsia="仿宋" w:hAnsi="仿宋" w:cs="仿宋" w:hint="eastAsia"/>
          <w:szCs w:val="21"/>
        </w:rPr>
        <w:tab/>
        <w:t>09132095066</w:t>
      </w:r>
      <w:r w:rsidRPr="00712221">
        <w:rPr>
          <w:rFonts w:ascii="仿宋" w:eastAsia="仿宋" w:hAnsi="仿宋" w:cs="仿宋" w:hint="eastAsia"/>
          <w:szCs w:val="21"/>
        </w:rPr>
        <w:tab/>
        <w:t>15229730006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咸阳分行</w:t>
      </w:r>
      <w:r w:rsidRPr="00712221">
        <w:rPr>
          <w:rFonts w:ascii="仿宋" w:eastAsia="仿宋" w:hAnsi="仿宋" w:cs="仿宋" w:hint="eastAsia"/>
          <w:szCs w:val="21"/>
        </w:rPr>
        <w:tab/>
        <w:t>袁霖</w:t>
      </w:r>
      <w:r w:rsidRPr="00712221">
        <w:rPr>
          <w:rFonts w:ascii="仿宋" w:eastAsia="仿宋" w:hAnsi="仿宋" w:cs="仿宋" w:hint="eastAsia"/>
          <w:szCs w:val="21"/>
        </w:rPr>
        <w:tab/>
        <w:t>客户经理</w:t>
      </w:r>
      <w:r w:rsidRPr="00712221">
        <w:rPr>
          <w:rFonts w:ascii="仿宋" w:eastAsia="仿宋" w:hAnsi="仿宋" w:cs="仿宋" w:hint="eastAsia"/>
          <w:szCs w:val="21"/>
        </w:rPr>
        <w:tab/>
        <w:t>029-33259370</w:t>
      </w:r>
      <w:r w:rsidRPr="00712221">
        <w:rPr>
          <w:rFonts w:ascii="仿宋" w:eastAsia="仿宋" w:hAnsi="仿宋" w:cs="仿宋" w:hint="eastAsia"/>
          <w:szCs w:val="21"/>
        </w:rPr>
        <w:tab/>
        <w:t>18591006506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商洛分行</w:t>
      </w:r>
      <w:r w:rsidRPr="00712221">
        <w:rPr>
          <w:rFonts w:ascii="仿宋" w:eastAsia="仿宋" w:hAnsi="仿宋" w:cs="仿宋" w:hint="eastAsia"/>
          <w:szCs w:val="21"/>
        </w:rPr>
        <w:tab/>
        <w:t>张铮</w:t>
      </w:r>
      <w:r w:rsidRPr="00712221">
        <w:rPr>
          <w:rFonts w:ascii="仿宋" w:eastAsia="仿宋" w:hAnsi="仿宋" w:cs="仿宋" w:hint="eastAsia"/>
          <w:szCs w:val="21"/>
        </w:rPr>
        <w:tab/>
        <w:t>经理助理</w:t>
      </w:r>
      <w:r w:rsidRPr="00712221">
        <w:rPr>
          <w:rFonts w:ascii="仿宋" w:eastAsia="仿宋" w:hAnsi="仿宋" w:cs="仿宋" w:hint="eastAsia"/>
          <w:szCs w:val="21"/>
        </w:rPr>
        <w:tab/>
        <w:t>0914-2310908</w:t>
      </w:r>
      <w:r w:rsidRPr="00712221">
        <w:rPr>
          <w:rFonts w:ascii="仿宋" w:eastAsia="仿宋" w:hAnsi="仿宋" w:cs="仿宋" w:hint="eastAsia"/>
          <w:szCs w:val="21"/>
        </w:rPr>
        <w:tab/>
        <w:t>18691410305</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商洛分行</w:t>
      </w:r>
      <w:r w:rsidRPr="00712221">
        <w:rPr>
          <w:rFonts w:ascii="仿宋" w:eastAsia="仿宋" w:hAnsi="仿宋" w:cs="仿宋" w:hint="eastAsia"/>
          <w:szCs w:val="21"/>
        </w:rPr>
        <w:tab/>
        <w:t>余勇博</w:t>
      </w:r>
      <w:r w:rsidRPr="00712221">
        <w:rPr>
          <w:rFonts w:ascii="仿宋" w:eastAsia="仿宋" w:hAnsi="仿宋" w:cs="仿宋" w:hint="eastAsia"/>
          <w:szCs w:val="21"/>
        </w:rPr>
        <w:tab/>
        <w:t>客户经理</w:t>
      </w:r>
      <w:r w:rsidRPr="00712221">
        <w:rPr>
          <w:rFonts w:ascii="仿宋" w:eastAsia="仿宋" w:hAnsi="仿宋" w:cs="仿宋" w:hint="eastAsia"/>
          <w:szCs w:val="21"/>
        </w:rPr>
        <w:tab/>
        <w:t>0914-2310908</w:t>
      </w:r>
      <w:r w:rsidRPr="00712221">
        <w:rPr>
          <w:rFonts w:ascii="仿宋" w:eastAsia="仿宋" w:hAnsi="仿宋" w:cs="仿宋" w:hint="eastAsia"/>
          <w:szCs w:val="21"/>
        </w:rPr>
        <w:tab/>
        <w:t>18092802280</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w:t>
      </w:r>
      <w:r w:rsidRPr="00712221">
        <w:rPr>
          <w:rFonts w:ascii="仿宋" w:eastAsia="仿宋" w:hAnsi="仿宋" w:cs="仿宋" w:hint="eastAsia"/>
          <w:szCs w:val="21"/>
        </w:rPr>
        <w:tab/>
        <w:t>巩越</w:t>
      </w:r>
      <w:r w:rsidRPr="00712221">
        <w:rPr>
          <w:rFonts w:ascii="仿宋" w:eastAsia="仿宋" w:hAnsi="仿宋" w:cs="仿宋" w:hint="eastAsia"/>
          <w:szCs w:val="21"/>
        </w:rPr>
        <w:tab/>
        <w:t>客户经理</w:t>
      </w:r>
      <w:r w:rsidRPr="00712221">
        <w:rPr>
          <w:rFonts w:ascii="仿宋" w:eastAsia="仿宋" w:hAnsi="仿宋" w:cs="仿宋" w:hint="eastAsia"/>
          <w:szCs w:val="21"/>
        </w:rPr>
        <w:tab/>
        <w:t>029-87609419</w:t>
      </w:r>
      <w:r w:rsidRPr="00712221">
        <w:rPr>
          <w:rFonts w:ascii="仿宋" w:eastAsia="仿宋" w:hAnsi="仿宋" w:cs="仿宋" w:hint="eastAsia"/>
          <w:szCs w:val="21"/>
        </w:rPr>
        <w:tab/>
        <w:t>18629450680</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四、中信银行 （政采e贷）</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w:t>
      </w:r>
      <w:r w:rsidRPr="00712221">
        <w:rPr>
          <w:rFonts w:ascii="仿宋" w:eastAsia="仿宋" w:hAnsi="仿宋" w:cs="仿宋" w:hint="eastAsia"/>
          <w:szCs w:val="21"/>
        </w:rPr>
        <w:tab/>
        <w:t>西安市朱雀大街中段1号</w:t>
      </w:r>
      <w:r w:rsidRPr="00712221">
        <w:rPr>
          <w:rFonts w:ascii="仿宋" w:eastAsia="仿宋" w:hAnsi="仿宋" w:cs="仿宋" w:hint="eastAsia"/>
          <w:szCs w:val="21"/>
        </w:rPr>
        <w:tab/>
        <w:t>曹晓聪</w:t>
      </w:r>
      <w:r w:rsidRPr="00712221">
        <w:rPr>
          <w:rFonts w:ascii="仿宋" w:eastAsia="仿宋" w:hAnsi="仿宋" w:cs="仿宋" w:hint="eastAsia"/>
          <w:szCs w:val="21"/>
        </w:rPr>
        <w:tab/>
        <w:t>13759957407</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咸阳分行</w:t>
      </w:r>
      <w:r w:rsidRPr="00712221">
        <w:rPr>
          <w:rFonts w:ascii="仿宋" w:eastAsia="仿宋" w:hAnsi="仿宋" w:cs="仿宋" w:hint="eastAsia"/>
          <w:szCs w:val="21"/>
        </w:rPr>
        <w:tab/>
        <w:t>秦皇中路绿苑大厦</w:t>
      </w:r>
      <w:r w:rsidRPr="00712221">
        <w:rPr>
          <w:rFonts w:ascii="仿宋" w:eastAsia="仿宋" w:hAnsi="仿宋" w:cs="仿宋" w:hint="eastAsia"/>
          <w:szCs w:val="21"/>
        </w:rPr>
        <w:tab/>
        <w:t>杭群</w:t>
      </w:r>
      <w:r w:rsidRPr="00712221">
        <w:rPr>
          <w:rFonts w:ascii="仿宋" w:eastAsia="仿宋" w:hAnsi="仿宋" w:cs="仿宋" w:hint="eastAsia"/>
          <w:szCs w:val="21"/>
        </w:rPr>
        <w:tab/>
        <w:t>13992016859</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宝鸡分行</w:t>
      </w:r>
      <w:r w:rsidRPr="00712221">
        <w:rPr>
          <w:rFonts w:ascii="仿宋" w:eastAsia="仿宋" w:hAnsi="仿宋" w:cs="仿宋" w:hint="eastAsia"/>
          <w:szCs w:val="21"/>
        </w:rPr>
        <w:tab/>
        <w:t>宝鸡市高新大道50号财富大厦B座</w:t>
      </w:r>
      <w:r w:rsidRPr="00712221">
        <w:rPr>
          <w:rFonts w:ascii="仿宋" w:eastAsia="仿宋" w:hAnsi="仿宋" w:cs="仿宋" w:hint="eastAsia"/>
          <w:szCs w:val="21"/>
        </w:rPr>
        <w:tab/>
        <w:t>王尧</w:t>
      </w:r>
      <w:r w:rsidRPr="00712221">
        <w:rPr>
          <w:rFonts w:ascii="仿宋" w:eastAsia="仿宋" w:hAnsi="仿宋" w:cs="仿宋" w:hint="eastAsia"/>
          <w:szCs w:val="21"/>
        </w:rPr>
        <w:tab/>
        <w:t>13636762976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渭南分行</w:t>
      </w:r>
      <w:r w:rsidRPr="00712221">
        <w:rPr>
          <w:rFonts w:ascii="仿宋" w:eastAsia="仿宋" w:hAnsi="仿宋" w:cs="仿宋" w:hint="eastAsia"/>
          <w:szCs w:val="21"/>
        </w:rPr>
        <w:tab/>
        <w:t>渭南市朝阳大街中段信达广场世纪明珠大厦</w:t>
      </w:r>
      <w:r w:rsidRPr="00712221">
        <w:rPr>
          <w:rFonts w:ascii="仿宋" w:eastAsia="仿宋" w:hAnsi="仿宋" w:cs="仿宋" w:hint="eastAsia"/>
          <w:szCs w:val="21"/>
        </w:rPr>
        <w:tab/>
        <w:t>杨阳</w:t>
      </w:r>
      <w:r w:rsidRPr="00712221">
        <w:rPr>
          <w:rFonts w:ascii="仿宋" w:eastAsia="仿宋" w:hAnsi="仿宋" w:cs="仿宋" w:hint="eastAsia"/>
          <w:szCs w:val="21"/>
        </w:rPr>
        <w:tab/>
        <w:t>18191815559</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榆林分行</w:t>
      </w:r>
      <w:r w:rsidRPr="00712221">
        <w:rPr>
          <w:rFonts w:ascii="仿宋" w:eastAsia="仿宋" w:hAnsi="仿宋" w:cs="仿宋" w:hint="eastAsia"/>
          <w:szCs w:val="21"/>
        </w:rPr>
        <w:tab/>
        <w:t>榆林市高新区长兴路248号中信银行</w:t>
      </w:r>
      <w:r w:rsidRPr="00712221">
        <w:rPr>
          <w:rFonts w:ascii="仿宋" w:eastAsia="仿宋" w:hAnsi="仿宋" w:cs="仿宋" w:hint="eastAsia"/>
          <w:szCs w:val="21"/>
        </w:rPr>
        <w:tab/>
        <w:t>刘洪巍</w:t>
      </w:r>
      <w:r w:rsidRPr="00712221">
        <w:rPr>
          <w:rFonts w:ascii="仿宋" w:eastAsia="仿宋" w:hAnsi="仿宋" w:cs="仿宋" w:hint="eastAsia"/>
          <w:szCs w:val="21"/>
        </w:rPr>
        <w:tab/>
        <w:t>13636885556</w:t>
      </w:r>
    </w:p>
    <w:p w:rsidR="002179E2" w:rsidRPr="00712221" w:rsidRDefault="00D427B7">
      <w:pPr>
        <w:ind w:leftChars="200" w:left="1680" w:hangingChars="600" w:hanging="1260"/>
        <w:rPr>
          <w:rFonts w:ascii="仿宋" w:eastAsia="仿宋" w:hAnsi="仿宋" w:cs="仿宋"/>
          <w:szCs w:val="21"/>
        </w:rPr>
      </w:pPr>
      <w:r w:rsidRPr="00712221">
        <w:rPr>
          <w:rFonts w:ascii="仿宋" w:eastAsia="仿宋" w:hAnsi="仿宋" w:cs="仿宋" w:hint="eastAsia"/>
          <w:szCs w:val="21"/>
        </w:rPr>
        <w:t>汉中分行</w:t>
      </w:r>
      <w:r w:rsidRPr="00712221">
        <w:rPr>
          <w:rFonts w:ascii="仿宋" w:eastAsia="仿宋" w:hAnsi="仿宋" w:cs="仿宋" w:hint="eastAsia"/>
          <w:szCs w:val="21"/>
        </w:rPr>
        <w:tab/>
        <w:t>汉中市汉台区西二环路与劳动西路东南汉中滨江</w:t>
      </w:r>
      <w:r w:rsidRPr="00712221">
        <w:rPr>
          <w:rFonts w:ascii="宋体" w:eastAsia="宋体" w:hAnsi="宋体" w:cs="宋体" w:hint="eastAsia"/>
          <w:szCs w:val="21"/>
        </w:rPr>
        <w:t>•</w:t>
      </w:r>
      <w:r w:rsidRPr="00712221">
        <w:rPr>
          <w:rFonts w:ascii="仿宋" w:eastAsia="仿宋" w:hAnsi="仿宋" w:cs="仿宋" w:hint="eastAsia"/>
          <w:szCs w:val="21"/>
        </w:rPr>
        <w:t>公园壹号（产业孵化区）3B号楼</w:t>
      </w:r>
      <w:r w:rsidRPr="00712221">
        <w:rPr>
          <w:rFonts w:ascii="仿宋" w:eastAsia="仿宋" w:hAnsi="仿宋" w:cs="仿宋" w:hint="eastAsia"/>
          <w:szCs w:val="21"/>
        </w:rPr>
        <w:tab/>
        <w:t>陈真</w:t>
      </w:r>
      <w:r w:rsidRPr="00712221">
        <w:rPr>
          <w:rFonts w:ascii="仿宋" w:eastAsia="仿宋" w:hAnsi="仿宋" w:cs="仿宋" w:hint="eastAsia"/>
          <w:szCs w:val="21"/>
        </w:rPr>
        <w:tab/>
        <w:t>18509165068</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五、中国光大银行（阳光政采贷）</w:t>
      </w:r>
      <w:r w:rsidRPr="00712221">
        <w:rPr>
          <w:rFonts w:ascii="仿宋" w:eastAsia="仿宋" w:hAnsi="仿宋" w:cs="仿宋" w:hint="eastAsia"/>
          <w:b/>
          <w:szCs w:val="21"/>
        </w:rPr>
        <w:tab/>
      </w:r>
      <w:r w:rsidRPr="00712221">
        <w:rPr>
          <w:rFonts w:ascii="仿宋" w:eastAsia="仿宋" w:hAnsi="仿宋" w:cs="仿宋" w:hint="eastAsia"/>
          <w:b/>
          <w:szCs w:val="21"/>
        </w:rPr>
        <w:tab/>
      </w:r>
      <w:r w:rsidRPr="00712221">
        <w:rPr>
          <w:rFonts w:ascii="仿宋" w:eastAsia="仿宋" w:hAnsi="仿宋" w:cs="仿宋" w:hint="eastAsia"/>
          <w:b/>
          <w:szCs w:val="21"/>
        </w:rPr>
        <w:tab/>
      </w:r>
      <w:r w:rsidRPr="00712221">
        <w:rPr>
          <w:rFonts w:ascii="仿宋" w:eastAsia="仿宋" w:hAnsi="仿宋" w:cs="仿宋" w:hint="eastAsia"/>
          <w:b/>
          <w:szCs w:val="21"/>
        </w:rPr>
        <w:tab/>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宝鸡分行</w:t>
      </w:r>
      <w:r w:rsidRPr="00712221">
        <w:rPr>
          <w:rFonts w:ascii="仿宋" w:eastAsia="仿宋" w:hAnsi="仿宋" w:cs="仿宋" w:hint="eastAsia"/>
          <w:szCs w:val="21"/>
        </w:rPr>
        <w:tab/>
        <w:t>杨 欢</w:t>
      </w:r>
      <w:r w:rsidRPr="00712221">
        <w:rPr>
          <w:rFonts w:ascii="仿宋" w:eastAsia="仿宋" w:hAnsi="仿宋" w:cs="仿宋" w:hint="eastAsia"/>
          <w:szCs w:val="21"/>
        </w:rPr>
        <w:tab/>
        <w:t>0917-3451055</w:t>
      </w:r>
      <w:r w:rsidRPr="00712221">
        <w:rPr>
          <w:rFonts w:ascii="仿宋" w:eastAsia="仿宋" w:hAnsi="仿宋" w:cs="仿宋" w:hint="eastAsia"/>
          <w:szCs w:val="21"/>
        </w:rPr>
        <w:tab/>
        <w:t>18329677163</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榆林分行</w:t>
      </w:r>
      <w:r w:rsidRPr="00712221">
        <w:rPr>
          <w:rFonts w:ascii="仿宋" w:eastAsia="仿宋" w:hAnsi="仿宋" w:cs="仿宋" w:hint="eastAsia"/>
          <w:szCs w:val="21"/>
        </w:rPr>
        <w:tab/>
        <w:t>尚云鹏</w:t>
      </w:r>
      <w:r w:rsidRPr="00712221">
        <w:rPr>
          <w:rFonts w:ascii="仿宋" w:eastAsia="仿宋" w:hAnsi="仿宋" w:cs="仿宋" w:hint="eastAsia"/>
          <w:szCs w:val="21"/>
        </w:rPr>
        <w:tab/>
        <w:t>0912-3548019</w:t>
      </w:r>
      <w:r w:rsidRPr="00712221">
        <w:rPr>
          <w:rFonts w:ascii="仿宋" w:eastAsia="仿宋" w:hAnsi="仿宋" w:cs="仿宋" w:hint="eastAsia"/>
          <w:szCs w:val="21"/>
        </w:rPr>
        <w:tab/>
        <w:t>18690473126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延安分行</w:t>
      </w:r>
      <w:r w:rsidRPr="00712221">
        <w:rPr>
          <w:rFonts w:ascii="仿宋" w:eastAsia="仿宋" w:hAnsi="仿宋" w:cs="仿宋" w:hint="eastAsia"/>
          <w:szCs w:val="21"/>
        </w:rPr>
        <w:tab/>
        <w:t>汪昊田</w:t>
      </w:r>
      <w:r w:rsidRPr="00712221">
        <w:rPr>
          <w:rFonts w:ascii="仿宋" w:eastAsia="仿宋" w:hAnsi="仿宋" w:cs="仿宋" w:hint="eastAsia"/>
          <w:szCs w:val="21"/>
        </w:rPr>
        <w:tab/>
        <w:t>0911-8011831</w:t>
      </w:r>
      <w:r w:rsidRPr="00712221">
        <w:rPr>
          <w:rFonts w:ascii="仿宋" w:eastAsia="仿宋" w:hAnsi="仿宋" w:cs="仿宋" w:hint="eastAsia"/>
          <w:szCs w:val="21"/>
        </w:rPr>
        <w:tab/>
        <w:t>13509115500</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咸阳分行</w:t>
      </w:r>
      <w:r w:rsidRPr="00712221">
        <w:rPr>
          <w:rFonts w:ascii="仿宋" w:eastAsia="仿宋" w:hAnsi="仿宋" w:cs="仿宋" w:hint="eastAsia"/>
          <w:szCs w:val="21"/>
        </w:rPr>
        <w:tab/>
        <w:t>侯 佳</w:t>
      </w:r>
      <w:r w:rsidRPr="00712221">
        <w:rPr>
          <w:rFonts w:ascii="仿宋" w:eastAsia="仿宋" w:hAnsi="仿宋" w:cs="仿宋" w:hint="eastAsia"/>
          <w:szCs w:val="21"/>
        </w:rPr>
        <w:tab/>
        <w:t>32100021</w:t>
      </w:r>
      <w:r w:rsidRPr="00712221">
        <w:rPr>
          <w:rFonts w:ascii="仿宋" w:eastAsia="仿宋" w:hAnsi="仿宋" w:cs="仿宋" w:hint="eastAsia"/>
          <w:szCs w:val="21"/>
        </w:rPr>
        <w:tab/>
        <w:t>15229500088</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营销一部</w:t>
      </w:r>
      <w:r w:rsidRPr="00712221">
        <w:rPr>
          <w:rFonts w:ascii="仿宋" w:eastAsia="仿宋" w:hAnsi="仿宋" w:cs="仿宋" w:hint="eastAsia"/>
          <w:szCs w:val="21"/>
        </w:rPr>
        <w:tab/>
        <w:t>李 敏</w:t>
      </w:r>
      <w:r w:rsidRPr="00712221">
        <w:rPr>
          <w:rFonts w:ascii="仿宋" w:eastAsia="仿宋" w:hAnsi="仿宋" w:cs="仿宋" w:hint="eastAsia"/>
          <w:szCs w:val="21"/>
        </w:rPr>
        <w:tab/>
        <w:t>87236311</w:t>
      </w:r>
      <w:r w:rsidRPr="00712221">
        <w:rPr>
          <w:rFonts w:ascii="仿宋" w:eastAsia="仿宋" w:hAnsi="仿宋" w:cs="仿宋" w:hint="eastAsia"/>
          <w:szCs w:val="21"/>
        </w:rPr>
        <w:tab/>
        <w:t>13772031109</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营销二部</w:t>
      </w:r>
      <w:r w:rsidRPr="00712221">
        <w:rPr>
          <w:rFonts w:ascii="仿宋" w:eastAsia="仿宋" w:hAnsi="仿宋" w:cs="仿宋" w:hint="eastAsia"/>
          <w:szCs w:val="21"/>
        </w:rPr>
        <w:tab/>
        <w:t>朱翰辰</w:t>
      </w:r>
      <w:r w:rsidRPr="00712221">
        <w:rPr>
          <w:rFonts w:ascii="仿宋" w:eastAsia="仿宋" w:hAnsi="仿宋" w:cs="仿宋" w:hint="eastAsia"/>
          <w:szCs w:val="21"/>
        </w:rPr>
        <w:tab/>
        <w:t>87236201</w:t>
      </w:r>
      <w:r w:rsidRPr="00712221">
        <w:rPr>
          <w:rFonts w:ascii="仿宋" w:eastAsia="仿宋" w:hAnsi="仿宋" w:cs="仿宋" w:hint="eastAsia"/>
          <w:szCs w:val="21"/>
        </w:rPr>
        <w:tab/>
        <w:t>17791788078</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营业部</w:t>
      </w:r>
      <w:r w:rsidRPr="00712221">
        <w:rPr>
          <w:rFonts w:ascii="仿宋" w:eastAsia="仿宋" w:hAnsi="仿宋" w:cs="仿宋" w:hint="eastAsia"/>
          <w:szCs w:val="21"/>
        </w:rPr>
        <w:tab/>
        <w:t>张翔琮</w:t>
      </w:r>
      <w:r w:rsidRPr="00712221">
        <w:rPr>
          <w:rFonts w:ascii="仿宋" w:eastAsia="仿宋" w:hAnsi="仿宋" w:cs="仿宋" w:hint="eastAsia"/>
          <w:szCs w:val="21"/>
        </w:rPr>
        <w:tab/>
        <w:t>87236306</w:t>
      </w:r>
      <w:r w:rsidRPr="00712221">
        <w:rPr>
          <w:rFonts w:ascii="仿宋" w:eastAsia="仿宋" w:hAnsi="仿宋" w:cs="仿宋" w:hint="eastAsia"/>
          <w:szCs w:val="21"/>
        </w:rPr>
        <w:tab/>
        <w:t>18829235568</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电子城支行</w:t>
      </w:r>
      <w:r w:rsidRPr="00712221">
        <w:rPr>
          <w:rFonts w:ascii="仿宋" w:eastAsia="仿宋" w:hAnsi="仿宋" w:cs="仿宋" w:hint="eastAsia"/>
          <w:szCs w:val="21"/>
        </w:rPr>
        <w:tab/>
        <w:t>张曼玉</w:t>
      </w:r>
      <w:r w:rsidRPr="00712221">
        <w:rPr>
          <w:rFonts w:ascii="仿宋" w:eastAsia="仿宋" w:hAnsi="仿宋" w:cs="仿宋" w:hint="eastAsia"/>
          <w:szCs w:val="21"/>
        </w:rPr>
        <w:tab/>
        <w:t>88247071</w:t>
      </w:r>
      <w:r w:rsidRPr="00712221">
        <w:rPr>
          <w:rFonts w:ascii="仿宋" w:eastAsia="仿宋" w:hAnsi="仿宋" w:cs="仿宋" w:hint="eastAsia"/>
          <w:szCs w:val="21"/>
        </w:rPr>
        <w:tab/>
        <w:t>18009298787</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明德门支行</w:t>
      </w:r>
      <w:r w:rsidRPr="00712221">
        <w:rPr>
          <w:rFonts w:ascii="仿宋" w:eastAsia="仿宋" w:hAnsi="仿宋" w:cs="仿宋" w:hint="eastAsia"/>
          <w:szCs w:val="21"/>
        </w:rPr>
        <w:tab/>
        <w:t>王 晨</w:t>
      </w:r>
      <w:r w:rsidRPr="00712221">
        <w:rPr>
          <w:rFonts w:ascii="仿宋" w:eastAsia="仿宋" w:hAnsi="仿宋" w:cs="仿宋" w:hint="eastAsia"/>
          <w:szCs w:val="21"/>
        </w:rPr>
        <w:tab/>
        <w:t>85350770</w:t>
      </w:r>
      <w:r w:rsidRPr="00712221">
        <w:rPr>
          <w:rFonts w:ascii="仿宋" w:eastAsia="仿宋" w:hAnsi="仿宋" w:cs="仿宋" w:hint="eastAsia"/>
          <w:szCs w:val="21"/>
        </w:rPr>
        <w:tab/>
        <w:t>13991249430</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东大街支行</w:t>
      </w:r>
      <w:r w:rsidRPr="00712221">
        <w:rPr>
          <w:rFonts w:ascii="仿宋" w:eastAsia="仿宋" w:hAnsi="仿宋" w:cs="仿宋" w:hint="eastAsia"/>
          <w:szCs w:val="21"/>
        </w:rPr>
        <w:tab/>
        <w:t>刘 林</w:t>
      </w:r>
      <w:r w:rsidRPr="00712221">
        <w:rPr>
          <w:rFonts w:ascii="仿宋" w:eastAsia="仿宋" w:hAnsi="仿宋" w:cs="仿宋" w:hint="eastAsia"/>
          <w:szCs w:val="21"/>
        </w:rPr>
        <w:tab/>
        <w:t>87438914</w:t>
      </w:r>
      <w:r w:rsidRPr="00712221">
        <w:rPr>
          <w:rFonts w:ascii="仿宋" w:eastAsia="仿宋" w:hAnsi="仿宋" w:cs="仿宋" w:hint="eastAsia"/>
          <w:szCs w:val="21"/>
        </w:rPr>
        <w:tab/>
        <w:t>15029673754</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经济开发区支行</w:t>
      </w:r>
      <w:r w:rsidRPr="00712221">
        <w:rPr>
          <w:rFonts w:ascii="仿宋" w:eastAsia="仿宋" w:hAnsi="仿宋" w:cs="仿宋" w:hint="eastAsia"/>
          <w:szCs w:val="21"/>
        </w:rPr>
        <w:tab/>
        <w:t>陆家俊</w:t>
      </w:r>
      <w:r w:rsidRPr="00712221">
        <w:rPr>
          <w:rFonts w:ascii="仿宋" w:eastAsia="仿宋" w:hAnsi="仿宋" w:cs="仿宋" w:hint="eastAsia"/>
          <w:szCs w:val="21"/>
        </w:rPr>
        <w:tab/>
        <w:t>86525176</w:t>
      </w:r>
      <w:r w:rsidRPr="00712221">
        <w:rPr>
          <w:rFonts w:ascii="仿宋" w:eastAsia="仿宋" w:hAnsi="仿宋" w:cs="仿宋" w:hint="eastAsia"/>
          <w:szCs w:val="21"/>
        </w:rPr>
        <w:tab/>
        <w:t>18629303397</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凤城九路支行</w:t>
      </w:r>
      <w:r w:rsidRPr="00712221">
        <w:rPr>
          <w:rFonts w:ascii="仿宋" w:eastAsia="仿宋" w:hAnsi="仿宋" w:cs="仿宋" w:hint="eastAsia"/>
          <w:szCs w:val="21"/>
        </w:rPr>
        <w:tab/>
        <w:t>宋 宜</w:t>
      </w:r>
      <w:r w:rsidRPr="00712221">
        <w:rPr>
          <w:rFonts w:ascii="仿宋" w:eastAsia="仿宋" w:hAnsi="仿宋" w:cs="仿宋" w:hint="eastAsia"/>
          <w:szCs w:val="21"/>
        </w:rPr>
        <w:tab/>
        <w:t>89155022</w:t>
      </w:r>
      <w:r w:rsidRPr="00712221">
        <w:rPr>
          <w:rFonts w:ascii="仿宋" w:eastAsia="仿宋" w:hAnsi="仿宋" w:cs="仿宋" w:hint="eastAsia"/>
          <w:szCs w:val="21"/>
        </w:rPr>
        <w:tab/>
        <w:t>18966911622</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兴庆路支行</w:t>
      </w:r>
      <w:r w:rsidRPr="00712221">
        <w:rPr>
          <w:rFonts w:ascii="仿宋" w:eastAsia="仿宋" w:hAnsi="仿宋" w:cs="仿宋" w:hint="eastAsia"/>
          <w:szCs w:val="21"/>
        </w:rPr>
        <w:tab/>
        <w:t>司 洋</w:t>
      </w:r>
      <w:r w:rsidRPr="00712221">
        <w:rPr>
          <w:rFonts w:ascii="仿宋" w:eastAsia="仿宋" w:hAnsi="仿宋" w:cs="仿宋" w:hint="eastAsia"/>
          <w:szCs w:val="21"/>
        </w:rPr>
        <w:tab/>
        <w:t>83290033</w:t>
      </w:r>
      <w:r w:rsidRPr="00712221">
        <w:rPr>
          <w:rFonts w:ascii="仿宋" w:eastAsia="仿宋" w:hAnsi="仿宋" w:cs="仿宋" w:hint="eastAsia"/>
          <w:szCs w:val="21"/>
        </w:rPr>
        <w:tab/>
        <w:t>18629251819</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长乐西路支行</w:t>
      </w:r>
      <w:r w:rsidRPr="00712221">
        <w:rPr>
          <w:rFonts w:ascii="仿宋" w:eastAsia="仿宋" w:hAnsi="仿宋" w:cs="仿宋" w:hint="eastAsia"/>
          <w:szCs w:val="21"/>
        </w:rPr>
        <w:tab/>
        <w:t>张 超</w:t>
      </w:r>
      <w:r w:rsidRPr="00712221">
        <w:rPr>
          <w:rFonts w:ascii="仿宋" w:eastAsia="仿宋" w:hAnsi="仿宋" w:cs="仿宋" w:hint="eastAsia"/>
          <w:szCs w:val="21"/>
        </w:rPr>
        <w:tab/>
        <w:t>82566208</w:t>
      </w:r>
      <w:r w:rsidRPr="00712221">
        <w:rPr>
          <w:rFonts w:ascii="仿宋" w:eastAsia="仿宋" w:hAnsi="仿宋" w:cs="仿宋" w:hint="eastAsia"/>
          <w:szCs w:val="21"/>
        </w:rPr>
        <w:tab/>
        <w:t>15877390201</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友谊路支行</w:t>
      </w:r>
      <w:r w:rsidRPr="00712221">
        <w:rPr>
          <w:rFonts w:ascii="仿宋" w:eastAsia="仿宋" w:hAnsi="仿宋" w:cs="仿宋" w:hint="eastAsia"/>
          <w:szCs w:val="21"/>
        </w:rPr>
        <w:tab/>
        <w:t>贠程敏</w:t>
      </w:r>
      <w:r w:rsidRPr="00712221">
        <w:rPr>
          <w:rFonts w:ascii="仿宋" w:eastAsia="仿宋" w:hAnsi="仿宋" w:cs="仿宋" w:hint="eastAsia"/>
          <w:szCs w:val="21"/>
        </w:rPr>
        <w:tab/>
        <w:t>88422067</w:t>
      </w:r>
      <w:r w:rsidRPr="00712221">
        <w:rPr>
          <w:rFonts w:ascii="仿宋" w:eastAsia="仿宋" w:hAnsi="仿宋" w:cs="仿宋" w:hint="eastAsia"/>
          <w:szCs w:val="21"/>
        </w:rPr>
        <w:tab/>
        <w:t>18792795210</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边家村支行</w:t>
      </w:r>
      <w:r w:rsidRPr="00712221">
        <w:rPr>
          <w:rFonts w:ascii="仿宋" w:eastAsia="仿宋" w:hAnsi="仿宋" w:cs="仿宋" w:hint="eastAsia"/>
          <w:szCs w:val="21"/>
        </w:rPr>
        <w:tab/>
        <w:t>王 鹏</w:t>
      </w:r>
      <w:r w:rsidRPr="00712221">
        <w:rPr>
          <w:rFonts w:ascii="仿宋" w:eastAsia="仿宋" w:hAnsi="仿宋" w:cs="仿宋" w:hint="eastAsia"/>
          <w:szCs w:val="21"/>
        </w:rPr>
        <w:tab/>
        <w:t>85251673</w:t>
      </w:r>
      <w:r w:rsidRPr="00712221">
        <w:rPr>
          <w:rFonts w:ascii="仿宋" w:eastAsia="仿宋" w:hAnsi="仿宋" w:cs="仿宋" w:hint="eastAsia"/>
          <w:szCs w:val="21"/>
        </w:rPr>
        <w:tab/>
        <w:t>15309223048</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北关支行</w:t>
      </w:r>
      <w:r w:rsidRPr="00712221">
        <w:rPr>
          <w:rFonts w:ascii="仿宋" w:eastAsia="仿宋" w:hAnsi="仿宋" w:cs="仿宋" w:hint="eastAsia"/>
          <w:szCs w:val="21"/>
        </w:rPr>
        <w:tab/>
        <w:t>菅新培</w:t>
      </w:r>
      <w:r w:rsidRPr="00712221">
        <w:rPr>
          <w:rFonts w:ascii="仿宋" w:eastAsia="仿宋" w:hAnsi="仿宋" w:cs="仿宋" w:hint="eastAsia"/>
          <w:szCs w:val="21"/>
        </w:rPr>
        <w:tab/>
        <w:t>86248203</w:t>
      </w:r>
      <w:r w:rsidRPr="00712221">
        <w:rPr>
          <w:rFonts w:ascii="仿宋" w:eastAsia="仿宋" w:hAnsi="仿宋" w:cs="仿宋" w:hint="eastAsia"/>
          <w:szCs w:val="21"/>
        </w:rPr>
        <w:tab/>
        <w:t>18092169361</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南郊支行</w:t>
      </w:r>
      <w:r w:rsidRPr="00712221">
        <w:rPr>
          <w:rFonts w:ascii="仿宋" w:eastAsia="仿宋" w:hAnsi="仿宋" w:cs="仿宋" w:hint="eastAsia"/>
          <w:szCs w:val="21"/>
        </w:rPr>
        <w:tab/>
        <w:t>程 拓</w:t>
      </w:r>
      <w:r w:rsidRPr="00712221">
        <w:rPr>
          <w:rFonts w:ascii="仿宋" w:eastAsia="仿宋" w:hAnsi="仿宋" w:cs="仿宋" w:hint="eastAsia"/>
          <w:szCs w:val="21"/>
        </w:rPr>
        <w:tab/>
        <w:t>85265234</w:t>
      </w:r>
      <w:r w:rsidRPr="00712221">
        <w:rPr>
          <w:rFonts w:ascii="仿宋" w:eastAsia="仿宋" w:hAnsi="仿宋" w:cs="仿宋" w:hint="eastAsia"/>
          <w:szCs w:val="21"/>
        </w:rPr>
        <w:tab/>
        <w:t>13772491661</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西关正街</w:t>
      </w:r>
      <w:r w:rsidRPr="00712221">
        <w:rPr>
          <w:rFonts w:ascii="仿宋" w:eastAsia="仿宋" w:hAnsi="仿宋" w:cs="仿宋" w:hint="eastAsia"/>
          <w:szCs w:val="21"/>
        </w:rPr>
        <w:tab/>
        <w:t>马 瑜</w:t>
      </w:r>
      <w:r w:rsidRPr="00712221">
        <w:rPr>
          <w:rFonts w:ascii="仿宋" w:eastAsia="仿宋" w:hAnsi="仿宋" w:cs="仿宋" w:hint="eastAsia"/>
          <w:szCs w:val="21"/>
        </w:rPr>
        <w:tab/>
        <w:t>89548109</w:t>
      </w:r>
      <w:r w:rsidRPr="00712221">
        <w:rPr>
          <w:rFonts w:ascii="仿宋" w:eastAsia="仿宋" w:hAnsi="仿宋" w:cs="仿宋" w:hint="eastAsia"/>
          <w:szCs w:val="21"/>
        </w:rPr>
        <w:tab/>
        <w:t>13772337373</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丈八东路支行</w:t>
      </w:r>
      <w:r w:rsidRPr="00712221">
        <w:rPr>
          <w:rFonts w:ascii="仿宋" w:eastAsia="仿宋" w:hAnsi="仿宋" w:cs="仿宋" w:hint="eastAsia"/>
          <w:szCs w:val="21"/>
        </w:rPr>
        <w:tab/>
        <w:t>杨筱凡</w:t>
      </w:r>
      <w:r w:rsidRPr="00712221">
        <w:rPr>
          <w:rFonts w:ascii="仿宋" w:eastAsia="仿宋" w:hAnsi="仿宋" w:cs="仿宋" w:hint="eastAsia"/>
          <w:szCs w:val="21"/>
        </w:rPr>
        <w:tab/>
        <w:t>81026910</w:t>
      </w:r>
      <w:r w:rsidRPr="00712221">
        <w:rPr>
          <w:rFonts w:ascii="仿宋" w:eastAsia="仿宋" w:hAnsi="仿宋" w:cs="仿宋" w:hint="eastAsia"/>
          <w:szCs w:val="21"/>
        </w:rPr>
        <w:tab/>
        <w:t>15129044185</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雁塔路支行</w:t>
      </w:r>
      <w:r w:rsidRPr="00712221">
        <w:rPr>
          <w:rFonts w:ascii="仿宋" w:eastAsia="仿宋" w:hAnsi="仿宋" w:cs="仿宋" w:hint="eastAsia"/>
          <w:szCs w:val="21"/>
        </w:rPr>
        <w:tab/>
        <w:t>闫梓闶</w:t>
      </w:r>
      <w:r w:rsidRPr="00712221">
        <w:rPr>
          <w:rFonts w:ascii="仿宋" w:eastAsia="仿宋" w:hAnsi="仿宋" w:cs="仿宋" w:hint="eastAsia"/>
          <w:szCs w:val="21"/>
        </w:rPr>
        <w:tab/>
        <w:t>82222501</w:t>
      </w:r>
      <w:r w:rsidRPr="00712221">
        <w:rPr>
          <w:rFonts w:ascii="仿宋" w:eastAsia="仿宋" w:hAnsi="仿宋" w:cs="仿宋" w:hint="eastAsia"/>
          <w:szCs w:val="21"/>
        </w:rPr>
        <w:tab/>
        <w:t>18691561524</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唐延路支行</w:t>
      </w:r>
      <w:r w:rsidRPr="00712221">
        <w:rPr>
          <w:rFonts w:ascii="仿宋" w:eastAsia="仿宋" w:hAnsi="仿宋" w:cs="仿宋" w:hint="eastAsia"/>
          <w:szCs w:val="21"/>
        </w:rPr>
        <w:tab/>
        <w:t>尉二宝</w:t>
      </w:r>
      <w:r w:rsidRPr="00712221">
        <w:rPr>
          <w:rFonts w:ascii="仿宋" w:eastAsia="仿宋" w:hAnsi="仿宋" w:cs="仿宋" w:hint="eastAsia"/>
          <w:szCs w:val="21"/>
        </w:rPr>
        <w:tab/>
        <w:t>88329478</w:t>
      </w:r>
      <w:r w:rsidRPr="00712221">
        <w:rPr>
          <w:rFonts w:ascii="仿宋" w:eastAsia="仿宋" w:hAnsi="仿宋" w:cs="仿宋" w:hint="eastAsia"/>
          <w:szCs w:val="21"/>
        </w:rPr>
        <w:tab/>
        <w:t>13991930150</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枫林绿洲支行</w:t>
      </w:r>
      <w:r w:rsidRPr="00712221">
        <w:rPr>
          <w:rFonts w:ascii="仿宋" w:eastAsia="仿宋" w:hAnsi="仿宋" w:cs="仿宋" w:hint="eastAsia"/>
          <w:szCs w:val="21"/>
        </w:rPr>
        <w:tab/>
        <w:t>杨 嘉</w:t>
      </w:r>
      <w:r w:rsidRPr="00712221">
        <w:rPr>
          <w:rFonts w:ascii="仿宋" w:eastAsia="仿宋" w:hAnsi="仿宋" w:cs="仿宋" w:hint="eastAsia"/>
          <w:szCs w:val="21"/>
        </w:rPr>
        <w:tab/>
        <w:t>87302120</w:t>
      </w:r>
      <w:r w:rsidRPr="00712221">
        <w:rPr>
          <w:rFonts w:ascii="仿宋" w:eastAsia="仿宋" w:hAnsi="仿宋" w:cs="仿宋" w:hint="eastAsia"/>
          <w:szCs w:val="21"/>
        </w:rPr>
        <w:tab/>
        <w:t>13609199490</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南关正街支行</w:t>
      </w:r>
      <w:r w:rsidRPr="00712221">
        <w:rPr>
          <w:rFonts w:ascii="仿宋" w:eastAsia="仿宋" w:hAnsi="仿宋" w:cs="仿宋" w:hint="eastAsia"/>
          <w:szCs w:val="21"/>
        </w:rPr>
        <w:tab/>
        <w:t>郭 敏</w:t>
      </w:r>
      <w:r w:rsidRPr="00712221">
        <w:rPr>
          <w:rFonts w:ascii="仿宋" w:eastAsia="仿宋" w:hAnsi="仿宋" w:cs="仿宋" w:hint="eastAsia"/>
          <w:szCs w:val="21"/>
        </w:rPr>
        <w:tab/>
        <w:t>85230722</w:t>
      </w:r>
      <w:r w:rsidRPr="00712221">
        <w:rPr>
          <w:rFonts w:ascii="仿宋" w:eastAsia="仿宋" w:hAnsi="仿宋" w:cs="仿宋" w:hint="eastAsia"/>
          <w:szCs w:val="21"/>
        </w:rPr>
        <w:tab/>
        <w:t>18066610983</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南二环支行</w:t>
      </w:r>
      <w:r w:rsidRPr="00712221">
        <w:rPr>
          <w:rFonts w:ascii="仿宋" w:eastAsia="仿宋" w:hAnsi="仿宋" w:cs="仿宋" w:hint="eastAsia"/>
          <w:szCs w:val="21"/>
        </w:rPr>
        <w:tab/>
        <w:t>刘 超</w:t>
      </w:r>
      <w:r w:rsidRPr="00712221">
        <w:rPr>
          <w:rFonts w:ascii="仿宋" w:eastAsia="仿宋" w:hAnsi="仿宋" w:cs="仿宋" w:hint="eastAsia"/>
          <w:szCs w:val="21"/>
        </w:rPr>
        <w:tab/>
        <w:t>88362861</w:t>
      </w:r>
      <w:r w:rsidRPr="00712221">
        <w:rPr>
          <w:rFonts w:ascii="仿宋" w:eastAsia="仿宋" w:hAnsi="仿宋" w:cs="仿宋" w:hint="eastAsia"/>
          <w:szCs w:val="21"/>
        </w:rPr>
        <w:tab/>
        <w:t>18192080396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曲江支行</w:t>
      </w:r>
      <w:r w:rsidRPr="00712221">
        <w:rPr>
          <w:rFonts w:ascii="仿宋" w:eastAsia="仿宋" w:hAnsi="仿宋" w:cs="仿宋" w:hint="eastAsia"/>
          <w:szCs w:val="21"/>
        </w:rPr>
        <w:tab/>
        <w:t>田 鹏</w:t>
      </w:r>
      <w:r w:rsidRPr="00712221">
        <w:rPr>
          <w:rFonts w:ascii="仿宋" w:eastAsia="仿宋" w:hAnsi="仿宋" w:cs="仿宋" w:hint="eastAsia"/>
          <w:szCs w:val="21"/>
        </w:rPr>
        <w:tab/>
        <w:t>81205890</w:t>
      </w:r>
      <w:r w:rsidRPr="00712221">
        <w:rPr>
          <w:rFonts w:ascii="仿宋" w:eastAsia="仿宋" w:hAnsi="仿宋" w:cs="仿宋" w:hint="eastAsia"/>
          <w:szCs w:val="21"/>
        </w:rPr>
        <w:tab/>
        <w:t>13991937977</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太白路支行</w:t>
      </w:r>
      <w:r w:rsidRPr="00712221">
        <w:rPr>
          <w:rFonts w:ascii="仿宋" w:eastAsia="仿宋" w:hAnsi="仿宋" w:cs="仿宋" w:hint="eastAsia"/>
          <w:szCs w:val="21"/>
        </w:rPr>
        <w:tab/>
        <w:t>马振林</w:t>
      </w:r>
      <w:r w:rsidRPr="00712221">
        <w:rPr>
          <w:rFonts w:ascii="仿宋" w:eastAsia="仿宋" w:hAnsi="仿宋" w:cs="仿宋" w:hint="eastAsia"/>
          <w:szCs w:val="21"/>
        </w:rPr>
        <w:tab/>
        <w:t>68912880</w:t>
      </w:r>
      <w:r w:rsidRPr="00712221">
        <w:rPr>
          <w:rFonts w:ascii="仿宋" w:eastAsia="仿宋" w:hAnsi="仿宋" w:cs="仿宋" w:hint="eastAsia"/>
          <w:szCs w:val="21"/>
        </w:rPr>
        <w:tab/>
        <w:t>15353736656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明光路支行</w:t>
      </w:r>
      <w:r w:rsidRPr="00712221">
        <w:rPr>
          <w:rFonts w:ascii="仿宋" w:eastAsia="仿宋" w:hAnsi="仿宋" w:cs="仿宋" w:hint="eastAsia"/>
          <w:szCs w:val="21"/>
        </w:rPr>
        <w:tab/>
        <w:t>刘二渭</w:t>
      </w:r>
      <w:r w:rsidRPr="00712221">
        <w:rPr>
          <w:rFonts w:ascii="仿宋" w:eastAsia="仿宋" w:hAnsi="仿宋" w:cs="仿宋" w:hint="eastAsia"/>
          <w:szCs w:val="21"/>
        </w:rPr>
        <w:tab/>
        <w:t>81623506</w:t>
      </w:r>
      <w:r w:rsidRPr="00712221">
        <w:rPr>
          <w:rFonts w:ascii="仿宋" w:eastAsia="仿宋" w:hAnsi="仿宋" w:cs="仿宋" w:hint="eastAsia"/>
          <w:szCs w:val="21"/>
        </w:rPr>
        <w:tab/>
        <w:t>13201793405</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凤城二路支行</w:t>
      </w:r>
      <w:r w:rsidRPr="00712221">
        <w:rPr>
          <w:rFonts w:ascii="仿宋" w:eastAsia="仿宋" w:hAnsi="仿宋" w:cs="仿宋" w:hint="eastAsia"/>
          <w:szCs w:val="21"/>
        </w:rPr>
        <w:tab/>
        <w:t>张 洋</w:t>
      </w:r>
      <w:r w:rsidRPr="00712221">
        <w:rPr>
          <w:rFonts w:ascii="仿宋" w:eastAsia="仿宋" w:hAnsi="仿宋" w:cs="仿宋" w:hint="eastAsia"/>
          <w:szCs w:val="21"/>
        </w:rPr>
        <w:tab/>
        <w:t>86680267</w:t>
      </w:r>
      <w:r w:rsidRPr="00712221">
        <w:rPr>
          <w:rFonts w:ascii="仿宋" w:eastAsia="仿宋" w:hAnsi="仿宋" w:cs="仿宋" w:hint="eastAsia"/>
          <w:szCs w:val="21"/>
        </w:rPr>
        <w:tab/>
        <w:t>13720423343</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昆明路支行</w:t>
      </w:r>
      <w:r w:rsidRPr="00712221">
        <w:rPr>
          <w:rFonts w:ascii="仿宋" w:eastAsia="仿宋" w:hAnsi="仿宋" w:cs="仿宋" w:hint="eastAsia"/>
          <w:szCs w:val="21"/>
        </w:rPr>
        <w:tab/>
        <w:t>张 洁</w:t>
      </w:r>
      <w:r w:rsidRPr="00712221">
        <w:rPr>
          <w:rFonts w:ascii="仿宋" w:eastAsia="仿宋" w:hAnsi="仿宋" w:cs="仿宋" w:hint="eastAsia"/>
          <w:szCs w:val="21"/>
        </w:rPr>
        <w:tab/>
        <w:t>84592506</w:t>
      </w:r>
      <w:r w:rsidRPr="00712221">
        <w:rPr>
          <w:rFonts w:ascii="仿宋" w:eastAsia="仿宋" w:hAnsi="仿宋" w:cs="仿宋" w:hint="eastAsia"/>
          <w:szCs w:val="21"/>
        </w:rPr>
        <w:tab/>
        <w:t>13991821278</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lastRenderedPageBreak/>
        <w:t>丈八北路支行</w:t>
      </w:r>
      <w:r w:rsidRPr="00712221">
        <w:rPr>
          <w:rFonts w:ascii="仿宋" w:eastAsia="仿宋" w:hAnsi="仿宋" w:cs="仿宋" w:hint="eastAsia"/>
          <w:szCs w:val="21"/>
        </w:rPr>
        <w:tab/>
        <w:t>郭 浩</w:t>
      </w:r>
      <w:r w:rsidRPr="00712221">
        <w:rPr>
          <w:rFonts w:ascii="仿宋" w:eastAsia="仿宋" w:hAnsi="仿宋" w:cs="仿宋" w:hint="eastAsia"/>
          <w:szCs w:val="21"/>
        </w:rPr>
        <w:tab/>
        <w:t>81875192</w:t>
      </w:r>
      <w:r w:rsidRPr="00712221">
        <w:rPr>
          <w:rFonts w:ascii="仿宋" w:eastAsia="仿宋" w:hAnsi="仿宋" w:cs="仿宋" w:hint="eastAsia"/>
          <w:szCs w:val="21"/>
        </w:rPr>
        <w:tab/>
        <w:t>15667087662</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新城支行</w:t>
      </w:r>
      <w:r w:rsidRPr="00712221">
        <w:rPr>
          <w:rFonts w:ascii="仿宋" w:eastAsia="仿宋" w:hAnsi="仿宋" w:cs="仿宋" w:hint="eastAsia"/>
          <w:szCs w:val="21"/>
        </w:rPr>
        <w:tab/>
        <w:t>余振东</w:t>
      </w:r>
      <w:r w:rsidRPr="00712221">
        <w:rPr>
          <w:rFonts w:ascii="仿宋" w:eastAsia="仿宋" w:hAnsi="仿宋" w:cs="仿宋" w:hint="eastAsia"/>
          <w:szCs w:val="21"/>
        </w:rPr>
        <w:tab/>
        <w:t>87251680</w:t>
      </w:r>
      <w:r w:rsidRPr="00712221">
        <w:rPr>
          <w:rFonts w:ascii="仿宋" w:eastAsia="仿宋" w:hAnsi="仿宋" w:cs="仿宋" w:hint="eastAsia"/>
          <w:szCs w:val="21"/>
        </w:rPr>
        <w:tab/>
        <w:t>18066617238</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六、浦发银行 （政采e贷）</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w:t>
      </w:r>
      <w:r w:rsidRPr="00712221">
        <w:rPr>
          <w:rFonts w:ascii="仿宋" w:eastAsia="仿宋" w:hAnsi="仿宋" w:cs="仿宋" w:hint="eastAsia"/>
          <w:szCs w:val="21"/>
        </w:rPr>
        <w:tab/>
        <w:t>吴晨雨</w:t>
      </w:r>
      <w:r w:rsidRPr="00712221">
        <w:rPr>
          <w:rFonts w:ascii="仿宋" w:eastAsia="仿宋" w:hAnsi="仿宋" w:cs="仿宋" w:hint="eastAsia"/>
          <w:szCs w:val="21"/>
        </w:rPr>
        <w:tab/>
        <w:t>客户经理</w:t>
      </w:r>
      <w:r w:rsidRPr="00712221">
        <w:rPr>
          <w:rFonts w:ascii="仿宋" w:eastAsia="仿宋" w:hAnsi="仿宋" w:cs="仿宋" w:hint="eastAsia"/>
          <w:szCs w:val="21"/>
        </w:rPr>
        <w:tab/>
        <w:t>029-63603803</w:t>
      </w:r>
      <w:r w:rsidRPr="00712221">
        <w:rPr>
          <w:rFonts w:ascii="仿宋" w:eastAsia="仿宋" w:hAnsi="仿宋" w:cs="仿宋" w:hint="eastAsia"/>
          <w:szCs w:val="21"/>
        </w:rPr>
        <w:tab/>
        <w:t>15991724645</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w:t>
      </w:r>
      <w:r w:rsidRPr="00712221">
        <w:rPr>
          <w:rFonts w:ascii="仿宋" w:eastAsia="仿宋" w:hAnsi="仿宋" w:cs="仿宋" w:hint="eastAsia"/>
          <w:szCs w:val="21"/>
        </w:rPr>
        <w:tab/>
        <w:t>陈福全</w:t>
      </w:r>
      <w:r w:rsidRPr="00712221">
        <w:rPr>
          <w:rFonts w:ascii="仿宋" w:eastAsia="仿宋" w:hAnsi="仿宋" w:cs="仿宋" w:hint="eastAsia"/>
          <w:szCs w:val="21"/>
        </w:rPr>
        <w:tab/>
        <w:t>客户经理</w:t>
      </w:r>
      <w:r w:rsidRPr="00712221">
        <w:rPr>
          <w:rFonts w:ascii="仿宋" w:eastAsia="仿宋" w:hAnsi="仿宋" w:cs="仿宋" w:hint="eastAsia"/>
          <w:szCs w:val="21"/>
        </w:rPr>
        <w:tab/>
        <w:t>029-63603441</w:t>
      </w:r>
      <w:r w:rsidRPr="00712221">
        <w:rPr>
          <w:rFonts w:ascii="仿宋" w:eastAsia="仿宋" w:hAnsi="仿宋" w:cs="仿宋" w:hint="eastAsia"/>
          <w:szCs w:val="21"/>
        </w:rPr>
        <w:tab/>
        <w:t>17782511994</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w:t>
      </w:r>
      <w:r w:rsidRPr="00712221">
        <w:rPr>
          <w:rFonts w:ascii="仿宋" w:eastAsia="仿宋" w:hAnsi="仿宋" w:cs="仿宋" w:hint="eastAsia"/>
          <w:szCs w:val="21"/>
        </w:rPr>
        <w:tab/>
        <w:t>韩瑾</w:t>
      </w:r>
      <w:r w:rsidRPr="00712221">
        <w:rPr>
          <w:rFonts w:ascii="仿宋" w:eastAsia="仿宋" w:hAnsi="仿宋" w:cs="仿宋" w:hint="eastAsia"/>
          <w:szCs w:val="21"/>
        </w:rPr>
        <w:tab/>
        <w:t>客户经理</w:t>
      </w:r>
      <w:r w:rsidRPr="00712221">
        <w:rPr>
          <w:rFonts w:ascii="仿宋" w:eastAsia="仿宋" w:hAnsi="仿宋" w:cs="仿宋" w:hint="eastAsia"/>
          <w:szCs w:val="21"/>
        </w:rPr>
        <w:tab/>
        <w:t>029-63603443</w:t>
      </w:r>
      <w:r w:rsidRPr="00712221">
        <w:rPr>
          <w:rFonts w:ascii="仿宋" w:eastAsia="仿宋" w:hAnsi="仿宋" w:cs="仿宋" w:hint="eastAsia"/>
          <w:szCs w:val="21"/>
        </w:rPr>
        <w:tab/>
        <w:t>18202909790</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w:t>
      </w:r>
      <w:r w:rsidRPr="00712221">
        <w:rPr>
          <w:rFonts w:ascii="仿宋" w:eastAsia="仿宋" w:hAnsi="仿宋" w:cs="仿宋" w:hint="eastAsia"/>
          <w:szCs w:val="21"/>
        </w:rPr>
        <w:tab/>
        <w:t>李瑞雪</w:t>
      </w:r>
      <w:r w:rsidRPr="00712221">
        <w:rPr>
          <w:rFonts w:ascii="仿宋" w:eastAsia="仿宋" w:hAnsi="仿宋" w:cs="仿宋" w:hint="eastAsia"/>
          <w:szCs w:val="21"/>
        </w:rPr>
        <w:tab/>
        <w:t>客户经理</w:t>
      </w:r>
      <w:r w:rsidRPr="00712221">
        <w:rPr>
          <w:rFonts w:ascii="仿宋" w:eastAsia="仿宋" w:hAnsi="仿宋" w:cs="仿宋" w:hint="eastAsia"/>
          <w:szCs w:val="21"/>
        </w:rPr>
        <w:tab/>
        <w:t>029-63603445</w:t>
      </w:r>
      <w:r w:rsidRPr="00712221">
        <w:rPr>
          <w:rFonts w:ascii="仿宋" w:eastAsia="仿宋" w:hAnsi="仿宋" w:cs="仿宋" w:hint="eastAsia"/>
          <w:szCs w:val="21"/>
        </w:rPr>
        <w:tab/>
        <w:t>18220862398</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榆林分行</w:t>
      </w:r>
      <w:r w:rsidRPr="00712221">
        <w:rPr>
          <w:rFonts w:ascii="仿宋" w:eastAsia="仿宋" w:hAnsi="仿宋" w:cs="仿宋" w:hint="eastAsia"/>
          <w:szCs w:val="21"/>
        </w:rPr>
        <w:tab/>
        <w:t>陈晓晓</w:t>
      </w:r>
      <w:r w:rsidRPr="00712221">
        <w:rPr>
          <w:rFonts w:ascii="仿宋" w:eastAsia="仿宋" w:hAnsi="仿宋" w:cs="仿宋" w:hint="eastAsia"/>
          <w:szCs w:val="21"/>
        </w:rPr>
        <w:tab/>
        <w:t>公司业务部</w:t>
      </w:r>
      <w:r w:rsidRPr="00712221">
        <w:rPr>
          <w:rFonts w:ascii="仿宋" w:eastAsia="仿宋" w:hAnsi="仿宋" w:cs="仿宋" w:hint="eastAsia"/>
          <w:szCs w:val="21"/>
        </w:rPr>
        <w:tab/>
        <w:t>0912-2216068</w:t>
      </w:r>
      <w:r w:rsidRPr="00712221">
        <w:rPr>
          <w:rFonts w:ascii="仿宋" w:eastAsia="仿宋" w:hAnsi="仿宋" w:cs="仿宋" w:hint="eastAsia"/>
          <w:szCs w:val="21"/>
        </w:rPr>
        <w:tab/>
        <w:t>15691269965</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榆林分行</w:t>
      </w:r>
      <w:r w:rsidRPr="00712221">
        <w:rPr>
          <w:rFonts w:ascii="仿宋" w:eastAsia="仿宋" w:hAnsi="仿宋" w:cs="仿宋" w:hint="eastAsia"/>
          <w:szCs w:val="21"/>
        </w:rPr>
        <w:tab/>
        <w:t>郭小东</w:t>
      </w:r>
      <w:r w:rsidRPr="00712221">
        <w:rPr>
          <w:rFonts w:ascii="仿宋" w:eastAsia="仿宋" w:hAnsi="仿宋" w:cs="仿宋" w:hint="eastAsia"/>
          <w:szCs w:val="21"/>
        </w:rPr>
        <w:tab/>
        <w:t>公司业务部</w:t>
      </w:r>
      <w:r w:rsidRPr="00712221">
        <w:rPr>
          <w:rFonts w:ascii="仿宋" w:eastAsia="仿宋" w:hAnsi="仿宋" w:cs="仿宋" w:hint="eastAsia"/>
          <w:szCs w:val="21"/>
        </w:rPr>
        <w:tab/>
        <w:t>0912-2216008</w:t>
      </w:r>
      <w:r w:rsidRPr="00712221">
        <w:rPr>
          <w:rFonts w:ascii="仿宋" w:eastAsia="仿宋" w:hAnsi="仿宋" w:cs="仿宋" w:hint="eastAsia"/>
          <w:szCs w:val="21"/>
        </w:rPr>
        <w:tab/>
        <w:t>15291820586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宝鸡分行</w:t>
      </w:r>
      <w:r w:rsidRPr="00712221">
        <w:rPr>
          <w:rFonts w:ascii="仿宋" w:eastAsia="仿宋" w:hAnsi="仿宋" w:cs="仿宋" w:hint="eastAsia"/>
          <w:szCs w:val="21"/>
        </w:rPr>
        <w:tab/>
        <w:t>张一岚</w:t>
      </w:r>
      <w:r w:rsidRPr="00712221">
        <w:rPr>
          <w:rFonts w:ascii="仿宋" w:eastAsia="仿宋" w:hAnsi="仿宋" w:cs="仿宋" w:hint="eastAsia"/>
          <w:szCs w:val="21"/>
        </w:rPr>
        <w:tab/>
        <w:t>公司业务部</w:t>
      </w:r>
      <w:r w:rsidRPr="00712221">
        <w:rPr>
          <w:rFonts w:ascii="仿宋" w:eastAsia="仿宋" w:hAnsi="仿宋" w:cs="仿宋" w:hint="eastAsia"/>
          <w:szCs w:val="21"/>
        </w:rPr>
        <w:tab/>
        <w:t xml:space="preserve">0917-8662919 </w:t>
      </w:r>
      <w:r w:rsidRPr="00712221">
        <w:rPr>
          <w:rFonts w:ascii="仿宋" w:eastAsia="仿宋" w:hAnsi="仿宋" w:cs="仿宋" w:hint="eastAsia"/>
          <w:szCs w:val="21"/>
        </w:rPr>
        <w:tab/>
        <w:t>18690008816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宝鸡分行</w:t>
      </w:r>
      <w:r w:rsidRPr="00712221">
        <w:rPr>
          <w:rFonts w:ascii="仿宋" w:eastAsia="仿宋" w:hAnsi="仿宋" w:cs="仿宋" w:hint="eastAsia"/>
          <w:szCs w:val="21"/>
        </w:rPr>
        <w:tab/>
        <w:t>朱强</w:t>
      </w:r>
      <w:r w:rsidRPr="00712221">
        <w:rPr>
          <w:rFonts w:ascii="仿宋" w:eastAsia="仿宋" w:hAnsi="仿宋" w:cs="仿宋" w:hint="eastAsia"/>
          <w:szCs w:val="21"/>
        </w:rPr>
        <w:tab/>
        <w:t>公司业务部</w:t>
      </w:r>
      <w:r w:rsidRPr="00712221">
        <w:rPr>
          <w:rFonts w:ascii="仿宋" w:eastAsia="仿宋" w:hAnsi="仿宋" w:cs="仿宋" w:hint="eastAsia"/>
          <w:szCs w:val="21"/>
        </w:rPr>
        <w:tab/>
        <w:t xml:space="preserve">0917-8662926 </w:t>
      </w:r>
      <w:r w:rsidRPr="00712221">
        <w:rPr>
          <w:rFonts w:ascii="仿宋" w:eastAsia="仿宋" w:hAnsi="仿宋" w:cs="仿宋" w:hint="eastAsia"/>
          <w:szCs w:val="21"/>
        </w:rPr>
        <w:tab/>
        <w:t>13909176381</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渭南分行</w:t>
      </w:r>
      <w:r w:rsidRPr="00712221">
        <w:rPr>
          <w:rFonts w:ascii="仿宋" w:eastAsia="仿宋" w:hAnsi="仿宋" w:cs="仿宋" w:hint="eastAsia"/>
          <w:szCs w:val="21"/>
        </w:rPr>
        <w:tab/>
        <w:t>王晓峰</w:t>
      </w:r>
      <w:r w:rsidRPr="00712221">
        <w:rPr>
          <w:rFonts w:ascii="仿宋" w:eastAsia="仿宋" w:hAnsi="仿宋" w:cs="仿宋" w:hint="eastAsia"/>
          <w:szCs w:val="21"/>
        </w:rPr>
        <w:tab/>
        <w:t>公司业务部</w:t>
      </w:r>
      <w:r w:rsidRPr="00712221">
        <w:rPr>
          <w:rFonts w:ascii="仿宋" w:eastAsia="仿宋" w:hAnsi="仿宋" w:cs="仿宋" w:hint="eastAsia"/>
          <w:szCs w:val="21"/>
        </w:rPr>
        <w:tab/>
        <w:t>0913-3357080</w:t>
      </w:r>
      <w:r w:rsidRPr="00712221">
        <w:rPr>
          <w:rFonts w:ascii="仿宋" w:eastAsia="仿宋" w:hAnsi="仿宋" w:cs="仿宋" w:hint="eastAsia"/>
          <w:szCs w:val="21"/>
        </w:rPr>
        <w:tab/>
        <w:t>13992363166</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咸阳分行</w:t>
      </w:r>
      <w:r w:rsidRPr="00712221">
        <w:rPr>
          <w:rFonts w:ascii="仿宋" w:eastAsia="仿宋" w:hAnsi="仿宋" w:cs="仿宋" w:hint="eastAsia"/>
          <w:szCs w:val="21"/>
        </w:rPr>
        <w:tab/>
        <w:t>薛晗</w:t>
      </w:r>
      <w:r w:rsidRPr="00712221">
        <w:rPr>
          <w:rFonts w:ascii="仿宋" w:eastAsia="仿宋" w:hAnsi="仿宋" w:cs="仿宋" w:hint="eastAsia"/>
          <w:szCs w:val="21"/>
        </w:rPr>
        <w:tab/>
        <w:t>公司业务部</w:t>
      </w:r>
      <w:r w:rsidRPr="00712221">
        <w:rPr>
          <w:rFonts w:ascii="仿宋" w:eastAsia="仿宋" w:hAnsi="仿宋" w:cs="仿宋" w:hint="eastAsia"/>
          <w:szCs w:val="21"/>
        </w:rPr>
        <w:tab/>
        <w:t>029-32083788</w:t>
      </w:r>
      <w:r w:rsidRPr="00712221">
        <w:rPr>
          <w:rFonts w:ascii="仿宋" w:eastAsia="仿宋" w:hAnsi="仿宋" w:cs="仿宋" w:hint="eastAsia"/>
          <w:szCs w:val="21"/>
        </w:rPr>
        <w:tab/>
        <w:t>15109226216</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七、兴业银行（政采贷）</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w:t>
      </w:r>
      <w:r w:rsidRPr="00712221">
        <w:rPr>
          <w:rFonts w:ascii="仿宋" w:eastAsia="仿宋" w:hAnsi="仿宋" w:cs="仿宋" w:hint="eastAsia"/>
          <w:szCs w:val="21"/>
        </w:rPr>
        <w:tab/>
        <w:t>朱靖</w:t>
      </w:r>
      <w:r w:rsidRPr="00712221">
        <w:rPr>
          <w:rFonts w:ascii="仿宋" w:eastAsia="仿宋" w:hAnsi="仿宋" w:cs="仿宋" w:hint="eastAsia"/>
          <w:szCs w:val="21"/>
        </w:rPr>
        <w:tab/>
        <w:t>总监</w:t>
      </w:r>
      <w:r w:rsidRPr="00712221">
        <w:rPr>
          <w:rFonts w:ascii="仿宋" w:eastAsia="仿宋" w:hAnsi="仿宋" w:cs="仿宋" w:hint="eastAsia"/>
          <w:szCs w:val="21"/>
        </w:rPr>
        <w:tab/>
        <w:t>029-87482998</w:t>
      </w:r>
      <w:r w:rsidRPr="00712221">
        <w:rPr>
          <w:rFonts w:ascii="仿宋" w:eastAsia="仿宋" w:hAnsi="仿宋" w:cs="仿宋" w:hint="eastAsia"/>
          <w:szCs w:val="21"/>
        </w:rPr>
        <w:tab/>
        <w:t>13363979983</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八、中国民生银行（政采贷）</w:t>
      </w:r>
    </w:p>
    <w:p w:rsidR="002179E2" w:rsidRPr="00712221" w:rsidRDefault="00D427B7">
      <w:pPr>
        <w:ind w:leftChars="200" w:left="2310" w:hangingChars="900" w:hanging="1890"/>
        <w:rPr>
          <w:rFonts w:ascii="仿宋" w:eastAsia="仿宋" w:hAnsi="仿宋" w:cs="仿宋"/>
          <w:szCs w:val="21"/>
        </w:rPr>
      </w:pPr>
      <w:r w:rsidRPr="00712221">
        <w:rPr>
          <w:rFonts w:ascii="仿宋" w:eastAsia="仿宋" w:hAnsi="仿宋" w:cs="仿宋" w:hint="eastAsia"/>
          <w:szCs w:val="21"/>
        </w:rPr>
        <w:t>民生银行西安分行  联系人：陈经理 联系电话：61815275 /18821669199</w:t>
      </w:r>
      <w:r w:rsidRPr="00712221">
        <w:rPr>
          <w:rFonts w:ascii="仿宋" w:eastAsia="仿宋" w:hAnsi="仿宋" w:cs="仿宋" w:hint="eastAsia"/>
          <w:szCs w:val="21"/>
        </w:rPr>
        <w:br/>
        <w:t xml:space="preserve">联系人：王经理 联系电话：61815280 /18591953690 </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九、浙商银行 （政采贷）</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西安分行</w:t>
      </w:r>
      <w:r w:rsidRPr="00712221">
        <w:rPr>
          <w:rFonts w:ascii="仿宋" w:eastAsia="仿宋" w:hAnsi="仿宋" w:cs="仿宋" w:hint="eastAsia"/>
          <w:szCs w:val="21"/>
        </w:rPr>
        <w:tab/>
        <w:t>西安市雁塔区科技路259号</w:t>
      </w:r>
      <w:r w:rsidRPr="00712221">
        <w:rPr>
          <w:rFonts w:ascii="仿宋" w:eastAsia="仿宋" w:hAnsi="仿宋" w:cs="仿宋" w:hint="eastAsia"/>
          <w:szCs w:val="21"/>
        </w:rPr>
        <w:tab/>
        <w:t>曹金辉</w:t>
      </w:r>
      <w:r w:rsidRPr="00712221">
        <w:rPr>
          <w:rFonts w:ascii="仿宋" w:eastAsia="仿宋" w:hAnsi="仿宋" w:cs="仿宋" w:hint="eastAsia"/>
          <w:szCs w:val="21"/>
        </w:rPr>
        <w:tab/>
        <w:t>18710993980</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 xml:space="preserve">十、招商银行（政采贷） </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招商银行西安分行   联系人：任瑾；85438988</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 xml:space="preserve">十一、长安银行（小微贷） </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 xml:space="preserve">长安银行西安曲江新区支行 地址：西安市曲江新区雁南一路3号  </w:t>
      </w:r>
    </w:p>
    <w:p w:rsidR="002179E2" w:rsidRPr="00712221" w:rsidRDefault="00D427B7">
      <w:pPr>
        <w:ind w:firstLineChars="200" w:firstLine="420"/>
        <w:rPr>
          <w:rFonts w:ascii="仿宋" w:eastAsia="仿宋" w:hAnsi="仿宋" w:cs="仿宋"/>
          <w:szCs w:val="21"/>
        </w:rPr>
      </w:pPr>
      <w:r w:rsidRPr="00712221">
        <w:rPr>
          <w:rFonts w:ascii="仿宋" w:eastAsia="仿宋" w:hAnsi="仿宋" w:cs="仿宋" w:hint="eastAsia"/>
          <w:szCs w:val="21"/>
        </w:rPr>
        <w:t xml:space="preserve">联系人：陈瑶 13629266833 </w:t>
      </w:r>
    </w:p>
    <w:p w:rsidR="002179E2" w:rsidRPr="00712221" w:rsidRDefault="00D427B7">
      <w:pPr>
        <w:rPr>
          <w:rFonts w:ascii="仿宋" w:eastAsia="仿宋" w:hAnsi="仿宋" w:cs="仿宋"/>
          <w:b/>
          <w:szCs w:val="21"/>
        </w:rPr>
      </w:pPr>
      <w:r w:rsidRPr="00712221">
        <w:rPr>
          <w:rFonts w:ascii="仿宋" w:eastAsia="仿宋" w:hAnsi="仿宋" w:cs="仿宋" w:hint="eastAsia"/>
          <w:b/>
          <w:szCs w:val="21"/>
        </w:rPr>
        <w:t>十二、网商银行（合同贷）</w:t>
      </w:r>
      <w:r w:rsidRPr="00712221">
        <w:rPr>
          <w:rFonts w:ascii="仿宋" w:eastAsia="仿宋" w:hAnsi="仿宋" w:cs="仿宋" w:hint="eastAsia"/>
          <w:b/>
          <w:szCs w:val="21"/>
        </w:rPr>
        <w:br/>
        <w:t>十三、中国邮政储蓄银行陕西省分行（政采贷）</w:t>
      </w:r>
    </w:p>
    <w:p w:rsidR="002179E2" w:rsidRPr="00712221" w:rsidRDefault="00D427B7">
      <w:pPr>
        <w:pStyle w:val="a0"/>
        <w:rPr>
          <w:rStyle w:val="1Char1"/>
          <w:rFonts w:ascii="仿宋" w:eastAsia="仿宋" w:hAnsi="仿宋"/>
          <w:b/>
          <w:bCs/>
          <w:sz w:val="36"/>
          <w:szCs w:val="36"/>
        </w:rPr>
      </w:pPr>
      <w:r w:rsidRPr="00712221">
        <w:rPr>
          <w:rStyle w:val="1Char1"/>
          <w:rFonts w:ascii="仿宋" w:eastAsia="仿宋" w:hAnsi="仿宋"/>
          <w:sz w:val="36"/>
          <w:szCs w:val="36"/>
        </w:rPr>
        <w:br w:type="page"/>
      </w:r>
    </w:p>
    <w:p w:rsidR="002179E2" w:rsidRPr="00712221" w:rsidRDefault="00D427B7">
      <w:pPr>
        <w:pStyle w:val="af5"/>
        <w:spacing w:line="360" w:lineRule="auto"/>
        <w:rPr>
          <w:rFonts w:ascii="仿宋" w:eastAsia="仿宋" w:hAnsi="仿宋" w:cs="仿宋_GB2312"/>
          <w:sz w:val="24"/>
        </w:rPr>
      </w:pPr>
      <w:r w:rsidRPr="00712221">
        <w:rPr>
          <w:rStyle w:val="1Char1"/>
          <w:rFonts w:ascii="仿宋" w:eastAsia="仿宋" w:hAnsi="仿宋" w:hint="eastAsia"/>
          <w:sz w:val="36"/>
          <w:szCs w:val="36"/>
        </w:rPr>
        <w:lastRenderedPageBreak/>
        <w:t>第三章  评审办法和标准</w:t>
      </w:r>
      <w:bookmarkEnd w:id="70"/>
      <w:bookmarkEnd w:id="71"/>
      <w:bookmarkEnd w:id="415"/>
    </w:p>
    <w:p w:rsidR="002179E2" w:rsidRPr="00712221" w:rsidRDefault="00D427B7">
      <w:pPr>
        <w:pStyle w:val="27"/>
        <w:spacing w:before="24" w:after="24" w:line="360" w:lineRule="auto"/>
        <w:rPr>
          <w:rFonts w:ascii="仿宋" w:eastAsia="仿宋" w:hAnsi="仿宋" w:cs="仿宋_GB2312"/>
          <w:sz w:val="21"/>
          <w:szCs w:val="21"/>
        </w:rPr>
      </w:pPr>
      <w:bookmarkStart w:id="416" w:name="_Toc87970497"/>
      <w:bookmarkStart w:id="417" w:name="_Toc73695734"/>
      <w:bookmarkStart w:id="418" w:name="_Toc68590976"/>
      <w:bookmarkStart w:id="419" w:name="_Toc13353"/>
      <w:bookmarkStart w:id="420" w:name="_Toc7005040"/>
      <w:r w:rsidRPr="00712221">
        <w:rPr>
          <w:rFonts w:ascii="仿宋" w:eastAsia="仿宋" w:hAnsi="仿宋" w:cs="仿宋_GB2312" w:hint="eastAsia"/>
          <w:sz w:val="21"/>
          <w:szCs w:val="21"/>
        </w:rPr>
        <w:t>1.评审方法</w:t>
      </w:r>
      <w:bookmarkEnd w:id="416"/>
      <w:bookmarkEnd w:id="417"/>
      <w:bookmarkEnd w:id="418"/>
      <w:bookmarkEnd w:id="419"/>
      <w:bookmarkEnd w:id="420"/>
    </w:p>
    <w:p w:rsidR="002179E2" w:rsidRPr="00712221" w:rsidRDefault="00D427B7">
      <w:pPr>
        <w:pStyle w:val="a0"/>
        <w:spacing w:line="288" w:lineRule="auto"/>
        <w:ind w:firstLineChars="200" w:firstLine="420"/>
        <w:rPr>
          <w:rFonts w:ascii="仿宋" w:eastAsia="仿宋" w:hAnsi="仿宋" w:cs="仿宋_GB2312"/>
          <w:szCs w:val="21"/>
        </w:rPr>
      </w:pPr>
      <w:r w:rsidRPr="00712221">
        <w:rPr>
          <w:rFonts w:ascii="仿宋" w:eastAsia="仿宋" w:hAnsi="仿宋" w:cs="仿宋_GB2312" w:hint="eastAsia"/>
          <w:szCs w:val="21"/>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rsidR="002179E2" w:rsidRPr="00712221" w:rsidRDefault="00D427B7">
      <w:pPr>
        <w:pStyle w:val="27"/>
        <w:spacing w:before="24" w:after="24" w:line="360" w:lineRule="auto"/>
        <w:rPr>
          <w:rFonts w:ascii="仿宋" w:eastAsia="仿宋" w:hAnsi="仿宋"/>
          <w:sz w:val="21"/>
          <w:szCs w:val="21"/>
        </w:rPr>
      </w:pPr>
      <w:bookmarkStart w:id="421" w:name="_Toc68590977"/>
      <w:bookmarkStart w:id="422" w:name="_Toc7005041"/>
      <w:bookmarkStart w:id="423" w:name="_Toc8417"/>
      <w:bookmarkStart w:id="424" w:name="_Toc68590978"/>
      <w:bookmarkStart w:id="425" w:name="_Toc73695736"/>
      <w:bookmarkStart w:id="426" w:name="_Toc87970499"/>
      <w:bookmarkStart w:id="427" w:name="_Toc7005042"/>
      <w:r w:rsidRPr="00712221">
        <w:rPr>
          <w:rFonts w:ascii="仿宋" w:eastAsia="仿宋" w:hAnsi="仿宋"/>
          <w:sz w:val="21"/>
          <w:szCs w:val="21"/>
        </w:rPr>
        <w:t>2.评审标准</w:t>
      </w:r>
      <w:bookmarkEnd w:id="421"/>
      <w:bookmarkEnd w:id="422"/>
      <w:bookmarkEnd w:id="423"/>
    </w:p>
    <w:p w:rsidR="002179E2" w:rsidRPr="00712221" w:rsidRDefault="00D427B7">
      <w:pPr>
        <w:pStyle w:val="a0"/>
        <w:rPr>
          <w:rFonts w:ascii="仿宋" w:eastAsia="仿宋" w:hAnsi="仿宋"/>
          <w:szCs w:val="21"/>
        </w:rPr>
      </w:pPr>
      <w:r w:rsidRPr="00712221">
        <w:rPr>
          <w:rFonts w:ascii="仿宋" w:eastAsia="仿宋" w:hAnsi="仿宋"/>
          <w:szCs w:val="21"/>
        </w:rPr>
        <w:t>2.1 资格审查和符合性评审标准：见附表一和附表二。</w:t>
      </w:r>
    </w:p>
    <w:p w:rsidR="002179E2" w:rsidRPr="00712221" w:rsidRDefault="00D427B7">
      <w:pPr>
        <w:pStyle w:val="a0"/>
        <w:rPr>
          <w:rFonts w:ascii="仿宋" w:eastAsia="仿宋" w:hAnsi="仿宋"/>
          <w:szCs w:val="21"/>
        </w:rPr>
      </w:pPr>
      <w:r w:rsidRPr="00712221">
        <w:rPr>
          <w:rFonts w:ascii="仿宋" w:eastAsia="仿宋" w:hAnsi="仿宋"/>
          <w:szCs w:val="21"/>
        </w:rPr>
        <w:t>2.2 分值构成：总分100分，其中</w:t>
      </w:r>
    </w:p>
    <w:p w:rsidR="002179E2" w:rsidRPr="00712221" w:rsidRDefault="00D427B7">
      <w:pPr>
        <w:pStyle w:val="a0"/>
        <w:ind w:firstLineChars="200" w:firstLine="420"/>
        <w:rPr>
          <w:rFonts w:ascii="仿宋" w:eastAsia="仿宋" w:hAnsi="仿宋"/>
          <w:szCs w:val="21"/>
        </w:rPr>
      </w:pPr>
      <w:r w:rsidRPr="00712221">
        <w:rPr>
          <w:rFonts w:ascii="仿宋" w:eastAsia="仿宋" w:hAnsi="仿宋"/>
          <w:szCs w:val="21"/>
        </w:rPr>
        <w:t>报价部分分值：</w:t>
      </w:r>
      <w:r w:rsidRPr="00712221">
        <w:rPr>
          <w:rFonts w:ascii="仿宋" w:eastAsia="仿宋" w:hAnsi="仿宋" w:hint="eastAsia"/>
          <w:szCs w:val="21"/>
        </w:rPr>
        <w:t>20</w:t>
      </w:r>
      <w:r w:rsidRPr="00712221">
        <w:rPr>
          <w:rFonts w:ascii="仿宋" w:eastAsia="仿宋" w:hAnsi="仿宋"/>
          <w:szCs w:val="21"/>
        </w:rPr>
        <w:t>分</w:t>
      </w:r>
      <w:r w:rsidRPr="00712221">
        <w:rPr>
          <w:rFonts w:ascii="仿宋" w:eastAsia="仿宋" w:hAnsi="仿宋" w:hint="eastAsia"/>
          <w:szCs w:val="21"/>
        </w:rPr>
        <w:t>；</w:t>
      </w:r>
    </w:p>
    <w:p w:rsidR="002179E2" w:rsidRPr="00712221" w:rsidRDefault="00D427B7">
      <w:pPr>
        <w:pStyle w:val="a0"/>
        <w:ind w:firstLineChars="200" w:firstLine="420"/>
        <w:rPr>
          <w:rFonts w:ascii="仿宋" w:eastAsia="仿宋" w:hAnsi="仿宋"/>
          <w:szCs w:val="21"/>
        </w:rPr>
      </w:pPr>
      <w:r w:rsidRPr="00712221">
        <w:rPr>
          <w:rFonts w:ascii="仿宋" w:eastAsia="仿宋" w:hAnsi="仿宋"/>
          <w:szCs w:val="21"/>
        </w:rPr>
        <w:t>技术部分分值</w:t>
      </w:r>
      <w:r w:rsidRPr="00712221">
        <w:rPr>
          <w:rFonts w:ascii="仿宋" w:eastAsia="仿宋" w:hAnsi="仿宋" w:hint="eastAsia"/>
          <w:szCs w:val="21"/>
        </w:rPr>
        <w:t>：60</w:t>
      </w:r>
      <w:r w:rsidRPr="00712221">
        <w:rPr>
          <w:rFonts w:ascii="仿宋" w:eastAsia="仿宋" w:hAnsi="仿宋"/>
          <w:szCs w:val="21"/>
        </w:rPr>
        <w:t xml:space="preserve">分；  </w:t>
      </w:r>
    </w:p>
    <w:p w:rsidR="002179E2" w:rsidRPr="00712221" w:rsidRDefault="00D427B7">
      <w:pPr>
        <w:pStyle w:val="a0"/>
        <w:ind w:firstLineChars="200" w:firstLine="420"/>
        <w:rPr>
          <w:rFonts w:ascii="仿宋" w:eastAsia="仿宋" w:hAnsi="仿宋"/>
          <w:szCs w:val="21"/>
        </w:rPr>
      </w:pPr>
      <w:r w:rsidRPr="00712221">
        <w:rPr>
          <w:rFonts w:ascii="仿宋" w:eastAsia="仿宋" w:hAnsi="仿宋"/>
          <w:szCs w:val="21"/>
        </w:rPr>
        <w:t>商务部分分值：</w:t>
      </w:r>
      <w:r w:rsidRPr="00712221">
        <w:rPr>
          <w:rFonts w:ascii="仿宋" w:eastAsia="仿宋" w:hAnsi="仿宋" w:hint="eastAsia"/>
          <w:szCs w:val="21"/>
        </w:rPr>
        <w:t>20</w:t>
      </w:r>
      <w:r w:rsidRPr="00712221">
        <w:rPr>
          <w:rFonts w:ascii="仿宋" w:eastAsia="仿宋" w:hAnsi="仿宋"/>
          <w:szCs w:val="21"/>
        </w:rPr>
        <w:t>分。</w:t>
      </w:r>
    </w:p>
    <w:p w:rsidR="002179E2" w:rsidRPr="00712221" w:rsidRDefault="00D427B7">
      <w:pPr>
        <w:pStyle w:val="a0"/>
        <w:rPr>
          <w:rFonts w:ascii="仿宋" w:eastAsia="仿宋" w:hAnsi="仿宋"/>
          <w:szCs w:val="21"/>
        </w:rPr>
      </w:pPr>
      <w:bookmarkStart w:id="428" w:name="_Ref426362114"/>
      <w:r w:rsidRPr="00712221">
        <w:rPr>
          <w:rFonts w:ascii="仿宋" w:eastAsia="仿宋" w:hAnsi="仿宋"/>
          <w:szCs w:val="21"/>
        </w:rPr>
        <w:t>2.3 商务和技术评审标准</w:t>
      </w:r>
      <w:bookmarkEnd w:id="428"/>
    </w:p>
    <w:p w:rsidR="002179E2" w:rsidRPr="00712221" w:rsidRDefault="00D427B7">
      <w:pPr>
        <w:pStyle w:val="a0"/>
        <w:rPr>
          <w:rFonts w:ascii="仿宋" w:eastAsia="仿宋" w:hAnsi="仿宋"/>
          <w:szCs w:val="21"/>
        </w:rPr>
      </w:pPr>
      <w:bookmarkStart w:id="429" w:name="_Ref426362140"/>
      <w:r w:rsidRPr="00712221">
        <w:rPr>
          <w:rFonts w:ascii="仿宋" w:eastAsia="仿宋" w:hAnsi="仿宋"/>
          <w:szCs w:val="21"/>
        </w:rPr>
        <w:t>2.3.1商务部分评分标准：见附表</w:t>
      </w:r>
      <w:bookmarkEnd w:id="429"/>
    </w:p>
    <w:p w:rsidR="002179E2" w:rsidRPr="00712221" w:rsidRDefault="00D427B7">
      <w:pPr>
        <w:pStyle w:val="a0"/>
        <w:rPr>
          <w:rFonts w:ascii="仿宋" w:eastAsia="仿宋" w:hAnsi="仿宋"/>
          <w:szCs w:val="21"/>
        </w:rPr>
      </w:pPr>
      <w:bookmarkStart w:id="430" w:name="_Ref426362158"/>
      <w:r w:rsidRPr="00712221">
        <w:rPr>
          <w:rFonts w:ascii="仿宋" w:eastAsia="仿宋" w:hAnsi="仿宋"/>
          <w:szCs w:val="21"/>
        </w:rPr>
        <w:t>2.3.2技术部分评分标准：见附表</w:t>
      </w:r>
      <w:bookmarkStart w:id="431" w:name="_Ref426362176"/>
      <w:bookmarkEnd w:id="430"/>
    </w:p>
    <w:p w:rsidR="002179E2" w:rsidRPr="00712221" w:rsidRDefault="00D427B7">
      <w:pPr>
        <w:pStyle w:val="a0"/>
        <w:rPr>
          <w:rFonts w:ascii="仿宋" w:eastAsia="仿宋" w:hAnsi="仿宋"/>
          <w:szCs w:val="21"/>
        </w:rPr>
      </w:pPr>
      <w:r w:rsidRPr="00712221">
        <w:rPr>
          <w:rFonts w:ascii="仿宋" w:eastAsia="仿宋" w:hAnsi="仿宋"/>
          <w:szCs w:val="21"/>
        </w:rPr>
        <w:t>2.3.3报价评分标准：</w:t>
      </w:r>
      <w:bookmarkEnd w:id="431"/>
      <w:r w:rsidRPr="00712221">
        <w:rPr>
          <w:rFonts w:ascii="仿宋" w:eastAsia="仿宋" w:hAnsi="仿宋"/>
          <w:szCs w:val="21"/>
        </w:rPr>
        <w:t>见附表</w:t>
      </w:r>
    </w:p>
    <w:p w:rsidR="002179E2" w:rsidRPr="00712221" w:rsidRDefault="00D427B7">
      <w:pPr>
        <w:pStyle w:val="a0"/>
        <w:ind w:firstLineChars="200" w:firstLine="420"/>
        <w:rPr>
          <w:rFonts w:ascii="仿宋" w:eastAsia="仿宋" w:hAnsi="仿宋"/>
          <w:szCs w:val="21"/>
        </w:rPr>
      </w:pPr>
      <w:r w:rsidRPr="00712221">
        <w:rPr>
          <w:rFonts w:ascii="仿宋" w:eastAsia="仿宋" w:hAnsi="仿宋" w:hint="eastAsia"/>
          <w:szCs w:val="21"/>
        </w:rPr>
        <w:t>（1</w:t>
      </w:r>
      <w:r w:rsidR="00555A99" w:rsidRPr="00712221">
        <w:rPr>
          <w:rFonts w:ascii="仿宋" w:eastAsia="仿宋" w:hAnsi="仿宋" w:hint="eastAsia"/>
          <w:szCs w:val="21"/>
        </w:rPr>
        <w:t>）该项目为</w:t>
      </w:r>
      <w:r w:rsidRPr="00712221">
        <w:rPr>
          <w:rFonts w:ascii="仿宋" w:eastAsia="仿宋" w:hAnsi="仿宋" w:hint="eastAsia"/>
          <w:szCs w:val="21"/>
        </w:rPr>
        <w:t>专门面向中小企业采购，</w:t>
      </w:r>
      <w:r w:rsidR="00555A99" w:rsidRPr="00712221">
        <w:rPr>
          <w:rFonts w:ascii="仿宋" w:eastAsia="仿宋" w:hAnsi="仿宋" w:hint="eastAsia"/>
          <w:szCs w:val="21"/>
        </w:rPr>
        <w:t>不进行价格折扣</w:t>
      </w:r>
      <w:r w:rsidRPr="00712221">
        <w:rPr>
          <w:rFonts w:ascii="仿宋" w:eastAsia="仿宋" w:hAnsi="仿宋"/>
          <w:szCs w:val="21"/>
        </w:rPr>
        <w:t>。</w:t>
      </w:r>
    </w:p>
    <w:p w:rsidR="002179E2" w:rsidRPr="00712221" w:rsidRDefault="00D427B7">
      <w:pPr>
        <w:pStyle w:val="a0"/>
        <w:ind w:firstLineChars="200" w:firstLine="420"/>
        <w:rPr>
          <w:rFonts w:ascii="仿宋" w:eastAsia="仿宋" w:hAnsi="仿宋"/>
          <w:szCs w:val="21"/>
        </w:rPr>
      </w:pPr>
      <w:r w:rsidRPr="00712221">
        <w:rPr>
          <w:rFonts w:ascii="仿宋" w:eastAsia="仿宋" w:hAnsi="仿宋"/>
          <w:szCs w:val="21"/>
        </w:rPr>
        <w:t>（2）评审基准价。有效响应文件中的最后报价并按本款（1）和（2）进行调整的最低报价为评审基准价。</w:t>
      </w:r>
    </w:p>
    <w:p w:rsidR="002179E2" w:rsidRPr="00712221" w:rsidRDefault="00D427B7">
      <w:pPr>
        <w:pStyle w:val="a0"/>
        <w:ind w:firstLineChars="200" w:firstLine="420"/>
        <w:rPr>
          <w:rFonts w:ascii="仿宋" w:eastAsia="仿宋" w:hAnsi="仿宋"/>
          <w:szCs w:val="21"/>
        </w:rPr>
      </w:pPr>
      <w:r w:rsidRPr="00712221">
        <w:rPr>
          <w:rFonts w:ascii="仿宋" w:eastAsia="仿宋" w:hAnsi="仿宋"/>
          <w:szCs w:val="21"/>
        </w:rPr>
        <w:t>（3）供应商报价（按本款（1）和（2）进行调整后价格）得分=(评审基准价／最后报价)×价格分满分分值</w:t>
      </w:r>
    </w:p>
    <w:p w:rsidR="002179E2" w:rsidRPr="00712221" w:rsidRDefault="00D427B7">
      <w:pPr>
        <w:tabs>
          <w:tab w:val="left" w:pos="588"/>
        </w:tabs>
        <w:spacing w:line="360" w:lineRule="auto"/>
        <w:rPr>
          <w:rFonts w:ascii="仿宋" w:eastAsia="仿宋" w:hAnsi="仿宋"/>
          <w:szCs w:val="21"/>
        </w:rPr>
      </w:pPr>
      <w:r w:rsidRPr="00712221">
        <w:rPr>
          <w:rFonts w:ascii="仿宋" w:eastAsia="仿宋" w:hAnsi="仿宋"/>
          <w:szCs w:val="21"/>
        </w:rPr>
        <w:t>2.3.4 响应文件出现下列情况之一者，磋商小组在评审过程中按以下原则修正：</w:t>
      </w:r>
    </w:p>
    <w:p w:rsidR="002179E2" w:rsidRPr="00712221" w:rsidRDefault="00D427B7">
      <w:pPr>
        <w:tabs>
          <w:tab w:val="left" w:pos="588"/>
        </w:tabs>
        <w:spacing w:line="360" w:lineRule="auto"/>
        <w:ind w:firstLineChars="200" w:firstLine="420"/>
        <w:rPr>
          <w:rFonts w:ascii="仿宋" w:eastAsia="仿宋" w:hAnsi="仿宋"/>
          <w:szCs w:val="21"/>
        </w:rPr>
      </w:pPr>
      <w:r w:rsidRPr="00712221">
        <w:rPr>
          <w:rFonts w:ascii="仿宋" w:eastAsia="仿宋" w:hAnsi="仿宋"/>
          <w:szCs w:val="21"/>
        </w:rPr>
        <w:t>（1）大写金额与小写金额不一致的，以大写金额为准；</w:t>
      </w:r>
    </w:p>
    <w:p w:rsidR="002179E2" w:rsidRPr="00712221" w:rsidRDefault="00D427B7">
      <w:pPr>
        <w:tabs>
          <w:tab w:val="left" w:pos="588"/>
        </w:tabs>
        <w:spacing w:line="360" w:lineRule="auto"/>
        <w:ind w:firstLineChars="200" w:firstLine="420"/>
        <w:rPr>
          <w:rFonts w:ascii="仿宋" w:eastAsia="仿宋" w:hAnsi="仿宋"/>
          <w:szCs w:val="21"/>
        </w:rPr>
      </w:pPr>
      <w:r w:rsidRPr="00712221">
        <w:rPr>
          <w:rFonts w:ascii="仿宋" w:eastAsia="仿宋" w:hAnsi="仿宋"/>
          <w:szCs w:val="21"/>
        </w:rPr>
        <w:t>（2）总价金额与按单价汇总金额不一致的，以单价金额计算结果为准；</w:t>
      </w:r>
    </w:p>
    <w:p w:rsidR="002179E2" w:rsidRPr="00712221" w:rsidRDefault="00D427B7">
      <w:pPr>
        <w:tabs>
          <w:tab w:val="left" w:pos="588"/>
        </w:tabs>
        <w:spacing w:line="360" w:lineRule="auto"/>
        <w:ind w:firstLineChars="200" w:firstLine="420"/>
        <w:rPr>
          <w:rFonts w:ascii="仿宋" w:eastAsia="仿宋" w:hAnsi="仿宋"/>
          <w:szCs w:val="21"/>
        </w:rPr>
      </w:pPr>
      <w:r w:rsidRPr="00712221">
        <w:rPr>
          <w:rFonts w:ascii="仿宋" w:eastAsia="仿宋" w:hAnsi="仿宋"/>
          <w:szCs w:val="21"/>
        </w:rPr>
        <w:t>（3）单价金额小数点有明显错位的，应以总价为准，并修改单价；</w:t>
      </w:r>
    </w:p>
    <w:p w:rsidR="002179E2" w:rsidRPr="00712221" w:rsidRDefault="00D427B7">
      <w:pPr>
        <w:tabs>
          <w:tab w:val="left" w:pos="588"/>
        </w:tabs>
        <w:spacing w:line="360" w:lineRule="auto"/>
        <w:ind w:firstLineChars="200" w:firstLine="420"/>
        <w:rPr>
          <w:rFonts w:ascii="仿宋" w:eastAsia="仿宋" w:hAnsi="仿宋"/>
          <w:szCs w:val="21"/>
        </w:rPr>
      </w:pPr>
      <w:r w:rsidRPr="00712221">
        <w:rPr>
          <w:rFonts w:ascii="仿宋" w:eastAsia="仿宋" w:hAnsi="仿宋"/>
          <w:szCs w:val="21"/>
        </w:rPr>
        <w:t>（4）对不同</w:t>
      </w:r>
      <w:r w:rsidRPr="00712221">
        <w:rPr>
          <w:rFonts w:ascii="仿宋" w:eastAsia="仿宋" w:hAnsi="仿宋" w:hint="eastAsia"/>
          <w:szCs w:val="21"/>
        </w:rPr>
        <w:t>语言</w:t>
      </w:r>
      <w:r w:rsidRPr="00712221">
        <w:rPr>
          <w:rFonts w:ascii="仿宋" w:eastAsia="仿宋" w:hAnsi="仿宋"/>
          <w:szCs w:val="21"/>
        </w:rPr>
        <w:t>文字文本响应文件的解释发生异议的，以中文文本为准；</w:t>
      </w:r>
    </w:p>
    <w:p w:rsidR="002179E2" w:rsidRPr="00712221" w:rsidRDefault="00D427B7">
      <w:pPr>
        <w:tabs>
          <w:tab w:val="left" w:pos="588"/>
        </w:tabs>
        <w:spacing w:line="360" w:lineRule="auto"/>
        <w:ind w:firstLineChars="200" w:firstLine="420"/>
        <w:rPr>
          <w:rFonts w:ascii="仿宋" w:eastAsia="仿宋" w:hAnsi="仿宋"/>
          <w:szCs w:val="21"/>
        </w:rPr>
      </w:pPr>
      <w:r w:rsidRPr="00712221">
        <w:rPr>
          <w:rFonts w:ascii="仿宋" w:eastAsia="仿宋" w:hAnsi="仿宋"/>
          <w:szCs w:val="21"/>
        </w:rPr>
        <w:t>（5）文字与图表不一致的，以文字为准；</w:t>
      </w:r>
    </w:p>
    <w:p w:rsidR="002179E2" w:rsidRPr="00712221" w:rsidRDefault="00D427B7">
      <w:pPr>
        <w:tabs>
          <w:tab w:val="left" w:pos="588"/>
        </w:tabs>
        <w:spacing w:line="360" w:lineRule="auto"/>
        <w:ind w:firstLineChars="200" w:firstLine="420"/>
        <w:rPr>
          <w:rFonts w:ascii="仿宋" w:eastAsia="仿宋" w:hAnsi="仿宋"/>
          <w:szCs w:val="21"/>
        </w:rPr>
      </w:pPr>
      <w:r w:rsidRPr="00712221">
        <w:rPr>
          <w:rFonts w:ascii="仿宋" w:eastAsia="仿宋" w:hAnsi="仿宋"/>
          <w:szCs w:val="21"/>
        </w:rPr>
        <w:t>（6）正本与副本不一致的，以正本为准；</w:t>
      </w:r>
    </w:p>
    <w:p w:rsidR="002179E2" w:rsidRPr="00712221" w:rsidRDefault="00D427B7">
      <w:pPr>
        <w:tabs>
          <w:tab w:val="left" w:pos="588"/>
        </w:tabs>
        <w:spacing w:line="360" w:lineRule="auto"/>
        <w:ind w:firstLineChars="200" w:firstLine="420"/>
        <w:rPr>
          <w:rFonts w:ascii="仿宋" w:eastAsia="仿宋" w:hAnsi="仿宋"/>
          <w:szCs w:val="21"/>
        </w:rPr>
      </w:pPr>
      <w:r w:rsidRPr="00712221">
        <w:rPr>
          <w:rFonts w:ascii="仿宋" w:eastAsia="仿宋" w:hAnsi="仿宋"/>
          <w:szCs w:val="21"/>
        </w:rPr>
        <w:t>（7）响应文件的文字叙述与制造厂商的产品样本/检测报告不符时，以产品样本/检测报告为准。</w:t>
      </w:r>
    </w:p>
    <w:p w:rsidR="002179E2" w:rsidRPr="00712221" w:rsidRDefault="00D427B7">
      <w:pPr>
        <w:pStyle w:val="27"/>
        <w:spacing w:before="24" w:after="24" w:line="360" w:lineRule="auto"/>
        <w:rPr>
          <w:rFonts w:ascii="仿宋" w:eastAsia="仿宋" w:hAnsi="仿宋" w:cs="仿宋_GB2312"/>
          <w:sz w:val="21"/>
          <w:szCs w:val="21"/>
        </w:rPr>
      </w:pPr>
      <w:bookmarkStart w:id="432" w:name="_Toc29693"/>
      <w:r w:rsidRPr="00712221">
        <w:rPr>
          <w:rFonts w:ascii="仿宋" w:eastAsia="仿宋" w:hAnsi="仿宋" w:cs="仿宋_GB2312" w:hint="eastAsia"/>
          <w:sz w:val="21"/>
          <w:szCs w:val="21"/>
        </w:rPr>
        <w:t>3.评审程序</w:t>
      </w:r>
      <w:bookmarkEnd w:id="424"/>
      <w:bookmarkEnd w:id="425"/>
      <w:bookmarkEnd w:id="426"/>
      <w:bookmarkEnd w:id="427"/>
      <w:bookmarkEnd w:id="432"/>
    </w:p>
    <w:p w:rsidR="002179E2" w:rsidRPr="00712221" w:rsidRDefault="00D427B7">
      <w:pPr>
        <w:pStyle w:val="a0"/>
        <w:rPr>
          <w:rFonts w:ascii="仿宋" w:eastAsia="仿宋" w:hAnsi="仿宋"/>
          <w:szCs w:val="21"/>
        </w:rPr>
      </w:pPr>
      <w:r w:rsidRPr="00712221">
        <w:rPr>
          <w:rFonts w:ascii="仿宋" w:eastAsia="仿宋" w:hAnsi="仿宋"/>
          <w:szCs w:val="21"/>
        </w:rPr>
        <w:t>3.1.1 采购人或采购代理机构按附表一所列审查标准对供应商资格进行审查，以确定供应商是否具备磋商资格。</w:t>
      </w:r>
    </w:p>
    <w:p w:rsidR="002179E2" w:rsidRPr="00712221" w:rsidRDefault="00D427B7">
      <w:pPr>
        <w:pStyle w:val="a0"/>
        <w:rPr>
          <w:rFonts w:ascii="仿宋" w:eastAsia="仿宋" w:hAnsi="仿宋"/>
          <w:szCs w:val="21"/>
        </w:rPr>
      </w:pPr>
      <w:r w:rsidRPr="00712221">
        <w:rPr>
          <w:rFonts w:ascii="仿宋" w:eastAsia="仿宋" w:hAnsi="仿宋"/>
          <w:szCs w:val="21"/>
        </w:rPr>
        <w:t>3.1.2 磋商小组对符合资格要求的响应文件按附表二进行符合性审查，以确定其是否满足磋</w:t>
      </w:r>
      <w:r w:rsidRPr="00712221">
        <w:rPr>
          <w:rFonts w:ascii="仿宋" w:eastAsia="仿宋" w:hAnsi="仿宋"/>
          <w:szCs w:val="21"/>
        </w:rPr>
        <w:lastRenderedPageBreak/>
        <w:t>商文件的实质性要求（见本章内的符合性审查表）。</w:t>
      </w:r>
    </w:p>
    <w:p w:rsidR="002179E2" w:rsidRPr="00712221" w:rsidRDefault="00D427B7">
      <w:pPr>
        <w:pStyle w:val="a0"/>
        <w:rPr>
          <w:rFonts w:ascii="仿宋" w:eastAsia="仿宋" w:hAnsi="仿宋"/>
          <w:szCs w:val="21"/>
        </w:rPr>
      </w:pPr>
      <w:r w:rsidRPr="00712221">
        <w:rPr>
          <w:rFonts w:ascii="仿宋" w:eastAsia="仿宋" w:hAnsi="仿宋"/>
          <w:szCs w:val="21"/>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rsidR="002179E2" w:rsidRPr="00712221" w:rsidRDefault="00D427B7">
      <w:pPr>
        <w:pStyle w:val="a0"/>
        <w:rPr>
          <w:rFonts w:ascii="仿宋" w:eastAsia="仿宋" w:hAnsi="仿宋"/>
          <w:szCs w:val="21"/>
        </w:rPr>
      </w:pPr>
      <w:r w:rsidRPr="00712221">
        <w:rPr>
          <w:rFonts w:ascii="仿宋" w:eastAsia="仿宋" w:hAnsi="仿宋"/>
          <w:szCs w:val="21"/>
        </w:rPr>
        <w:t>磋商小组不接受供应商主动提出的澄清、说明或补正。</w:t>
      </w:r>
    </w:p>
    <w:p w:rsidR="002179E2" w:rsidRPr="00712221" w:rsidRDefault="00D427B7">
      <w:pPr>
        <w:pStyle w:val="a0"/>
        <w:rPr>
          <w:rFonts w:ascii="仿宋" w:eastAsia="仿宋" w:hAnsi="仿宋"/>
          <w:szCs w:val="21"/>
        </w:rPr>
      </w:pPr>
      <w:r w:rsidRPr="00712221">
        <w:rPr>
          <w:rFonts w:ascii="仿宋" w:eastAsia="仿宋" w:hAnsi="仿宋"/>
          <w:szCs w:val="21"/>
        </w:rPr>
        <w:t>供应商的书面澄清、说明和补正属于响应文件的组成部分。</w:t>
      </w:r>
    </w:p>
    <w:p w:rsidR="002179E2" w:rsidRPr="00712221" w:rsidRDefault="00D427B7">
      <w:pPr>
        <w:pStyle w:val="a0"/>
        <w:rPr>
          <w:rFonts w:ascii="仿宋" w:eastAsia="仿宋" w:hAnsi="仿宋"/>
          <w:szCs w:val="21"/>
        </w:rPr>
      </w:pPr>
      <w:r w:rsidRPr="00712221">
        <w:rPr>
          <w:rFonts w:ascii="仿宋" w:eastAsia="仿宋" w:hAnsi="仿宋"/>
          <w:szCs w:val="21"/>
        </w:rPr>
        <w:t>磋商小组对供应商提交的澄清、说明或补正有疑问的，可以要求供应商进一步澄清、说明或补正，直至满足评审小组的要求。</w:t>
      </w:r>
    </w:p>
    <w:p w:rsidR="002179E2" w:rsidRPr="00712221" w:rsidRDefault="00D427B7">
      <w:pPr>
        <w:pStyle w:val="a0"/>
        <w:rPr>
          <w:rFonts w:ascii="仿宋" w:eastAsia="仿宋" w:hAnsi="仿宋"/>
          <w:szCs w:val="21"/>
        </w:rPr>
      </w:pPr>
      <w:r w:rsidRPr="00712221">
        <w:rPr>
          <w:rFonts w:ascii="仿宋" w:eastAsia="仿宋" w:hAnsi="仿宋"/>
          <w:szCs w:val="21"/>
        </w:rPr>
        <w:t>3.1.4 不具备磋商文件要求的资格或未通过符合性审查的供应商，不参与磋商，由磋商小组告知该供应商。</w:t>
      </w:r>
    </w:p>
    <w:p w:rsidR="002179E2" w:rsidRPr="00712221" w:rsidRDefault="00D427B7">
      <w:pPr>
        <w:pStyle w:val="a0"/>
        <w:rPr>
          <w:rFonts w:ascii="仿宋" w:eastAsia="仿宋" w:hAnsi="仿宋"/>
          <w:szCs w:val="21"/>
        </w:rPr>
      </w:pPr>
      <w:r w:rsidRPr="00712221">
        <w:rPr>
          <w:rFonts w:ascii="仿宋" w:eastAsia="仿宋" w:hAnsi="仿宋"/>
          <w:szCs w:val="21"/>
        </w:rPr>
        <w:t>3.1.5 通过资格审查和符合性审查的合格供应商不足3家的，不再进行评审和磋商。</w:t>
      </w:r>
    </w:p>
    <w:p w:rsidR="002179E2" w:rsidRPr="00712221" w:rsidRDefault="00D427B7">
      <w:pPr>
        <w:pStyle w:val="a0"/>
        <w:rPr>
          <w:rFonts w:ascii="仿宋" w:eastAsia="仿宋" w:hAnsi="仿宋"/>
          <w:b/>
          <w:szCs w:val="21"/>
        </w:rPr>
      </w:pPr>
      <w:bookmarkStart w:id="433" w:name="_Toc7005044"/>
      <w:r w:rsidRPr="00712221">
        <w:rPr>
          <w:rFonts w:ascii="仿宋" w:eastAsia="仿宋" w:hAnsi="仿宋"/>
          <w:b/>
          <w:szCs w:val="21"/>
        </w:rPr>
        <w:t>3.2 磋商</w:t>
      </w:r>
      <w:bookmarkEnd w:id="433"/>
    </w:p>
    <w:p w:rsidR="002179E2" w:rsidRPr="00712221" w:rsidRDefault="00D427B7">
      <w:pPr>
        <w:pStyle w:val="a0"/>
        <w:rPr>
          <w:rFonts w:ascii="仿宋" w:eastAsia="仿宋" w:hAnsi="仿宋"/>
          <w:szCs w:val="21"/>
        </w:rPr>
      </w:pPr>
      <w:r w:rsidRPr="00712221">
        <w:rPr>
          <w:rFonts w:ascii="仿宋" w:eastAsia="仿宋" w:hAnsi="仿宋"/>
          <w:szCs w:val="21"/>
        </w:rPr>
        <w:t>3.2.1按“供应商须知”第五条规定，由磋商小组与供应商进行磋商。</w:t>
      </w:r>
    </w:p>
    <w:p w:rsidR="002179E2" w:rsidRPr="00712221" w:rsidRDefault="00D427B7">
      <w:pPr>
        <w:pStyle w:val="a0"/>
        <w:rPr>
          <w:rFonts w:ascii="仿宋" w:eastAsia="仿宋" w:hAnsi="仿宋"/>
          <w:szCs w:val="21"/>
        </w:rPr>
      </w:pPr>
      <w:r w:rsidRPr="00712221">
        <w:rPr>
          <w:rFonts w:ascii="仿宋" w:eastAsia="仿宋" w:hAnsi="仿宋"/>
          <w:szCs w:val="21"/>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rsidR="002179E2" w:rsidRPr="00712221" w:rsidRDefault="00D427B7">
      <w:pPr>
        <w:pStyle w:val="a0"/>
        <w:rPr>
          <w:rFonts w:ascii="仿宋" w:eastAsia="仿宋" w:hAnsi="仿宋"/>
          <w:szCs w:val="21"/>
        </w:rPr>
      </w:pPr>
      <w:r w:rsidRPr="00712221">
        <w:rPr>
          <w:rFonts w:ascii="仿宋" w:eastAsia="仿宋" w:hAnsi="仿宋"/>
          <w:szCs w:val="21"/>
        </w:rPr>
        <w:t>3.2.3 磋商结束后，磋商小组可以要求所有继续参加磋商的供应商在规定时间内提交最后报价函，提交最后报价函的供应商不得少于3家。</w:t>
      </w:r>
    </w:p>
    <w:p w:rsidR="002179E2" w:rsidRPr="00712221" w:rsidRDefault="00D427B7">
      <w:pPr>
        <w:pStyle w:val="a0"/>
        <w:rPr>
          <w:rFonts w:ascii="仿宋" w:eastAsia="仿宋" w:hAnsi="仿宋"/>
          <w:b/>
          <w:szCs w:val="21"/>
        </w:rPr>
      </w:pPr>
      <w:bookmarkStart w:id="434" w:name="_Toc7005045"/>
      <w:r w:rsidRPr="00712221">
        <w:rPr>
          <w:rFonts w:ascii="仿宋" w:eastAsia="仿宋" w:hAnsi="仿宋"/>
          <w:b/>
          <w:szCs w:val="21"/>
        </w:rPr>
        <w:t>3.3评审</w:t>
      </w:r>
      <w:bookmarkEnd w:id="434"/>
    </w:p>
    <w:p w:rsidR="002179E2" w:rsidRPr="00712221" w:rsidRDefault="00D427B7">
      <w:pPr>
        <w:pStyle w:val="a0"/>
        <w:rPr>
          <w:rFonts w:ascii="仿宋" w:eastAsia="仿宋" w:hAnsi="仿宋"/>
          <w:szCs w:val="21"/>
        </w:rPr>
      </w:pPr>
      <w:r w:rsidRPr="00712221">
        <w:rPr>
          <w:rFonts w:ascii="仿宋" w:eastAsia="仿宋" w:hAnsi="仿宋"/>
          <w:szCs w:val="21"/>
        </w:rPr>
        <w:t>3.3.1 比较与评价</w:t>
      </w:r>
    </w:p>
    <w:p w:rsidR="002179E2" w:rsidRPr="00712221" w:rsidRDefault="00D427B7">
      <w:pPr>
        <w:pStyle w:val="a0"/>
        <w:rPr>
          <w:rFonts w:ascii="仿宋" w:eastAsia="仿宋" w:hAnsi="仿宋"/>
          <w:szCs w:val="21"/>
        </w:rPr>
      </w:pPr>
      <w:r w:rsidRPr="00712221">
        <w:rPr>
          <w:rFonts w:ascii="仿宋" w:eastAsia="仿宋" w:hAnsi="仿宋"/>
          <w:szCs w:val="21"/>
        </w:rPr>
        <w:t>磋商小组按本章第2.3款[商务和技术评审标准]对供应商提交的响应文件（包括最后报价函）进行商务和技术评估，综合比较与评价。</w:t>
      </w:r>
    </w:p>
    <w:p w:rsidR="002179E2" w:rsidRPr="00712221" w:rsidRDefault="00D427B7">
      <w:pPr>
        <w:pStyle w:val="a0"/>
        <w:rPr>
          <w:rFonts w:ascii="仿宋" w:eastAsia="仿宋" w:hAnsi="仿宋"/>
          <w:szCs w:val="21"/>
        </w:rPr>
      </w:pPr>
      <w:r w:rsidRPr="00712221">
        <w:rPr>
          <w:rFonts w:ascii="仿宋" w:eastAsia="仿宋" w:hAnsi="仿宋"/>
          <w:szCs w:val="21"/>
        </w:rPr>
        <w:t>磋商小组认为供应商的报价明显低于其他参与最后报价的供应商的报价或明显低于采购预算时，有可能影响</w:t>
      </w:r>
      <w:r w:rsidRPr="00712221">
        <w:rPr>
          <w:rFonts w:ascii="仿宋" w:eastAsia="仿宋" w:hAnsi="仿宋" w:hint="eastAsia"/>
          <w:szCs w:val="21"/>
        </w:rPr>
        <w:t>服务</w:t>
      </w:r>
      <w:r w:rsidRPr="00712221">
        <w:rPr>
          <w:rFonts w:ascii="仿宋" w:eastAsia="仿宋" w:hAnsi="仿宋"/>
          <w:szCs w:val="21"/>
        </w:rPr>
        <w:t>质量或者不能诚信履约的，应当要求其在合理的时间内提供书面说明，并提交相关证明材料；供应商不能证明其报价合理性的，磋商小组应当将其作为无效处理。</w:t>
      </w:r>
    </w:p>
    <w:p w:rsidR="002179E2" w:rsidRPr="00712221" w:rsidRDefault="00D427B7">
      <w:pPr>
        <w:pStyle w:val="a0"/>
        <w:rPr>
          <w:rFonts w:ascii="仿宋" w:eastAsia="仿宋" w:hAnsi="仿宋"/>
          <w:szCs w:val="21"/>
        </w:rPr>
      </w:pPr>
      <w:r w:rsidRPr="00712221">
        <w:rPr>
          <w:rFonts w:ascii="仿宋" w:eastAsia="仿宋" w:hAnsi="仿宋"/>
          <w:szCs w:val="21"/>
        </w:rPr>
        <w:t>3.3.2 磋商小组按本章第2.3款规定的量化因素和分值进行打分，并计算出综合评估得分。</w:t>
      </w:r>
    </w:p>
    <w:p w:rsidR="002179E2" w:rsidRPr="00712221" w:rsidRDefault="00D427B7">
      <w:pPr>
        <w:pStyle w:val="a0"/>
        <w:rPr>
          <w:rFonts w:ascii="仿宋" w:eastAsia="仿宋" w:hAnsi="仿宋"/>
          <w:szCs w:val="21"/>
        </w:rPr>
      </w:pPr>
      <w:r w:rsidRPr="00712221">
        <w:rPr>
          <w:rFonts w:ascii="仿宋" w:eastAsia="仿宋" w:hAnsi="仿宋"/>
          <w:szCs w:val="21"/>
        </w:rPr>
        <w:t>（1）按本章第2.3.1项规定的评审因素和分值对商务部分计算出得分A；</w:t>
      </w:r>
    </w:p>
    <w:p w:rsidR="002179E2" w:rsidRPr="00712221" w:rsidRDefault="00D427B7">
      <w:pPr>
        <w:pStyle w:val="a0"/>
        <w:rPr>
          <w:rFonts w:ascii="仿宋" w:eastAsia="仿宋" w:hAnsi="仿宋"/>
          <w:szCs w:val="21"/>
        </w:rPr>
      </w:pPr>
      <w:r w:rsidRPr="00712221">
        <w:rPr>
          <w:rFonts w:ascii="仿宋" w:eastAsia="仿宋" w:hAnsi="仿宋"/>
          <w:szCs w:val="21"/>
        </w:rPr>
        <w:t>（2）按本章第2.3.2项规定的评审因素和分值对技术部分计算出得分B；</w:t>
      </w:r>
    </w:p>
    <w:p w:rsidR="002179E2" w:rsidRPr="00712221" w:rsidRDefault="00D427B7">
      <w:pPr>
        <w:pStyle w:val="a0"/>
        <w:rPr>
          <w:rFonts w:ascii="仿宋" w:eastAsia="仿宋" w:hAnsi="仿宋"/>
          <w:szCs w:val="21"/>
        </w:rPr>
      </w:pPr>
      <w:r w:rsidRPr="00712221">
        <w:rPr>
          <w:rFonts w:ascii="仿宋" w:eastAsia="仿宋" w:hAnsi="仿宋"/>
          <w:szCs w:val="21"/>
        </w:rPr>
        <w:t>（3）按本章第2.3.3项规定的评审因素和分值对报价部分计算出得分C。</w:t>
      </w:r>
    </w:p>
    <w:p w:rsidR="002179E2" w:rsidRPr="00712221" w:rsidRDefault="00D427B7">
      <w:pPr>
        <w:pStyle w:val="a0"/>
        <w:rPr>
          <w:rFonts w:ascii="仿宋" w:eastAsia="仿宋" w:hAnsi="仿宋"/>
          <w:szCs w:val="21"/>
        </w:rPr>
      </w:pPr>
      <w:r w:rsidRPr="00712221">
        <w:rPr>
          <w:rFonts w:ascii="仿宋" w:eastAsia="仿宋" w:hAnsi="仿宋"/>
          <w:szCs w:val="21"/>
        </w:rPr>
        <w:t>3.3.3评分分值计算保留小数点后两位，小数点后第三位“四舍五入”。</w:t>
      </w:r>
    </w:p>
    <w:p w:rsidR="002179E2" w:rsidRPr="00712221" w:rsidRDefault="00D427B7" w:rsidP="008731BE">
      <w:pPr>
        <w:pStyle w:val="a0"/>
        <w:rPr>
          <w:rFonts w:ascii="仿宋" w:eastAsia="仿宋" w:hAnsi="仿宋"/>
          <w:szCs w:val="21"/>
        </w:rPr>
      </w:pPr>
      <w:r w:rsidRPr="00712221">
        <w:rPr>
          <w:rFonts w:ascii="仿宋" w:eastAsia="仿宋" w:hAnsi="仿宋"/>
          <w:szCs w:val="21"/>
        </w:rPr>
        <w:t>3.3.4供应商得分=A＋B＋C</w:t>
      </w:r>
    </w:p>
    <w:p w:rsidR="002179E2" w:rsidRPr="00712221" w:rsidRDefault="00D427B7">
      <w:pPr>
        <w:pStyle w:val="a0"/>
        <w:rPr>
          <w:rFonts w:ascii="仿宋" w:eastAsia="仿宋" w:hAnsi="仿宋"/>
          <w:b/>
          <w:szCs w:val="21"/>
        </w:rPr>
      </w:pPr>
      <w:r w:rsidRPr="00712221">
        <w:rPr>
          <w:rFonts w:ascii="仿宋" w:eastAsia="仿宋" w:hAnsi="仿宋"/>
          <w:b/>
          <w:szCs w:val="21"/>
        </w:rPr>
        <w:t>3.4 评审结果</w:t>
      </w:r>
    </w:p>
    <w:p w:rsidR="002179E2" w:rsidRPr="00712221" w:rsidRDefault="00D427B7">
      <w:pPr>
        <w:pStyle w:val="a0"/>
        <w:rPr>
          <w:rFonts w:ascii="仿宋" w:eastAsia="仿宋" w:hAnsi="仿宋"/>
          <w:szCs w:val="21"/>
        </w:rPr>
      </w:pPr>
      <w:r w:rsidRPr="00712221">
        <w:rPr>
          <w:rFonts w:ascii="仿宋" w:eastAsia="仿宋" w:hAnsi="仿宋"/>
          <w:szCs w:val="21"/>
        </w:rPr>
        <w:t>3.4.1 除第二章“供应商须知”前附表授权直接确定成交供应商外，磋商小组按照得分由高</w:t>
      </w:r>
      <w:r w:rsidRPr="00712221">
        <w:rPr>
          <w:rFonts w:ascii="仿宋" w:eastAsia="仿宋" w:hAnsi="仿宋"/>
          <w:szCs w:val="21"/>
        </w:rPr>
        <w:lastRenderedPageBreak/>
        <w:t>到低的顺序推荐3名成交候选人。</w:t>
      </w:r>
    </w:p>
    <w:p w:rsidR="002179E2" w:rsidRPr="00712221" w:rsidRDefault="00D427B7">
      <w:pPr>
        <w:pStyle w:val="a0"/>
        <w:rPr>
          <w:rFonts w:ascii="仿宋" w:eastAsia="仿宋" w:hAnsi="仿宋"/>
          <w:szCs w:val="21"/>
        </w:rPr>
      </w:pPr>
      <w:r w:rsidRPr="00712221">
        <w:rPr>
          <w:rFonts w:ascii="仿宋" w:eastAsia="仿宋" w:hAnsi="仿宋"/>
          <w:szCs w:val="21"/>
        </w:rPr>
        <w:t>3.4.2 磋商小组完成评审后，应当向采购人提交书面评审报告。</w:t>
      </w:r>
      <w:r w:rsidRPr="00712221">
        <w:rPr>
          <w:rFonts w:ascii="仿宋" w:eastAsia="仿宋" w:hAnsi="仿宋"/>
          <w:b/>
          <w:sz w:val="30"/>
          <w:szCs w:val="30"/>
        </w:rPr>
        <w:br w:type="page"/>
      </w:r>
    </w:p>
    <w:p w:rsidR="002179E2" w:rsidRPr="00712221" w:rsidRDefault="00D427B7">
      <w:pPr>
        <w:spacing w:line="360" w:lineRule="auto"/>
        <w:jc w:val="center"/>
        <w:rPr>
          <w:rFonts w:ascii="仿宋" w:eastAsia="仿宋" w:hAnsi="仿宋"/>
          <w:b/>
          <w:sz w:val="30"/>
          <w:szCs w:val="30"/>
        </w:rPr>
      </w:pPr>
      <w:r w:rsidRPr="00712221">
        <w:rPr>
          <w:rFonts w:ascii="仿宋" w:eastAsia="仿宋" w:hAnsi="仿宋"/>
          <w:b/>
          <w:sz w:val="30"/>
          <w:szCs w:val="30"/>
        </w:rPr>
        <w:lastRenderedPageBreak/>
        <w:t>附表一 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523"/>
        <w:gridCol w:w="1332"/>
      </w:tblGrid>
      <w:tr w:rsidR="002179E2" w:rsidRPr="00712221">
        <w:trPr>
          <w:trHeight w:val="815"/>
          <w:jc w:val="center"/>
        </w:trPr>
        <w:tc>
          <w:tcPr>
            <w:tcW w:w="652" w:type="dxa"/>
            <w:vAlign w:val="center"/>
          </w:tcPr>
          <w:p w:rsidR="002179E2" w:rsidRPr="00712221" w:rsidRDefault="00D427B7">
            <w:pPr>
              <w:snapToGrid w:val="0"/>
              <w:spacing w:line="360" w:lineRule="auto"/>
              <w:jc w:val="center"/>
              <w:rPr>
                <w:rFonts w:ascii="仿宋" w:eastAsia="仿宋" w:hAnsi="仿宋"/>
                <w:b/>
                <w:szCs w:val="21"/>
              </w:rPr>
            </w:pPr>
            <w:r w:rsidRPr="00712221">
              <w:rPr>
                <w:rFonts w:ascii="仿宋" w:eastAsia="仿宋" w:hAnsi="仿宋"/>
                <w:b/>
                <w:szCs w:val="21"/>
              </w:rPr>
              <w:t>序号</w:t>
            </w:r>
          </w:p>
        </w:tc>
        <w:tc>
          <w:tcPr>
            <w:tcW w:w="2655" w:type="dxa"/>
            <w:vAlign w:val="center"/>
          </w:tcPr>
          <w:p w:rsidR="002179E2" w:rsidRPr="00712221" w:rsidRDefault="00D427B7">
            <w:pPr>
              <w:snapToGrid w:val="0"/>
              <w:spacing w:line="360" w:lineRule="auto"/>
              <w:jc w:val="center"/>
              <w:rPr>
                <w:rFonts w:ascii="仿宋" w:eastAsia="仿宋" w:hAnsi="仿宋"/>
                <w:b/>
                <w:szCs w:val="21"/>
              </w:rPr>
            </w:pPr>
            <w:r w:rsidRPr="00712221">
              <w:rPr>
                <w:rFonts w:ascii="仿宋" w:eastAsia="仿宋" w:hAnsi="仿宋"/>
                <w:b/>
                <w:szCs w:val="21"/>
              </w:rPr>
              <w:t>评审内容</w:t>
            </w:r>
          </w:p>
        </w:tc>
        <w:tc>
          <w:tcPr>
            <w:tcW w:w="4523" w:type="dxa"/>
            <w:vAlign w:val="center"/>
          </w:tcPr>
          <w:p w:rsidR="002179E2" w:rsidRPr="00712221" w:rsidRDefault="00D427B7">
            <w:pPr>
              <w:snapToGrid w:val="0"/>
              <w:spacing w:line="360" w:lineRule="auto"/>
              <w:jc w:val="center"/>
              <w:rPr>
                <w:rFonts w:ascii="仿宋" w:eastAsia="仿宋" w:hAnsi="仿宋"/>
                <w:b/>
                <w:szCs w:val="21"/>
              </w:rPr>
            </w:pPr>
            <w:r w:rsidRPr="00712221">
              <w:rPr>
                <w:rFonts w:ascii="仿宋" w:eastAsia="仿宋" w:hAnsi="仿宋"/>
                <w:b/>
                <w:szCs w:val="21"/>
              </w:rPr>
              <w:t>评审合格标准</w:t>
            </w:r>
          </w:p>
        </w:tc>
        <w:tc>
          <w:tcPr>
            <w:tcW w:w="1332" w:type="dxa"/>
            <w:vAlign w:val="center"/>
          </w:tcPr>
          <w:p w:rsidR="002179E2" w:rsidRPr="00712221" w:rsidRDefault="00D427B7">
            <w:pPr>
              <w:snapToGrid w:val="0"/>
              <w:spacing w:line="360" w:lineRule="auto"/>
              <w:jc w:val="center"/>
              <w:rPr>
                <w:rFonts w:ascii="仿宋" w:eastAsia="仿宋" w:hAnsi="仿宋"/>
                <w:b/>
                <w:szCs w:val="21"/>
              </w:rPr>
            </w:pPr>
            <w:r w:rsidRPr="00712221">
              <w:rPr>
                <w:rFonts w:ascii="仿宋" w:eastAsia="仿宋" w:hAnsi="仿宋"/>
                <w:b/>
                <w:szCs w:val="21"/>
              </w:rPr>
              <w:t>是否符合要求</w:t>
            </w:r>
            <w:r w:rsidRPr="00712221">
              <w:rPr>
                <w:rFonts w:ascii="仿宋" w:eastAsia="仿宋" w:hAnsi="仿宋"/>
                <w:b/>
                <w:caps/>
                <w:szCs w:val="21"/>
              </w:rPr>
              <w:t>（</w:t>
            </w:r>
            <w:r w:rsidRPr="00712221">
              <w:rPr>
                <w:rFonts w:ascii="仿宋" w:eastAsia="仿宋" w:hAnsi="仿宋" w:cs="Arial"/>
                <w:b/>
                <w:szCs w:val="21"/>
              </w:rPr>
              <w:t>√</w:t>
            </w:r>
            <w:r w:rsidRPr="00712221">
              <w:rPr>
                <w:rFonts w:ascii="仿宋" w:eastAsia="仿宋" w:hAnsi="仿宋"/>
                <w:b/>
                <w:caps/>
                <w:szCs w:val="21"/>
              </w:rPr>
              <w:t>/</w:t>
            </w:r>
            <w:r w:rsidRPr="00712221">
              <w:rPr>
                <w:rFonts w:ascii="仿宋" w:eastAsia="仿宋" w:hAnsi="仿宋"/>
                <w:szCs w:val="21"/>
              </w:rPr>
              <w:t>×</w:t>
            </w:r>
            <w:r w:rsidRPr="00712221">
              <w:rPr>
                <w:rFonts w:ascii="仿宋" w:eastAsia="仿宋" w:hAnsi="仿宋"/>
                <w:b/>
                <w:caps/>
                <w:szCs w:val="21"/>
              </w:rPr>
              <w:t>）</w:t>
            </w:r>
            <w:r w:rsidRPr="00712221">
              <w:rPr>
                <w:rFonts w:ascii="仿宋" w:eastAsia="仿宋" w:hAnsi="仿宋" w:hint="eastAsia"/>
                <w:b/>
                <w:caps/>
                <w:szCs w:val="21"/>
              </w:rPr>
              <w:t xml:space="preserve"> </w:t>
            </w:r>
          </w:p>
        </w:tc>
      </w:tr>
      <w:tr w:rsidR="002179E2" w:rsidRPr="00712221">
        <w:trPr>
          <w:trHeight w:val="340"/>
          <w:jc w:val="center"/>
        </w:trPr>
        <w:tc>
          <w:tcPr>
            <w:tcW w:w="652" w:type="dxa"/>
            <w:vAlign w:val="center"/>
          </w:tcPr>
          <w:p w:rsidR="002179E2" w:rsidRPr="00712221" w:rsidRDefault="00D427B7">
            <w:pPr>
              <w:snapToGrid w:val="0"/>
              <w:rPr>
                <w:rFonts w:ascii="仿宋" w:eastAsia="仿宋" w:hAnsi="仿宋"/>
                <w:b/>
                <w:szCs w:val="21"/>
              </w:rPr>
            </w:pPr>
            <w:r w:rsidRPr="00712221">
              <w:rPr>
                <w:rFonts w:ascii="仿宋" w:eastAsia="仿宋" w:hAnsi="仿宋"/>
                <w:szCs w:val="21"/>
              </w:rPr>
              <w:t>1</w:t>
            </w:r>
          </w:p>
        </w:tc>
        <w:tc>
          <w:tcPr>
            <w:tcW w:w="2655" w:type="dxa"/>
            <w:vAlign w:val="center"/>
          </w:tcPr>
          <w:p w:rsidR="002179E2" w:rsidRPr="00712221" w:rsidRDefault="00D427B7">
            <w:pPr>
              <w:snapToGrid w:val="0"/>
              <w:spacing w:line="360" w:lineRule="auto"/>
              <w:rPr>
                <w:rFonts w:ascii="仿宋" w:eastAsia="仿宋" w:hAnsi="仿宋"/>
                <w:b/>
                <w:szCs w:val="21"/>
              </w:rPr>
            </w:pPr>
            <w:r w:rsidRPr="00712221">
              <w:rPr>
                <w:rFonts w:ascii="仿宋" w:eastAsia="仿宋" w:hAnsi="仿宋"/>
                <w:szCs w:val="21"/>
              </w:rPr>
              <w:t>供应商名称</w:t>
            </w:r>
          </w:p>
        </w:tc>
        <w:tc>
          <w:tcPr>
            <w:tcW w:w="4523" w:type="dxa"/>
            <w:vAlign w:val="center"/>
          </w:tcPr>
          <w:p w:rsidR="002179E2" w:rsidRPr="00712221" w:rsidRDefault="00D427B7">
            <w:pPr>
              <w:snapToGrid w:val="0"/>
              <w:spacing w:line="360" w:lineRule="auto"/>
              <w:rPr>
                <w:rFonts w:ascii="仿宋" w:eastAsia="仿宋" w:hAnsi="仿宋"/>
                <w:b/>
                <w:szCs w:val="21"/>
              </w:rPr>
            </w:pPr>
            <w:r w:rsidRPr="00712221">
              <w:rPr>
                <w:rFonts w:ascii="仿宋" w:eastAsia="仿宋" w:hAnsi="仿宋"/>
                <w:szCs w:val="21"/>
              </w:rPr>
              <w:t>与营业执照一致（符合法定工商变更程序除外）；</w:t>
            </w:r>
          </w:p>
        </w:tc>
        <w:tc>
          <w:tcPr>
            <w:tcW w:w="1332" w:type="dxa"/>
            <w:vAlign w:val="center"/>
          </w:tcPr>
          <w:p w:rsidR="002179E2" w:rsidRPr="00712221" w:rsidRDefault="002179E2">
            <w:pPr>
              <w:snapToGrid w:val="0"/>
              <w:spacing w:line="360" w:lineRule="auto"/>
              <w:jc w:val="center"/>
              <w:rPr>
                <w:rFonts w:ascii="仿宋" w:eastAsia="仿宋" w:hAnsi="仿宋"/>
                <w:b/>
                <w:szCs w:val="21"/>
              </w:rPr>
            </w:pPr>
          </w:p>
        </w:tc>
      </w:tr>
      <w:tr w:rsidR="002179E2" w:rsidRPr="00712221">
        <w:trPr>
          <w:trHeight w:val="340"/>
          <w:jc w:val="center"/>
        </w:trPr>
        <w:tc>
          <w:tcPr>
            <w:tcW w:w="652"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2</w:t>
            </w:r>
          </w:p>
        </w:tc>
        <w:tc>
          <w:tcPr>
            <w:tcW w:w="2655" w:type="dxa"/>
            <w:vAlign w:val="center"/>
          </w:tcPr>
          <w:p w:rsidR="002179E2" w:rsidRPr="00712221" w:rsidRDefault="00D427B7">
            <w:pPr>
              <w:snapToGrid w:val="0"/>
              <w:spacing w:line="360" w:lineRule="auto"/>
              <w:rPr>
                <w:rFonts w:ascii="仿宋" w:eastAsia="仿宋" w:hAnsi="仿宋"/>
                <w:szCs w:val="21"/>
              </w:rPr>
            </w:pPr>
            <w:r w:rsidRPr="00712221">
              <w:rPr>
                <w:rFonts w:ascii="仿宋" w:eastAsia="仿宋" w:hAnsi="仿宋"/>
                <w:szCs w:val="21"/>
              </w:rPr>
              <w:t>具有独立承担民事责任的能力</w:t>
            </w:r>
          </w:p>
        </w:tc>
        <w:tc>
          <w:tcPr>
            <w:tcW w:w="4523" w:type="dxa"/>
            <w:vAlign w:val="center"/>
          </w:tcPr>
          <w:p w:rsidR="002179E2" w:rsidRPr="00712221" w:rsidRDefault="00D427B7">
            <w:pPr>
              <w:snapToGrid w:val="0"/>
              <w:spacing w:line="360" w:lineRule="auto"/>
              <w:rPr>
                <w:rFonts w:ascii="仿宋" w:eastAsia="仿宋" w:hAnsi="仿宋"/>
                <w:szCs w:val="21"/>
              </w:rPr>
            </w:pPr>
            <w:r w:rsidRPr="00712221">
              <w:rPr>
                <w:rFonts w:ascii="仿宋" w:eastAsia="仿宋" w:hAnsi="仿宋"/>
                <w:szCs w:val="21"/>
              </w:rPr>
              <w:t>提供了有效的法人或者其他组织的营业执照等证明文件，自然人的身份证明</w:t>
            </w:r>
          </w:p>
        </w:tc>
        <w:tc>
          <w:tcPr>
            <w:tcW w:w="1332" w:type="dxa"/>
            <w:vAlign w:val="center"/>
          </w:tcPr>
          <w:p w:rsidR="002179E2" w:rsidRPr="00712221" w:rsidRDefault="002179E2">
            <w:pPr>
              <w:snapToGrid w:val="0"/>
              <w:spacing w:line="360" w:lineRule="auto"/>
              <w:jc w:val="center"/>
              <w:rPr>
                <w:rFonts w:ascii="仿宋" w:eastAsia="仿宋" w:hAnsi="仿宋"/>
                <w:szCs w:val="21"/>
              </w:rPr>
            </w:pPr>
          </w:p>
        </w:tc>
      </w:tr>
      <w:tr w:rsidR="002179E2" w:rsidRPr="00712221">
        <w:trPr>
          <w:trHeight w:val="340"/>
          <w:jc w:val="center"/>
        </w:trPr>
        <w:tc>
          <w:tcPr>
            <w:tcW w:w="652"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3</w:t>
            </w:r>
          </w:p>
        </w:tc>
        <w:tc>
          <w:tcPr>
            <w:tcW w:w="2655" w:type="dxa"/>
            <w:shd w:val="clear" w:color="auto" w:fill="auto"/>
            <w:vAlign w:val="center"/>
          </w:tcPr>
          <w:p w:rsidR="002179E2" w:rsidRPr="00712221" w:rsidRDefault="00D427B7">
            <w:pPr>
              <w:snapToGrid w:val="0"/>
              <w:spacing w:line="360" w:lineRule="auto"/>
              <w:rPr>
                <w:rFonts w:ascii="仿宋" w:eastAsia="仿宋" w:hAnsi="仿宋"/>
                <w:szCs w:val="21"/>
              </w:rPr>
            </w:pPr>
            <w:r w:rsidRPr="00712221">
              <w:rPr>
                <w:rFonts w:ascii="仿宋" w:eastAsia="仿宋" w:hAnsi="仿宋"/>
                <w:szCs w:val="21"/>
              </w:rPr>
              <w:t>具有健全的财务会计制度</w:t>
            </w:r>
          </w:p>
        </w:tc>
        <w:tc>
          <w:tcPr>
            <w:tcW w:w="4523" w:type="dxa"/>
            <w:shd w:val="clear" w:color="auto" w:fill="auto"/>
            <w:vAlign w:val="center"/>
          </w:tcPr>
          <w:p w:rsidR="002179E2" w:rsidRPr="00712221" w:rsidRDefault="00D427B7">
            <w:pPr>
              <w:snapToGrid w:val="0"/>
              <w:spacing w:line="360" w:lineRule="auto"/>
              <w:rPr>
                <w:rFonts w:ascii="仿宋" w:eastAsia="仿宋" w:hAnsi="仿宋"/>
                <w:szCs w:val="21"/>
              </w:rPr>
            </w:pPr>
            <w:r w:rsidRPr="00712221">
              <w:rPr>
                <w:rFonts w:ascii="仿宋" w:eastAsia="仿宋" w:hAnsi="仿宋"/>
                <w:szCs w:val="21"/>
              </w:rPr>
              <w:t>提供了</w:t>
            </w:r>
            <w:r w:rsidRPr="00712221">
              <w:rPr>
                <w:rFonts w:ascii="仿宋" w:eastAsia="仿宋" w:hAnsi="仿宋" w:hint="eastAsia"/>
                <w:szCs w:val="21"/>
              </w:rPr>
              <w:t>2021年</w:t>
            </w:r>
            <w:r w:rsidRPr="00712221">
              <w:rPr>
                <w:rFonts w:ascii="仿宋" w:eastAsia="仿宋" w:hAnsi="仿宋"/>
                <w:szCs w:val="21"/>
              </w:rPr>
              <w:t>的经审计的财务报表或</w:t>
            </w:r>
            <w:r w:rsidRPr="00712221">
              <w:rPr>
                <w:rFonts w:ascii="仿宋" w:eastAsia="仿宋" w:hAnsi="仿宋" w:hint="eastAsia"/>
                <w:szCs w:val="21"/>
              </w:rPr>
              <w:t>2022</w:t>
            </w:r>
            <w:r w:rsidRPr="00712221">
              <w:rPr>
                <w:rFonts w:ascii="仿宋" w:eastAsia="仿宋" w:hAnsi="仿宋"/>
                <w:szCs w:val="21"/>
              </w:rPr>
              <w:t>年度基本开户银行出具的资信证明</w:t>
            </w:r>
          </w:p>
        </w:tc>
        <w:tc>
          <w:tcPr>
            <w:tcW w:w="1332" w:type="dxa"/>
            <w:vAlign w:val="center"/>
          </w:tcPr>
          <w:p w:rsidR="002179E2" w:rsidRPr="00712221" w:rsidRDefault="002179E2">
            <w:pPr>
              <w:snapToGrid w:val="0"/>
              <w:spacing w:line="360" w:lineRule="auto"/>
              <w:jc w:val="center"/>
              <w:rPr>
                <w:rFonts w:ascii="仿宋" w:eastAsia="仿宋" w:hAnsi="仿宋"/>
                <w:szCs w:val="21"/>
              </w:rPr>
            </w:pPr>
          </w:p>
        </w:tc>
      </w:tr>
      <w:tr w:rsidR="002179E2" w:rsidRPr="00712221">
        <w:trPr>
          <w:trHeight w:val="582"/>
          <w:jc w:val="center"/>
        </w:trPr>
        <w:tc>
          <w:tcPr>
            <w:tcW w:w="652"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4</w:t>
            </w:r>
          </w:p>
        </w:tc>
        <w:tc>
          <w:tcPr>
            <w:tcW w:w="2655" w:type="dxa"/>
            <w:shd w:val="clear" w:color="auto" w:fill="auto"/>
            <w:vAlign w:val="center"/>
          </w:tcPr>
          <w:p w:rsidR="002179E2" w:rsidRPr="00712221" w:rsidRDefault="00D427B7">
            <w:pPr>
              <w:snapToGrid w:val="0"/>
              <w:spacing w:line="360" w:lineRule="auto"/>
              <w:rPr>
                <w:rFonts w:ascii="仿宋" w:eastAsia="仿宋" w:hAnsi="仿宋"/>
                <w:szCs w:val="21"/>
              </w:rPr>
            </w:pPr>
            <w:r w:rsidRPr="00712221">
              <w:rPr>
                <w:rFonts w:ascii="仿宋" w:eastAsia="仿宋" w:hAnsi="仿宋"/>
                <w:szCs w:val="21"/>
              </w:rPr>
              <w:t>具有履行合同所必需的设备和专业技术能力</w:t>
            </w:r>
          </w:p>
        </w:tc>
        <w:tc>
          <w:tcPr>
            <w:tcW w:w="4523" w:type="dxa"/>
            <w:shd w:val="clear" w:color="auto" w:fill="auto"/>
            <w:vAlign w:val="center"/>
          </w:tcPr>
          <w:p w:rsidR="002179E2" w:rsidRPr="00712221" w:rsidRDefault="00D427B7">
            <w:pPr>
              <w:snapToGrid w:val="0"/>
              <w:spacing w:line="360" w:lineRule="auto"/>
              <w:rPr>
                <w:rFonts w:ascii="仿宋" w:eastAsia="仿宋" w:hAnsi="仿宋"/>
                <w:szCs w:val="21"/>
              </w:rPr>
            </w:pPr>
            <w:r w:rsidRPr="00712221">
              <w:rPr>
                <w:rFonts w:ascii="仿宋" w:eastAsia="仿宋" w:hAnsi="仿宋"/>
                <w:szCs w:val="21"/>
              </w:rPr>
              <w:t>提供了可充分满足履行合同所需设备和专业技术能力的证明材料</w:t>
            </w:r>
          </w:p>
        </w:tc>
        <w:tc>
          <w:tcPr>
            <w:tcW w:w="1332" w:type="dxa"/>
            <w:vAlign w:val="center"/>
          </w:tcPr>
          <w:p w:rsidR="002179E2" w:rsidRPr="00712221" w:rsidRDefault="002179E2">
            <w:pPr>
              <w:snapToGrid w:val="0"/>
              <w:spacing w:line="360" w:lineRule="auto"/>
              <w:jc w:val="center"/>
              <w:rPr>
                <w:rFonts w:ascii="仿宋" w:eastAsia="仿宋" w:hAnsi="仿宋"/>
                <w:szCs w:val="21"/>
              </w:rPr>
            </w:pPr>
          </w:p>
        </w:tc>
      </w:tr>
      <w:tr w:rsidR="002179E2" w:rsidRPr="00712221">
        <w:trPr>
          <w:trHeight w:val="340"/>
          <w:jc w:val="center"/>
        </w:trPr>
        <w:tc>
          <w:tcPr>
            <w:tcW w:w="652"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5</w:t>
            </w:r>
          </w:p>
        </w:tc>
        <w:tc>
          <w:tcPr>
            <w:tcW w:w="2655"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有依法缴纳税收和社会保障资金的良好记录</w:t>
            </w:r>
          </w:p>
        </w:tc>
        <w:tc>
          <w:tcPr>
            <w:tcW w:w="4523"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1.提供了磋商文件要求时间内的缴纳增值税和企业所得税的凭证（银行出具的缴税凭证或税务机关出具的证明的复印件，并加盖本单位公章）或免税证明（复印件加盖公章）。</w:t>
            </w:r>
          </w:p>
          <w:p w:rsidR="002179E2" w:rsidRPr="00712221" w:rsidRDefault="00D427B7">
            <w:pPr>
              <w:snapToGrid w:val="0"/>
              <w:rPr>
                <w:rFonts w:ascii="仿宋" w:eastAsia="仿宋" w:hAnsi="仿宋"/>
                <w:szCs w:val="21"/>
              </w:rPr>
            </w:pPr>
            <w:r w:rsidRPr="00712221">
              <w:rPr>
                <w:rFonts w:ascii="仿宋" w:eastAsia="仿宋" w:hAnsi="仿宋"/>
                <w:szCs w:val="21"/>
              </w:rPr>
              <w:t>2. 提供了磋商文件要求时间内的社会保障资金缴纳记录（专用收据或社会保险缴纳清单）或免缴纳证明（复印件加盖公章）</w:t>
            </w:r>
          </w:p>
        </w:tc>
        <w:tc>
          <w:tcPr>
            <w:tcW w:w="1332" w:type="dxa"/>
            <w:vAlign w:val="center"/>
          </w:tcPr>
          <w:p w:rsidR="002179E2" w:rsidRPr="00712221" w:rsidRDefault="002179E2">
            <w:pPr>
              <w:snapToGrid w:val="0"/>
              <w:spacing w:line="360" w:lineRule="auto"/>
              <w:jc w:val="center"/>
              <w:rPr>
                <w:rFonts w:ascii="仿宋" w:eastAsia="仿宋" w:hAnsi="仿宋"/>
                <w:szCs w:val="21"/>
              </w:rPr>
            </w:pPr>
          </w:p>
        </w:tc>
      </w:tr>
      <w:tr w:rsidR="002179E2" w:rsidRPr="00712221">
        <w:trPr>
          <w:trHeight w:val="340"/>
          <w:jc w:val="center"/>
        </w:trPr>
        <w:tc>
          <w:tcPr>
            <w:tcW w:w="652"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6</w:t>
            </w:r>
          </w:p>
        </w:tc>
        <w:tc>
          <w:tcPr>
            <w:tcW w:w="2655"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参加政府采购活动前三年内，在经营活动中没有重大违法记录</w:t>
            </w:r>
          </w:p>
        </w:tc>
        <w:tc>
          <w:tcPr>
            <w:tcW w:w="4523"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提供了有效的参加政府采购活动前3年内在经营活动中没有重大违法记录的书面声明</w:t>
            </w:r>
          </w:p>
        </w:tc>
        <w:tc>
          <w:tcPr>
            <w:tcW w:w="1332" w:type="dxa"/>
            <w:vAlign w:val="center"/>
          </w:tcPr>
          <w:p w:rsidR="002179E2" w:rsidRPr="00712221" w:rsidRDefault="002179E2">
            <w:pPr>
              <w:snapToGrid w:val="0"/>
              <w:spacing w:line="360" w:lineRule="auto"/>
              <w:jc w:val="center"/>
              <w:rPr>
                <w:rFonts w:ascii="仿宋" w:eastAsia="仿宋" w:hAnsi="仿宋"/>
                <w:szCs w:val="21"/>
              </w:rPr>
            </w:pPr>
          </w:p>
        </w:tc>
      </w:tr>
      <w:tr w:rsidR="002179E2" w:rsidRPr="00712221">
        <w:trPr>
          <w:trHeight w:val="90"/>
          <w:jc w:val="center"/>
        </w:trPr>
        <w:tc>
          <w:tcPr>
            <w:tcW w:w="652" w:type="dxa"/>
            <w:vAlign w:val="center"/>
          </w:tcPr>
          <w:p w:rsidR="002179E2" w:rsidRPr="00712221" w:rsidRDefault="00D427B7">
            <w:pPr>
              <w:snapToGrid w:val="0"/>
              <w:rPr>
                <w:rFonts w:ascii="仿宋" w:eastAsia="仿宋" w:hAnsi="仿宋"/>
                <w:szCs w:val="21"/>
              </w:rPr>
            </w:pPr>
            <w:r w:rsidRPr="00712221">
              <w:rPr>
                <w:rFonts w:ascii="仿宋" w:eastAsia="仿宋" w:hAnsi="仿宋" w:hint="eastAsia"/>
                <w:szCs w:val="21"/>
              </w:rPr>
              <w:t>7</w:t>
            </w:r>
          </w:p>
        </w:tc>
        <w:tc>
          <w:tcPr>
            <w:tcW w:w="2655" w:type="dxa"/>
            <w:vAlign w:val="center"/>
          </w:tcPr>
          <w:p w:rsidR="002179E2" w:rsidRPr="00712221" w:rsidRDefault="00D427B7">
            <w:pPr>
              <w:snapToGrid w:val="0"/>
              <w:jc w:val="left"/>
              <w:rPr>
                <w:rFonts w:ascii="仿宋" w:eastAsia="仿宋" w:hAnsi="仿宋"/>
                <w:szCs w:val="21"/>
              </w:rPr>
            </w:pPr>
            <w:r w:rsidRPr="00712221">
              <w:rPr>
                <w:rFonts w:ascii="仿宋" w:eastAsia="仿宋" w:hAnsi="仿宋"/>
                <w:szCs w:val="21"/>
              </w:rPr>
              <w:t>“信用中国”网站和中国政府采购网（www.ccgp.gov.cn）查询记录</w:t>
            </w:r>
          </w:p>
        </w:tc>
        <w:tc>
          <w:tcPr>
            <w:tcW w:w="4523" w:type="dxa"/>
            <w:vAlign w:val="center"/>
          </w:tcPr>
          <w:p w:rsidR="002179E2" w:rsidRPr="00712221" w:rsidRDefault="00D427B7">
            <w:pPr>
              <w:snapToGrid w:val="0"/>
              <w:jc w:val="left"/>
              <w:rPr>
                <w:rFonts w:ascii="仿宋" w:eastAsia="仿宋" w:hAnsi="仿宋"/>
                <w:szCs w:val="21"/>
              </w:rPr>
            </w:pPr>
            <w:r w:rsidRPr="00712221">
              <w:rPr>
                <w:rFonts w:ascii="仿宋" w:eastAsia="仿宋" w:hAnsi="仿宋"/>
                <w:szCs w:val="21"/>
              </w:rPr>
              <w:t>未被“信用中国”网站（</w:t>
            </w:r>
            <w:hyperlink r:id="rId16" w:history="1">
              <w:r w:rsidRPr="00712221">
                <w:rPr>
                  <w:rFonts w:ascii="仿宋" w:eastAsia="仿宋" w:hAnsi="仿宋"/>
                  <w:szCs w:val="21"/>
                </w:rPr>
                <w:t>www.creditchina.gov.cn）中列入失信被执行人和</w:t>
              </w:r>
            </w:hyperlink>
            <w:r w:rsidRPr="00712221">
              <w:rPr>
                <w:rFonts w:ascii="仿宋" w:eastAsia="仿宋" w:hAnsi="仿宋" w:hint="eastAsia"/>
                <w:szCs w:val="21"/>
              </w:rPr>
              <w:t>重大税收违法失信主体</w:t>
            </w:r>
            <w:r w:rsidRPr="00712221">
              <w:rPr>
                <w:rFonts w:ascii="仿宋" w:eastAsia="仿宋" w:hAnsi="仿宋"/>
                <w:szCs w:val="21"/>
              </w:rPr>
              <w:t>的供应商、未被中国政府采购网（www.ccgp.gov.cn）列入政府采购严重违法失信行为记录名单中被财政部门禁止参加政府采购活动的供应商（处罚决定规定的时间和地域范围内）</w:t>
            </w:r>
          </w:p>
        </w:tc>
        <w:tc>
          <w:tcPr>
            <w:tcW w:w="1332" w:type="dxa"/>
            <w:vAlign w:val="center"/>
          </w:tcPr>
          <w:p w:rsidR="002179E2" w:rsidRPr="00712221" w:rsidRDefault="002179E2">
            <w:pPr>
              <w:snapToGrid w:val="0"/>
              <w:spacing w:line="360" w:lineRule="auto"/>
              <w:ind w:left="425"/>
              <w:jc w:val="center"/>
              <w:rPr>
                <w:rFonts w:ascii="仿宋" w:eastAsia="仿宋" w:hAnsi="仿宋"/>
                <w:szCs w:val="21"/>
              </w:rPr>
            </w:pPr>
          </w:p>
        </w:tc>
      </w:tr>
      <w:tr w:rsidR="002179E2" w:rsidRPr="00712221">
        <w:trPr>
          <w:trHeight w:val="340"/>
          <w:jc w:val="center"/>
        </w:trPr>
        <w:tc>
          <w:tcPr>
            <w:tcW w:w="652" w:type="dxa"/>
            <w:vAlign w:val="center"/>
          </w:tcPr>
          <w:p w:rsidR="002179E2" w:rsidRPr="00712221" w:rsidRDefault="00D427B7">
            <w:pPr>
              <w:snapToGrid w:val="0"/>
              <w:rPr>
                <w:rFonts w:ascii="仿宋" w:eastAsia="仿宋" w:hAnsi="仿宋"/>
                <w:szCs w:val="21"/>
              </w:rPr>
            </w:pPr>
            <w:r w:rsidRPr="00712221">
              <w:rPr>
                <w:rFonts w:ascii="仿宋" w:eastAsia="仿宋" w:hAnsi="仿宋" w:hint="eastAsia"/>
                <w:szCs w:val="21"/>
              </w:rPr>
              <w:t>8</w:t>
            </w:r>
          </w:p>
        </w:tc>
        <w:tc>
          <w:tcPr>
            <w:tcW w:w="2655"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单位负责人为同一人或者存在控股、管理关系的不同单位，不得同时参加本项目的磋商。</w:t>
            </w:r>
          </w:p>
        </w:tc>
        <w:tc>
          <w:tcPr>
            <w:tcW w:w="4523"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提供了法人代表、控股股东、控股企业及管理、被管理单位情况声明且各供应商之间不存在单位负责人为同一人或者存在控股、管理关系情形。</w:t>
            </w:r>
          </w:p>
        </w:tc>
        <w:tc>
          <w:tcPr>
            <w:tcW w:w="1332" w:type="dxa"/>
            <w:vAlign w:val="center"/>
          </w:tcPr>
          <w:p w:rsidR="002179E2" w:rsidRPr="00712221" w:rsidRDefault="002179E2">
            <w:pPr>
              <w:snapToGrid w:val="0"/>
              <w:spacing w:line="360" w:lineRule="auto"/>
              <w:ind w:left="425"/>
              <w:jc w:val="center"/>
              <w:rPr>
                <w:rFonts w:ascii="仿宋" w:eastAsia="仿宋" w:hAnsi="仿宋"/>
                <w:szCs w:val="21"/>
              </w:rPr>
            </w:pPr>
          </w:p>
        </w:tc>
      </w:tr>
      <w:tr w:rsidR="002179E2" w:rsidRPr="00712221">
        <w:trPr>
          <w:trHeight w:val="340"/>
          <w:jc w:val="center"/>
        </w:trPr>
        <w:tc>
          <w:tcPr>
            <w:tcW w:w="652" w:type="dxa"/>
            <w:vAlign w:val="center"/>
          </w:tcPr>
          <w:p w:rsidR="002179E2" w:rsidRPr="00712221" w:rsidRDefault="00D427B7">
            <w:pPr>
              <w:snapToGrid w:val="0"/>
              <w:rPr>
                <w:rFonts w:ascii="仿宋" w:eastAsia="仿宋" w:hAnsi="仿宋"/>
                <w:szCs w:val="21"/>
              </w:rPr>
            </w:pPr>
            <w:r w:rsidRPr="00712221">
              <w:rPr>
                <w:rFonts w:ascii="仿宋" w:eastAsia="仿宋" w:hAnsi="仿宋" w:hint="eastAsia"/>
                <w:szCs w:val="21"/>
              </w:rPr>
              <w:t>9</w:t>
            </w:r>
          </w:p>
        </w:tc>
        <w:tc>
          <w:tcPr>
            <w:tcW w:w="2655"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为本项目提供整体设计、规范编制或者项目管理、监理、检测等服务的供应商，不得再参加本项目磋商。</w:t>
            </w:r>
          </w:p>
        </w:tc>
        <w:tc>
          <w:tcPr>
            <w:tcW w:w="4523" w:type="dxa"/>
            <w:vAlign w:val="center"/>
          </w:tcPr>
          <w:p w:rsidR="002179E2" w:rsidRPr="00712221" w:rsidRDefault="00D427B7">
            <w:pPr>
              <w:snapToGrid w:val="0"/>
              <w:rPr>
                <w:rFonts w:ascii="仿宋" w:eastAsia="仿宋" w:hAnsi="仿宋"/>
                <w:szCs w:val="21"/>
              </w:rPr>
            </w:pPr>
            <w:r w:rsidRPr="00712221">
              <w:rPr>
                <w:rFonts w:ascii="仿宋" w:eastAsia="仿宋" w:hAnsi="仿宋"/>
                <w:szCs w:val="21"/>
              </w:rPr>
              <w:t>提供了供应商未为本项目提供整体设计、规范编制或者项目管理、监理、检测等服务的声明。</w:t>
            </w:r>
          </w:p>
        </w:tc>
        <w:tc>
          <w:tcPr>
            <w:tcW w:w="1332" w:type="dxa"/>
            <w:vAlign w:val="center"/>
          </w:tcPr>
          <w:p w:rsidR="002179E2" w:rsidRPr="00712221" w:rsidRDefault="002179E2">
            <w:pPr>
              <w:snapToGrid w:val="0"/>
              <w:spacing w:line="360" w:lineRule="auto"/>
              <w:ind w:left="425"/>
              <w:jc w:val="center"/>
              <w:rPr>
                <w:rFonts w:ascii="仿宋" w:eastAsia="仿宋" w:hAnsi="仿宋"/>
                <w:szCs w:val="21"/>
              </w:rPr>
            </w:pPr>
          </w:p>
        </w:tc>
      </w:tr>
      <w:tr w:rsidR="002179E2" w:rsidRPr="00712221">
        <w:trPr>
          <w:trHeight w:val="560"/>
          <w:jc w:val="center"/>
        </w:trPr>
        <w:tc>
          <w:tcPr>
            <w:tcW w:w="652" w:type="dxa"/>
            <w:vAlign w:val="center"/>
          </w:tcPr>
          <w:p w:rsidR="002179E2" w:rsidRPr="00712221" w:rsidRDefault="002179E2">
            <w:pPr>
              <w:snapToGrid w:val="0"/>
              <w:spacing w:line="360" w:lineRule="auto"/>
              <w:jc w:val="center"/>
              <w:rPr>
                <w:rFonts w:ascii="仿宋" w:eastAsia="仿宋" w:hAnsi="仿宋"/>
                <w:szCs w:val="21"/>
              </w:rPr>
            </w:pPr>
          </w:p>
        </w:tc>
        <w:tc>
          <w:tcPr>
            <w:tcW w:w="2655" w:type="dxa"/>
            <w:vAlign w:val="center"/>
          </w:tcPr>
          <w:p w:rsidR="002179E2" w:rsidRPr="00712221" w:rsidRDefault="00D427B7">
            <w:pPr>
              <w:snapToGrid w:val="0"/>
              <w:spacing w:line="360" w:lineRule="auto"/>
              <w:ind w:left="425"/>
              <w:jc w:val="center"/>
              <w:rPr>
                <w:rFonts w:ascii="仿宋" w:eastAsia="仿宋" w:hAnsi="仿宋"/>
                <w:szCs w:val="21"/>
              </w:rPr>
            </w:pPr>
            <w:r w:rsidRPr="00712221">
              <w:rPr>
                <w:rFonts w:ascii="仿宋" w:eastAsia="仿宋" w:hAnsi="仿宋"/>
                <w:szCs w:val="21"/>
              </w:rPr>
              <w:t>结论</w:t>
            </w:r>
          </w:p>
        </w:tc>
        <w:tc>
          <w:tcPr>
            <w:tcW w:w="4523" w:type="dxa"/>
            <w:vAlign w:val="center"/>
          </w:tcPr>
          <w:p w:rsidR="002179E2" w:rsidRPr="00712221" w:rsidRDefault="002179E2">
            <w:pPr>
              <w:snapToGrid w:val="0"/>
              <w:spacing w:line="360" w:lineRule="auto"/>
              <w:jc w:val="center"/>
              <w:rPr>
                <w:rFonts w:ascii="仿宋" w:eastAsia="仿宋" w:hAnsi="仿宋"/>
                <w:szCs w:val="21"/>
              </w:rPr>
            </w:pPr>
          </w:p>
        </w:tc>
        <w:tc>
          <w:tcPr>
            <w:tcW w:w="1332" w:type="dxa"/>
            <w:vAlign w:val="center"/>
          </w:tcPr>
          <w:p w:rsidR="002179E2" w:rsidRPr="00712221" w:rsidRDefault="002179E2">
            <w:pPr>
              <w:snapToGrid w:val="0"/>
              <w:spacing w:line="360" w:lineRule="auto"/>
              <w:ind w:left="425"/>
              <w:jc w:val="center"/>
              <w:rPr>
                <w:rFonts w:ascii="仿宋" w:eastAsia="仿宋" w:hAnsi="仿宋"/>
                <w:szCs w:val="21"/>
              </w:rPr>
            </w:pPr>
          </w:p>
        </w:tc>
      </w:tr>
    </w:tbl>
    <w:p w:rsidR="002179E2" w:rsidRPr="00712221" w:rsidRDefault="00D427B7">
      <w:pPr>
        <w:spacing w:line="0" w:lineRule="atLeast"/>
        <w:ind w:left="425"/>
        <w:rPr>
          <w:rFonts w:ascii="仿宋" w:eastAsia="仿宋" w:hAnsi="仿宋"/>
          <w:szCs w:val="21"/>
        </w:rPr>
      </w:pPr>
      <w:r w:rsidRPr="00712221">
        <w:rPr>
          <w:rFonts w:ascii="仿宋" w:eastAsia="仿宋" w:hAnsi="仿宋"/>
          <w:szCs w:val="21"/>
        </w:rPr>
        <w:t>注：符合要求用“</w:t>
      </w:r>
      <w:r w:rsidRPr="00712221">
        <w:rPr>
          <w:rFonts w:ascii="仿宋" w:eastAsia="仿宋" w:hAnsi="仿宋" w:cs="Arial"/>
          <w:b/>
          <w:szCs w:val="21"/>
        </w:rPr>
        <w:t>√</w:t>
      </w:r>
      <w:r w:rsidRPr="00712221">
        <w:rPr>
          <w:rFonts w:ascii="仿宋" w:eastAsia="仿宋" w:hAnsi="仿宋"/>
          <w:szCs w:val="21"/>
        </w:rPr>
        <w:t>”表示，不符合用“×”表示。有一项不符合要求，结论为不合格。</w:t>
      </w:r>
    </w:p>
    <w:p w:rsidR="002179E2" w:rsidRPr="00712221" w:rsidRDefault="00D427B7">
      <w:pPr>
        <w:spacing w:line="360" w:lineRule="auto"/>
        <w:jc w:val="center"/>
        <w:rPr>
          <w:rFonts w:ascii="仿宋" w:eastAsia="仿宋" w:hAnsi="仿宋"/>
          <w:b/>
          <w:sz w:val="28"/>
          <w:szCs w:val="28"/>
        </w:rPr>
      </w:pPr>
      <w:r w:rsidRPr="00712221">
        <w:rPr>
          <w:rFonts w:ascii="仿宋" w:eastAsia="仿宋" w:hAnsi="仿宋"/>
          <w:szCs w:val="21"/>
        </w:rPr>
        <w:br w:type="page"/>
      </w:r>
      <w:r w:rsidRPr="00712221">
        <w:rPr>
          <w:rFonts w:ascii="仿宋" w:eastAsia="仿宋" w:hAnsi="仿宋"/>
          <w:b/>
          <w:sz w:val="30"/>
          <w:szCs w:val="30"/>
        </w:rPr>
        <w:lastRenderedPageBreak/>
        <w:t>附表二 符合性审查表</w:t>
      </w:r>
    </w:p>
    <w:tbl>
      <w:tblPr>
        <w:tblW w:w="92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1981"/>
        <w:gridCol w:w="5143"/>
        <w:gridCol w:w="1313"/>
      </w:tblGrid>
      <w:tr w:rsidR="002179E2" w:rsidRPr="00712221">
        <w:trPr>
          <w:trHeight w:val="580"/>
          <w:jc w:val="center"/>
        </w:trPr>
        <w:tc>
          <w:tcPr>
            <w:tcW w:w="841" w:type="dxa"/>
            <w:vAlign w:val="center"/>
          </w:tcPr>
          <w:p w:rsidR="002179E2" w:rsidRPr="00712221" w:rsidRDefault="00D427B7">
            <w:pPr>
              <w:tabs>
                <w:tab w:val="left" w:pos="1260"/>
                <w:tab w:val="left" w:pos="1620"/>
              </w:tabs>
              <w:adjustRightInd w:val="0"/>
              <w:snapToGrid w:val="0"/>
              <w:spacing w:line="360" w:lineRule="auto"/>
              <w:jc w:val="center"/>
              <w:textAlignment w:val="baseline"/>
              <w:rPr>
                <w:rFonts w:ascii="仿宋" w:eastAsia="仿宋" w:hAnsi="仿宋"/>
                <w:b/>
                <w:caps/>
                <w:szCs w:val="21"/>
              </w:rPr>
            </w:pPr>
            <w:r w:rsidRPr="00712221">
              <w:rPr>
                <w:rFonts w:ascii="仿宋" w:eastAsia="仿宋" w:hAnsi="仿宋"/>
                <w:b/>
                <w:caps/>
                <w:szCs w:val="21"/>
              </w:rPr>
              <w:t>序号</w:t>
            </w:r>
          </w:p>
        </w:tc>
        <w:tc>
          <w:tcPr>
            <w:tcW w:w="1981" w:type="dxa"/>
            <w:vAlign w:val="center"/>
          </w:tcPr>
          <w:p w:rsidR="002179E2" w:rsidRPr="00712221" w:rsidRDefault="00D427B7">
            <w:pPr>
              <w:tabs>
                <w:tab w:val="left" w:pos="1260"/>
                <w:tab w:val="left" w:pos="1620"/>
              </w:tabs>
              <w:adjustRightInd w:val="0"/>
              <w:snapToGrid w:val="0"/>
              <w:spacing w:line="360" w:lineRule="auto"/>
              <w:jc w:val="center"/>
              <w:textAlignment w:val="baseline"/>
              <w:rPr>
                <w:rFonts w:ascii="仿宋" w:eastAsia="仿宋" w:hAnsi="仿宋"/>
                <w:b/>
                <w:caps/>
                <w:szCs w:val="21"/>
              </w:rPr>
            </w:pPr>
            <w:r w:rsidRPr="00712221">
              <w:rPr>
                <w:rFonts w:ascii="仿宋" w:eastAsia="仿宋" w:hAnsi="仿宋"/>
                <w:b/>
                <w:caps/>
                <w:szCs w:val="21"/>
              </w:rPr>
              <w:t>评审项目</w:t>
            </w:r>
          </w:p>
        </w:tc>
        <w:tc>
          <w:tcPr>
            <w:tcW w:w="5143" w:type="dxa"/>
            <w:vAlign w:val="center"/>
          </w:tcPr>
          <w:p w:rsidR="002179E2" w:rsidRPr="00712221" w:rsidRDefault="00D427B7">
            <w:pPr>
              <w:tabs>
                <w:tab w:val="left" w:pos="1260"/>
                <w:tab w:val="left" w:pos="1620"/>
              </w:tabs>
              <w:adjustRightInd w:val="0"/>
              <w:snapToGrid w:val="0"/>
              <w:spacing w:line="360" w:lineRule="auto"/>
              <w:jc w:val="center"/>
              <w:textAlignment w:val="baseline"/>
              <w:rPr>
                <w:rFonts w:ascii="仿宋" w:eastAsia="仿宋" w:hAnsi="仿宋"/>
                <w:b/>
                <w:caps/>
                <w:szCs w:val="21"/>
              </w:rPr>
            </w:pPr>
            <w:r w:rsidRPr="00712221">
              <w:rPr>
                <w:rFonts w:ascii="仿宋" w:eastAsia="仿宋" w:hAnsi="仿宋"/>
                <w:b/>
                <w:caps/>
                <w:szCs w:val="21"/>
              </w:rPr>
              <w:t>评审标准</w:t>
            </w:r>
          </w:p>
        </w:tc>
        <w:tc>
          <w:tcPr>
            <w:tcW w:w="1313" w:type="dxa"/>
            <w:vAlign w:val="center"/>
          </w:tcPr>
          <w:p w:rsidR="002179E2" w:rsidRPr="00712221" w:rsidRDefault="00D427B7">
            <w:pPr>
              <w:tabs>
                <w:tab w:val="left" w:pos="1260"/>
                <w:tab w:val="left" w:pos="1620"/>
              </w:tabs>
              <w:adjustRightInd w:val="0"/>
              <w:snapToGrid w:val="0"/>
              <w:spacing w:line="360" w:lineRule="auto"/>
              <w:jc w:val="center"/>
              <w:textAlignment w:val="baseline"/>
              <w:rPr>
                <w:rFonts w:ascii="仿宋" w:eastAsia="仿宋" w:hAnsi="仿宋"/>
                <w:b/>
                <w:caps/>
                <w:szCs w:val="21"/>
              </w:rPr>
            </w:pPr>
            <w:r w:rsidRPr="00712221">
              <w:rPr>
                <w:rFonts w:ascii="仿宋" w:eastAsia="仿宋" w:hAnsi="仿宋"/>
                <w:b/>
                <w:caps/>
                <w:szCs w:val="21"/>
              </w:rPr>
              <w:t>评审结论</w:t>
            </w:r>
          </w:p>
          <w:p w:rsidR="002179E2" w:rsidRPr="00712221" w:rsidRDefault="00D427B7">
            <w:pPr>
              <w:tabs>
                <w:tab w:val="left" w:pos="1260"/>
                <w:tab w:val="left" w:pos="1620"/>
              </w:tabs>
              <w:adjustRightInd w:val="0"/>
              <w:snapToGrid w:val="0"/>
              <w:spacing w:line="360" w:lineRule="auto"/>
              <w:jc w:val="center"/>
              <w:textAlignment w:val="baseline"/>
              <w:rPr>
                <w:rFonts w:ascii="仿宋" w:eastAsia="仿宋" w:hAnsi="仿宋"/>
                <w:b/>
                <w:caps/>
                <w:szCs w:val="21"/>
              </w:rPr>
            </w:pPr>
            <w:r w:rsidRPr="00712221">
              <w:rPr>
                <w:rFonts w:ascii="仿宋" w:eastAsia="仿宋" w:hAnsi="仿宋"/>
                <w:b/>
                <w:caps/>
                <w:szCs w:val="21"/>
              </w:rPr>
              <w:t>（</w:t>
            </w:r>
            <w:r w:rsidRPr="00712221">
              <w:rPr>
                <w:rFonts w:ascii="仿宋" w:eastAsia="仿宋" w:hAnsi="仿宋" w:cs="Arial"/>
                <w:b/>
                <w:szCs w:val="21"/>
              </w:rPr>
              <w:t>√</w:t>
            </w:r>
            <w:r w:rsidRPr="00712221">
              <w:rPr>
                <w:rFonts w:ascii="仿宋" w:eastAsia="仿宋" w:hAnsi="仿宋"/>
                <w:b/>
                <w:caps/>
                <w:szCs w:val="21"/>
              </w:rPr>
              <w:t>/</w:t>
            </w:r>
            <w:r w:rsidRPr="00712221">
              <w:rPr>
                <w:rFonts w:ascii="仿宋" w:eastAsia="仿宋" w:hAnsi="仿宋"/>
                <w:szCs w:val="21"/>
              </w:rPr>
              <w:t>×</w:t>
            </w:r>
            <w:r w:rsidRPr="00712221">
              <w:rPr>
                <w:rFonts w:ascii="仿宋" w:eastAsia="仿宋" w:hAnsi="仿宋"/>
                <w:b/>
                <w:caps/>
                <w:szCs w:val="21"/>
              </w:rPr>
              <w:t>）</w:t>
            </w:r>
          </w:p>
        </w:tc>
      </w:tr>
      <w:tr w:rsidR="002179E2" w:rsidRPr="00712221">
        <w:trPr>
          <w:trHeight w:val="580"/>
          <w:jc w:val="center"/>
        </w:trPr>
        <w:tc>
          <w:tcPr>
            <w:tcW w:w="841" w:type="dxa"/>
            <w:vAlign w:val="center"/>
          </w:tcPr>
          <w:p w:rsidR="002179E2" w:rsidRPr="00712221" w:rsidRDefault="002179E2">
            <w:pPr>
              <w:numPr>
                <w:ilvl w:val="0"/>
                <w:numId w:val="7"/>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响应文件签署盖章</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按磋商文件格式要求加盖了供应商公章和有法定代表人或其授权代表签字或加盖人名章。</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580"/>
          <w:jc w:val="center"/>
        </w:trPr>
        <w:tc>
          <w:tcPr>
            <w:tcW w:w="841" w:type="dxa"/>
            <w:vAlign w:val="center"/>
          </w:tcPr>
          <w:p w:rsidR="002179E2" w:rsidRPr="00712221" w:rsidRDefault="002179E2">
            <w:pPr>
              <w:numPr>
                <w:ilvl w:val="0"/>
                <w:numId w:val="7"/>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报价</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供应商报价是固定价且未超过预算金额（磋商文件有最高限价的，报价未超过最高限价）；</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1147"/>
          <w:jc w:val="center"/>
        </w:trPr>
        <w:tc>
          <w:tcPr>
            <w:tcW w:w="841" w:type="dxa"/>
            <w:vAlign w:val="center"/>
          </w:tcPr>
          <w:p w:rsidR="002179E2" w:rsidRPr="00712221" w:rsidRDefault="002179E2">
            <w:pPr>
              <w:numPr>
                <w:ilvl w:val="0"/>
                <w:numId w:val="7"/>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公平竞争</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遵循公平竞争的原则，没有弄虚作假、恶意串通或妨碍其他供应商的竞争行为，损害采购人或者其他供应商的合法权益；</w:t>
            </w:r>
          </w:p>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弄虚作假、相互串通的情形见附注</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397"/>
          <w:jc w:val="center"/>
        </w:trPr>
        <w:tc>
          <w:tcPr>
            <w:tcW w:w="841" w:type="dxa"/>
            <w:vAlign w:val="center"/>
          </w:tcPr>
          <w:p w:rsidR="002179E2" w:rsidRPr="00712221" w:rsidRDefault="002179E2">
            <w:pPr>
              <w:numPr>
                <w:ilvl w:val="0"/>
                <w:numId w:val="7"/>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其他无效情形</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无法律、法规和磋商文件规定的其他无效情形；</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370"/>
          <w:jc w:val="center"/>
        </w:trPr>
        <w:tc>
          <w:tcPr>
            <w:tcW w:w="841" w:type="dxa"/>
            <w:vAlign w:val="center"/>
          </w:tcPr>
          <w:p w:rsidR="002179E2" w:rsidRPr="00712221" w:rsidRDefault="002179E2">
            <w:pPr>
              <w:numPr>
                <w:ilvl w:val="0"/>
                <w:numId w:val="8"/>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响应文件有效期</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有效期满足磋商文件要求的；</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580"/>
          <w:jc w:val="center"/>
        </w:trPr>
        <w:tc>
          <w:tcPr>
            <w:tcW w:w="841" w:type="dxa"/>
            <w:vAlign w:val="center"/>
          </w:tcPr>
          <w:p w:rsidR="002179E2" w:rsidRPr="00712221" w:rsidRDefault="002179E2">
            <w:pPr>
              <w:numPr>
                <w:ilvl w:val="0"/>
                <w:numId w:val="8"/>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响应文件格式</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响应文件按规定的格式填写，内容完整且关键字迹清晰；</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864"/>
          <w:jc w:val="center"/>
        </w:trPr>
        <w:tc>
          <w:tcPr>
            <w:tcW w:w="841" w:type="dxa"/>
            <w:vAlign w:val="center"/>
          </w:tcPr>
          <w:p w:rsidR="002179E2" w:rsidRPr="00712221" w:rsidRDefault="002179E2">
            <w:pPr>
              <w:numPr>
                <w:ilvl w:val="0"/>
                <w:numId w:val="8"/>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备选方案</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trike/>
                <w:szCs w:val="21"/>
              </w:rPr>
            </w:pPr>
            <w:r w:rsidRPr="00712221">
              <w:rPr>
                <w:rFonts w:ascii="仿宋" w:eastAsia="仿宋" w:hAnsi="仿宋"/>
                <w:szCs w:val="21"/>
              </w:rPr>
              <w:t>供应商不得提交两份或者多份内容不同的响应文件，或者在同一份响应文件中对同一磋商项目有两个或者多个报价；</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412"/>
          <w:jc w:val="center"/>
        </w:trPr>
        <w:tc>
          <w:tcPr>
            <w:tcW w:w="841" w:type="dxa"/>
            <w:vAlign w:val="center"/>
          </w:tcPr>
          <w:p w:rsidR="002179E2" w:rsidRPr="00712221" w:rsidRDefault="002179E2">
            <w:pPr>
              <w:numPr>
                <w:ilvl w:val="0"/>
                <w:numId w:val="8"/>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响应文件内容</w:t>
            </w:r>
          </w:p>
        </w:tc>
        <w:tc>
          <w:tcPr>
            <w:tcW w:w="5143" w:type="dxa"/>
            <w:shd w:val="clear" w:color="auto" w:fill="auto"/>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供应商提供的</w:t>
            </w:r>
            <w:r w:rsidRPr="00712221">
              <w:rPr>
                <w:rFonts w:ascii="仿宋" w:eastAsia="仿宋" w:hAnsi="仿宋" w:hint="eastAsia"/>
                <w:szCs w:val="21"/>
              </w:rPr>
              <w:t>服务</w:t>
            </w:r>
            <w:r w:rsidRPr="00712221">
              <w:rPr>
                <w:rFonts w:ascii="仿宋" w:eastAsia="仿宋" w:hAnsi="仿宋"/>
                <w:szCs w:val="21"/>
              </w:rPr>
              <w:t>无实质性遗漏</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370"/>
          <w:jc w:val="center"/>
        </w:trPr>
        <w:tc>
          <w:tcPr>
            <w:tcW w:w="841" w:type="dxa"/>
            <w:vAlign w:val="center"/>
          </w:tcPr>
          <w:p w:rsidR="002179E2" w:rsidRPr="00712221" w:rsidRDefault="002179E2">
            <w:pPr>
              <w:numPr>
                <w:ilvl w:val="0"/>
                <w:numId w:val="8"/>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技术响应</w:t>
            </w:r>
          </w:p>
        </w:tc>
        <w:tc>
          <w:tcPr>
            <w:tcW w:w="5143" w:type="dxa"/>
            <w:shd w:val="clear" w:color="auto" w:fill="auto"/>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符合“采购需求”要求，无重大偏差</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445"/>
          <w:jc w:val="center"/>
        </w:trPr>
        <w:tc>
          <w:tcPr>
            <w:tcW w:w="841" w:type="dxa"/>
            <w:vAlign w:val="center"/>
          </w:tcPr>
          <w:p w:rsidR="002179E2" w:rsidRPr="00712221" w:rsidRDefault="002179E2">
            <w:pPr>
              <w:numPr>
                <w:ilvl w:val="0"/>
                <w:numId w:val="8"/>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hint="eastAsia"/>
                <w:szCs w:val="21"/>
              </w:rPr>
              <w:t>服务期</w:t>
            </w:r>
            <w:r w:rsidRPr="00712221">
              <w:rPr>
                <w:rFonts w:ascii="仿宋" w:eastAsia="仿宋" w:hAnsi="仿宋"/>
                <w:szCs w:val="21"/>
              </w:rPr>
              <w:t>和</w:t>
            </w:r>
            <w:r w:rsidRPr="00712221">
              <w:rPr>
                <w:rFonts w:ascii="仿宋" w:eastAsia="仿宋" w:hAnsi="仿宋" w:hint="eastAsia"/>
                <w:szCs w:val="21"/>
              </w:rPr>
              <w:t>服务地点</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满足磋商文件要求；</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382"/>
          <w:jc w:val="center"/>
        </w:trPr>
        <w:tc>
          <w:tcPr>
            <w:tcW w:w="841" w:type="dxa"/>
            <w:vAlign w:val="center"/>
          </w:tcPr>
          <w:p w:rsidR="002179E2" w:rsidRPr="00712221" w:rsidRDefault="002179E2">
            <w:pPr>
              <w:numPr>
                <w:ilvl w:val="0"/>
                <w:numId w:val="8"/>
              </w:numPr>
              <w:tabs>
                <w:tab w:val="left" w:pos="1260"/>
                <w:tab w:val="left" w:pos="1620"/>
              </w:tabs>
              <w:adjustRightInd w:val="0"/>
              <w:snapToGrid w:val="0"/>
              <w:textAlignment w:val="baseline"/>
              <w:rPr>
                <w:rFonts w:ascii="仿宋" w:eastAsia="仿宋" w:hAnsi="仿宋"/>
                <w:szCs w:val="21"/>
              </w:rPr>
            </w:pPr>
          </w:p>
        </w:tc>
        <w:tc>
          <w:tcPr>
            <w:tcW w:w="1981"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付款方式</w:t>
            </w:r>
          </w:p>
        </w:tc>
        <w:tc>
          <w:tcPr>
            <w:tcW w:w="5143" w:type="dxa"/>
            <w:vAlign w:val="center"/>
          </w:tcPr>
          <w:p w:rsidR="002179E2" w:rsidRPr="00712221" w:rsidRDefault="00D427B7">
            <w:pPr>
              <w:tabs>
                <w:tab w:val="left" w:pos="1260"/>
                <w:tab w:val="left" w:pos="1620"/>
              </w:tabs>
              <w:adjustRightInd w:val="0"/>
              <w:snapToGrid w:val="0"/>
              <w:textAlignment w:val="baseline"/>
              <w:rPr>
                <w:rFonts w:ascii="仿宋" w:eastAsia="仿宋" w:hAnsi="仿宋"/>
                <w:szCs w:val="21"/>
              </w:rPr>
            </w:pPr>
            <w:r w:rsidRPr="00712221">
              <w:rPr>
                <w:rFonts w:ascii="仿宋" w:eastAsia="仿宋" w:hAnsi="仿宋"/>
                <w:szCs w:val="21"/>
              </w:rPr>
              <w:t>满足磋商文件要求</w:t>
            </w:r>
            <w:r w:rsidRPr="00712221">
              <w:rPr>
                <w:rFonts w:ascii="仿宋" w:eastAsia="仿宋" w:hAnsi="仿宋" w:hint="eastAsia"/>
                <w:szCs w:val="21"/>
              </w:rPr>
              <w:t>。</w:t>
            </w:r>
          </w:p>
        </w:tc>
        <w:tc>
          <w:tcPr>
            <w:tcW w:w="1313" w:type="dxa"/>
            <w:vAlign w:val="center"/>
          </w:tcPr>
          <w:p w:rsidR="002179E2" w:rsidRPr="00712221" w:rsidRDefault="002179E2">
            <w:pPr>
              <w:tabs>
                <w:tab w:val="left" w:pos="1260"/>
                <w:tab w:val="left" w:pos="1620"/>
              </w:tabs>
              <w:adjustRightInd w:val="0"/>
              <w:snapToGrid w:val="0"/>
              <w:textAlignment w:val="baseline"/>
              <w:rPr>
                <w:rFonts w:ascii="仿宋" w:eastAsia="仿宋" w:hAnsi="仿宋"/>
                <w:szCs w:val="21"/>
              </w:rPr>
            </w:pPr>
          </w:p>
        </w:tc>
      </w:tr>
      <w:tr w:rsidR="002179E2" w:rsidRPr="00712221">
        <w:trPr>
          <w:trHeight w:val="503"/>
          <w:jc w:val="center"/>
        </w:trPr>
        <w:tc>
          <w:tcPr>
            <w:tcW w:w="2822" w:type="dxa"/>
            <w:gridSpan w:val="2"/>
            <w:vAlign w:val="center"/>
          </w:tcPr>
          <w:p w:rsidR="002179E2" w:rsidRPr="00712221" w:rsidRDefault="00D427B7">
            <w:pPr>
              <w:tabs>
                <w:tab w:val="left" w:pos="1260"/>
                <w:tab w:val="left" w:pos="1620"/>
              </w:tabs>
              <w:adjustRightInd w:val="0"/>
              <w:snapToGrid w:val="0"/>
              <w:spacing w:line="360" w:lineRule="auto"/>
              <w:textAlignment w:val="baseline"/>
              <w:rPr>
                <w:rFonts w:ascii="仿宋" w:eastAsia="仿宋" w:hAnsi="仿宋"/>
                <w:szCs w:val="21"/>
              </w:rPr>
            </w:pPr>
            <w:r w:rsidRPr="00712221">
              <w:rPr>
                <w:rFonts w:ascii="仿宋" w:eastAsia="仿宋" w:hAnsi="仿宋"/>
                <w:b/>
                <w:szCs w:val="21"/>
              </w:rPr>
              <w:t>结论（通过或未通过）</w:t>
            </w:r>
          </w:p>
        </w:tc>
        <w:tc>
          <w:tcPr>
            <w:tcW w:w="5143" w:type="dxa"/>
            <w:vAlign w:val="center"/>
          </w:tcPr>
          <w:p w:rsidR="002179E2" w:rsidRPr="00712221" w:rsidRDefault="002179E2">
            <w:pPr>
              <w:tabs>
                <w:tab w:val="left" w:pos="1260"/>
                <w:tab w:val="left" w:pos="1620"/>
              </w:tabs>
              <w:adjustRightInd w:val="0"/>
              <w:snapToGrid w:val="0"/>
              <w:spacing w:line="360" w:lineRule="auto"/>
              <w:textAlignment w:val="baseline"/>
              <w:rPr>
                <w:rFonts w:ascii="仿宋" w:eastAsia="仿宋" w:hAnsi="仿宋"/>
                <w:szCs w:val="21"/>
              </w:rPr>
            </w:pPr>
          </w:p>
        </w:tc>
        <w:tc>
          <w:tcPr>
            <w:tcW w:w="1313" w:type="dxa"/>
            <w:vAlign w:val="center"/>
          </w:tcPr>
          <w:p w:rsidR="002179E2" w:rsidRPr="00712221" w:rsidRDefault="002179E2">
            <w:pPr>
              <w:tabs>
                <w:tab w:val="left" w:pos="1260"/>
                <w:tab w:val="left" w:pos="1620"/>
              </w:tabs>
              <w:adjustRightInd w:val="0"/>
              <w:snapToGrid w:val="0"/>
              <w:spacing w:line="360" w:lineRule="auto"/>
              <w:textAlignment w:val="baseline"/>
              <w:rPr>
                <w:rFonts w:ascii="仿宋" w:eastAsia="仿宋" w:hAnsi="仿宋"/>
                <w:szCs w:val="21"/>
              </w:rPr>
            </w:pPr>
          </w:p>
        </w:tc>
      </w:tr>
    </w:tbl>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注：1、符合磋商文件要求用“</w:t>
      </w:r>
      <w:r w:rsidRPr="00712221">
        <w:rPr>
          <w:rFonts w:ascii="仿宋" w:eastAsia="仿宋" w:hAnsi="仿宋" w:cs="Arial"/>
          <w:b/>
          <w:szCs w:val="21"/>
        </w:rPr>
        <w:t>√</w:t>
      </w:r>
      <w:r w:rsidRPr="00712221">
        <w:rPr>
          <w:rFonts w:ascii="仿宋" w:eastAsia="仿宋" w:hAnsi="仿宋"/>
          <w:b/>
          <w:szCs w:val="21"/>
        </w:rPr>
        <w:t>”表示，不符合用“×”表示。有一项不符合要求，结论为不合格。</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2、有下列情形之一的，视为供应商相互串通：</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（1）不同供应商的响应文件由同一单位或者个人编制；</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（2）不同供应商委托同一单位或者个人办理参与磋商事宜；</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（3）不同供应商的响应文件载明的项目管理成员或者联系人员为同一人；</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（4）不同供应商的响应文件异常一致或者报价呈规律性差异；</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（5）不同供应商的响应文件相互混装；</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（6）不同供应商的磋商保证金从同一单位或者个人的账户转出。</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3、有下列情形之一的，属于提供虚假材料谋取成交的行为：</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（1）使用伪造、变造的许可证件；</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（2）提供虚假的财务状况或者业绩；</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（3）提供虚假的项目负责人或者主要技术人员简历、劳动关系证明；</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t>（4）提供虚假的信用状况；</w:t>
      </w:r>
    </w:p>
    <w:p w:rsidR="002179E2" w:rsidRPr="00712221" w:rsidRDefault="00D427B7">
      <w:pPr>
        <w:tabs>
          <w:tab w:val="left" w:pos="1260"/>
          <w:tab w:val="left" w:pos="1620"/>
        </w:tabs>
        <w:adjustRightInd w:val="0"/>
        <w:spacing w:line="360" w:lineRule="auto"/>
        <w:jc w:val="left"/>
        <w:textAlignment w:val="baseline"/>
        <w:rPr>
          <w:rFonts w:ascii="仿宋" w:eastAsia="仿宋" w:hAnsi="仿宋"/>
          <w:b/>
          <w:szCs w:val="21"/>
        </w:rPr>
      </w:pPr>
      <w:r w:rsidRPr="00712221">
        <w:rPr>
          <w:rFonts w:ascii="仿宋" w:eastAsia="仿宋" w:hAnsi="仿宋"/>
          <w:b/>
          <w:szCs w:val="21"/>
        </w:rPr>
        <w:lastRenderedPageBreak/>
        <w:t>（5）其他弄虚作假的行为。</w:t>
      </w:r>
    </w:p>
    <w:p w:rsidR="002179E2" w:rsidRPr="00712221" w:rsidRDefault="002179E2">
      <w:pPr>
        <w:rPr>
          <w:rFonts w:ascii="仿宋" w:eastAsia="仿宋" w:hAnsi="仿宋" w:cs="仿宋_GB2312"/>
          <w:b/>
          <w:sz w:val="30"/>
          <w:szCs w:val="30"/>
        </w:rPr>
      </w:pPr>
      <w:bookmarkStart w:id="435" w:name="_Toc410631198"/>
      <w:bookmarkStart w:id="436" w:name="_Toc7005048"/>
      <w:bookmarkStart w:id="437" w:name="_Toc414446034"/>
    </w:p>
    <w:p w:rsidR="002179E2" w:rsidRPr="00712221" w:rsidRDefault="00D427B7">
      <w:pPr>
        <w:jc w:val="center"/>
        <w:rPr>
          <w:rFonts w:ascii="仿宋" w:eastAsia="仿宋" w:hAnsi="仿宋" w:cs="仿宋_GB2312"/>
          <w:b/>
          <w:sz w:val="30"/>
          <w:szCs w:val="30"/>
        </w:rPr>
      </w:pPr>
      <w:r w:rsidRPr="00712221">
        <w:rPr>
          <w:rFonts w:ascii="仿宋" w:eastAsia="仿宋" w:hAnsi="仿宋" w:cs="仿宋_GB2312" w:hint="eastAsia"/>
          <w:b/>
          <w:sz w:val="30"/>
          <w:szCs w:val="30"/>
        </w:rPr>
        <w:t>附表三 评审因素及分值分配表</w:t>
      </w:r>
      <w:bookmarkEnd w:id="435"/>
      <w:bookmarkEnd w:id="436"/>
      <w:bookmarkEnd w:id="437"/>
    </w:p>
    <w:p w:rsidR="002179E2" w:rsidRPr="00712221" w:rsidRDefault="00D427B7">
      <w:pPr>
        <w:tabs>
          <w:tab w:val="left" w:pos="-94"/>
          <w:tab w:val="left" w:pos="1620"/>
        </w:tabs>
        <w:adjustRightInd w:val="0"/>
        <w:spacing w:line="360" w:lineRule="auto"/>
        <w:ind w:leftChars="11" w:left="23"/>
        <w:jc w:val="center"/>
        <w:textAlignment w:val="baseline"/>
        <w:rPr>
          <w:rFonts w:ascii="仿宋" w:eastAsia="仿宋" w:hAnsi="仿宋" w:cs="仿宋_GB2312"/>
          <w:szCs w:val="21"/>
        </w:rPr>
      </w:pPr>
      <w:r w:rsidRPr="00712221">
        <w:rPr>
          <w:rFonts w:ascii="仿宋" w:eastAsia="仿宋" w:hAnsi="仿宋" w:cs="仿宋_GB2312" w:hint="eastAsia"/>
          <w:szCs w:val="21"/>
        </w:rPr>
        <w:t>（满分100分）</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5"/>
        <w:gridCol w:w="7174"/>
      </w:tblGrid>
      <w:tr w:rsidR="002179E2" w:rsidRPr="00712221" w:rsidTr="00712221">
        <w:trPr>
          <w:trHeight w:val="796"/>
          <w:jc w:val="center"/>
        </w:trPr>
        <w:tc>
          <w:tcPr>
            <w:tcW w:w="1301"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jc w:val="center"/>
              <w:rPr>
                <w:rFonts w:ascii="仿宋" w:eastAsia="仿宋" w:hAnsi="仿宋"/>
                <w:sz w:val="24"/>
              </w:rPr>
            </w:pPr>
            <w:bookmarkStart w:id="438" w:name="_Toc87970500"/>
            <w:bookmarkStart w:id="439" w:name="_Toc68590979"/>
            <w:r w:rsidRPr="00712221">
              <w:rPr>
                <w:rFonts w:ascii="仿宋" w:eastAsia="仿宋" w:hAnsi="仿宋"/>
                <w:sz w:val="24"/>
              </w:rPr>
              <w:t>评标</w:t>
            </w:r>
          </w:p>
          <w:p w:rsidR="002179E2" w:rsidRPr="00712221" w:rsidRDefault="00D427B7">
            <w:pPr>
              <w:adjustRightInd w:val="0"/>
              <w:snapToGrid w:val="0"/>
              <w:jc w:val="center"/>
              <w:rPr>
                <w:rFonts w:ascii="仿宋" w:eastAsia="仿宋" w:hAnsi="仿宋"/>
                <w:sz w:val="24"/>
              </w:rPr>
            </w:pPr>
            <w:r w:rsidRPr="00712221">
              <w:rPr>
                <w:rFonts w:ascii="仿宋" w:eastAsia="仿宋" w:hAnsi="仿宋"/>
                <w:sz w:val="24"/>
              </w:rPr>
              <w:t>因素</w:t>
            </w:r>
          </w:p>
        </w:tc>
        <w:tc>
          <w:tcPr>
            <w:tcW w:w="725" w:type="dxa"/>
            <w:tcBorders>
              <w:top w:val="single" w:sz="4" w:space="0" w:color="auto"/>
              <w:left w:val="single" w:sz="4" w:space="0" w:color="auto"/>
              <w:right w:val="single" w:sz="4" w:space="0" w:color="auto"/>
            </w:tcBorders>
            <w:vAlign w:val="center"/>
          </w:tcPr>
          <w:p w:rsidR="002179E2" w:rsidRPr="00712221" w:rsidRDefault="00D427B7">
            <w:pPr>
              <w:adjustRightInd w:val="0"/>
              <w:snapToGrid w:val="0"/>
              <w:jc w:val="center"/>
              <w:rPr>
                <w:rFonts w:ascii="仿宋" w:eastAsia="仿宋" w:hAnsi="仿宋"/>
                <w:sz w:val="24"/>
              </w:rPr>
            </w:pPr>
            <w:r w:rsidRPr="00712221">
              <w:rPr>
                <w:rFonts w:ascii="仿宋" w:eastAsia="仿宋" w:hAnsi="仿宋"/>
                <w:sz w:val="24"/>
              </w:rPr>
              <w:t>权值%</w:t>
            </w:r>
          </w:p>
        </w:tc>
        <w:tc>
          <w:tcPr>
            <w:tcW w:w="7174"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jc w:val="center"/>
              <w:rPr>
                <w:rFonts w:ascii="仿宋" w:eastAsia="仿宋" w:hAnsi="仿宋"/>
                <w:sz w:val="24"/>
              </w:rPr>
            </w:pPr>
            <w:r w:rsidRPr="00712221">
              <w:rPr>
                <w:rFonts w:ascii="仿宋" w:eastAsia="仿宋" w:hAnsi="仿宋"/>
                <w:sz w:val="24"/>
              </w:rPr>
              <w:t>评价要素</w:t>
            </w:r>
          </w:p>
        </w:tc>
      </w:tr>
      <w:tr w:rsidR="002179E2" w:rsidRPr="00712221" w:rsidTr="00712221">
        <w:trPr>
          <w:trHeight w:val="621"/>
          <w:jc w:val="center"/>
        </w:trPr>
        <w:tc>
          <w:tcPr>
            <w:tcW w:w="1301"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360" w:lineRule="auto"/>
              <w:jc w:val="center"/>
              <w:rPr>
                <w:rFonts w:ascii="仿宋" w:eastAsia="仿宋" w:hAnsi="仿宋"/>
                <w:sz w:val="24"/>
              </w:rPr>
            </w:pPr>
            <w:r w:rsidRPr="00712221">
              <w:rPr>
                <w:rFonts w:ascii="仿宋" w:eastAsia="仿宋" w:hAnsi="仿宋"/>
                <w:sz w:val="24"/>
              </w:rPr>
              <w:t>价格</w:t>
            </w:r>
          </w:p>
        </w:tc>
        <w:tc>
          <w:tcPr>
            <w:tcW w:w="725"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360" w:lineRule="auto"/>
              <w:jc w:val="center"/>
              <w:rPr>
                <w:rFonts w:ascii="仿宋" w:eastAsia="仿宋" w:hAnsi="仿宋"/>
                <w:sz w:val="24"/>
              </w:rPr>
            </w:pPr>
            <w:r w:rsidRPr="00712221">
              <w:rPr>
                <w:rFonts w:ascii="仿宋" w:eastAsia="仿宋" w:hAnsi="仿宋" w:hint="eastAsia"/>
                <w:sz w:val="24"/>
              </w:rPr>
              <w:t>20</w:t>
            </w:r>
          </w:p>
        </w:tc>
        <w:tc>
          <w:tcPr>
            <w:tcW w:w="7174"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rsidP="008731BE">
            <w:pPr>
              <w:adjustRightInd w:val="0"/>
              <w:snapToGrid w:val="0"/>
              <w:spacing w:line="276" w:lineRule="auto"/>
              <w:ind w:firstLineChars="200" w:firstLine="480"/>
              <w:jc w:val="left"/>
              <w:rPr>
                <w:rFonts w:ascii="仿宋" w:eastAsia="仿宋" w:hAnsi="仿宋"/>
                <w:sz w:val="24"/>
              </w:rPr>
            </w:pPr>
            <w:r w:rsidRPr="00712221">
              <w:rPr>
                <w:rFonts w:ascii="仿宋" w:eastAsia="仿宋" w:hAnsi="仿宋"/>
                <w:sz w:val="24"/>
              </w:rPr>
              <w:t>满足</w:t>
            </w:r>
            <w:r w:rsidRPr="00712221">
              <w:rPr>
                <w:rFonts w:ascii="仿宋" w:eastAsia="仿宋" w:hAnsi="仿宋" w:hint="eastAsia"/>
                <w:sz w:val="24"/>
              </w:rPr>
              <w:t>磋商</w:t>
            </w:r>
            <w:r w:rsidRPr="00712221">
              <w:rPr>
                <w:rFonts w:ascii="仿宋" w:eastAsia="仿宋" w:hAnsi="仿宋"/>
                <w:sz w:val="24"/>
              </w:rPr>
              <w:t>文件要求且投标价格最低的投标报价为评标基准价，其价格分为满分。其他</w:t>
            </w:r>
            <w:r w:rsidRPr="00712221">
              <w:rPr>
                <w:rFonts w:ascii="仿宋" w:eastAsia="仿宋" w:hAnsi="仿宋" w:hint="eastAsia"/>
                <w:sz w:val="24"/>
              </w:rPr>
              <w:t>供应商</w:t>
            </w:r>
            <w:r w:rsidRPr="00712221">
              <w:rPr>
                <w:rFonts w:ascii="仿宋" w:eastAsia="仿宋" w:hAnsi="仿宋"/>
                <w:sz w:val="24"/>
              </w:rPr>
              <w:t>的价格分统一按照下列公式计算：投标报价得分=（评标基准价/投标报价）×价格权值</w:t>
            </w:r>
          </w:p>
        </w:tc>
      </w:tr>
      <w:tr w:rsidR="002179E2" w:rsidRPr="00712221" w:rsidTr="00712221">
        <w:trPr>
          <w:trHeight w:val="948"/>
          <w:jc w:val="center"/>
        </w:trPr>
        <w:tc>
          <w:tcPr>
            <w:tcW w:w="1301"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360" w:lineRule="auto"/>
              <w:jc w:val="center"/>
              <w:rPr>
                <w:rFonts w:ascii="仿宋" w:eastAsia="仿宋" w:hAnsi="仿宋"/>
                <w:sz w:val="24"/>
              </w:rPr>
            </w:pPr>
            <w:r w:rsidRPr="00712221">
              <w:rPr>
                <w:rFonts w:ascii="仿宋" w:eastAsia="仿宋" w:hAnsi="仿宋" w:hint="eastAsia"/>
                <w:sz w:val="24"/>
              </w:rPr>
              <w:t>节能、环境标志产品</w:t>
            </w:r>
          </w:p>
        </w:tc>
        <w:tc>
          <w:tcPr>
            <w:tcW w:w="725"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360" w:lineRule="auto"/>
              <w:jc w:val="center"/>
              <w:rPr>
                <w:rFonts w:ascii="仿宋" w:eastAsia="仿宋" w:hAnsi="仿宋"/>
                <w:sz w:val="24"/>
              </w:rPr>
            </w:pPr>
            <w:r w:rsidRPr="00712221">
              <w:rPr>
                <w:rFonts w:ascii="仿宋" w:eastAsia="仿宋" w:hAnsi="仿宋" w:hint="eastAsia"/>
                <w:sz w:val="24"/>
              </w:rPr>
              <w:t>5</w:t>
            </w:r>
          </w:p>
        </w:tc>
        <w:tc>
          <w:tcPr>
            <w:tcW w:w="7174"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276" w:lineRule="auto"/>
              <w:ind w:firstLineChars="200" w:firstLine="480"/>
              <w:jc w:val="left"/>
              <w:rPr>
                <w:rFonts w:ascii="仿宋" w:eastAsia="仿宋" w:hAnsi="仿宋"/>
                <w:sz w:val="24"/>
              </w:rPr>
            </w:pPr>
            <w:r w:rsidRPr="00712221">
              <w:rPr>
                <w:rFonts w:ascii="仿宋" w:eastAsia="仿宋" w:hAnsi="仿宋"/>
                <w:sz w:val="24"/>
              </w:rPr>
              <w:t>投标产品为节能产品、环境标志产品清单中的产品，符合招标文件要求的，可优先采购。按其响应程度计0~</w:t>
            </w:r>
            <w:r w:rsidRPr="00712221">
              <w:rPr>
                <w:rFonts w:ascii="仿宋" w:eastAsia="仿宋" w:hAnsi="仿宋" w:hint="eastAsia"/>
                <w:sz w:val="24"/>
              </w:rPr>
              <w:t>5</w:t>
            </w:r>
            <w:r w:rsidRPr="00712221">
              <w:rPr>
                <w:rFonts w:ascii="仿宋" w:eastAsia="仿宋" w:hAnsi="仿宋"/>
                <w:sz w:val="24"/>
              </w:rPr>
              <w:t xml:space="preserve">分  </w:t>
            </w:r>
          </w:p>
        </w:tc>
      </w:tr>
      <w:tr w:rsidR="00712221" w:rsidRPr="00712221" w:rsidTr="00712221">
        <w:trPr>
          <w:trHeight w:val="948"/>
          <w:jc w:val="center"/>
        </w:trPr>
        <w:tc>
          <w:tcPr>
            <w:tcW w:w="1301"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jc w:val="center"/>
              <w:rPr>
                <w:rFonts w:ascii="仿宋" w:eastAsia="仿宋" w:hAnsi="仿宋"/>
                <w:sz w:val="24"/>
              </w:rPr>
            </w:pPr>
            <w:r w:rsidRPr="00712221">
              <w:rPr>
                <w:rFonts w:ascii="仿宋" w:eastAsia="仿宋" w:hAnsi="仿宋" w:hint="eastAsia"/>
                <w:sz w:val="24"/>
              </w:rPr>
              <w:t>服务</w:t>
            </w:r>
          </w:p>
          <w:p w:rsidR="00712221" w:rsidRPr="00712221" w:rsidRDefault="00712221" w:rsidP="00712221">
            <w:pPr>
              <w:snapToGrid w:val="0"/>
              <w:spacing w:line="240" w:lineRule="atLeast"/>
              <w:jc w:val="center"/>
              <w:rPr>
                <w:rFonts w:ascii="仿宋" w:eastAsia="仿宋" w:hAnsi="仿宋" w:hint="eastAsia"/>
                <w:sz w:val="24"/>
              </w:rPr>
            </w:pPr>
            <w:r w:rsidRPr="00712221">
              <w:rPr>
                <w:rFonts w:ascii="仿宋" w:eastAsia="仿宋" w:hAnsi="仿宋" w:hint="eastAsia"/>
                <w:sz w:val="24"/>
              </w:rPr>
              <w:t>方案</w:t>
            </w:r>
          </w:p>
        </w:tc>
        <w:tc>
          <w:tcPr>
            <w:tcW w:w="725"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6B006A">
            <w:pPr>
              <w:snapToGrid w:val="0"/>
              <w:spacing w:line="240" w:lineRule="atLeast"/>
              <w:jc w:val="center"/>
              <w:rPr>
                <w:rFonts w:ascii="仿宋" w:eastAsia="仿宋" w:hAnsi="仿宋"/>
                <w:sz w:val="24"/>
              </w:rPr>
            </w:pPr>
            <w:r w:rsidRPr="00712221">
              <w:rPr>
                <w:rFonts w:ascii="仿宋" w:eastAsia="仿宋" w:hAnsi="仿宋" w:hint="eastAsia"/>
                <w:sz w:val="24"/>
              </w:rPr>
              <w:t>5</w:t>
            </w:r>
          </w:p>
        </w:tc>
        <w:tc>
          <w:tcPr>
            <w:tcW w:w="7174"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ind w:firstLineChars="200" w:firstLine="480"/>
              <w:rPr>
                <w:rFonts w:ascii="仿宋" w:eastAsia="仿宋" w:hAnsi="仿宋"/>
                <w:sz w:val="24"/>
              </w:rPr>
            </w:pPr>
            <w:r w:rsidRPr="00712221">
              <w:rPr>
                <w:rFonts w:ascii="仿宋" w:eastAsia="仿宋" w:hAnsi="仿宋" w:hint="eastAsia"/>
                <w:sz w:val="24"/>
              </w:rPr>
              <w:t>磋商小组根据各供应商响应文件中针对本项目的服务方案进行赋分。对本项目背景和工作内容的理解深刻、分析全面、服务方案完整、合理、有针对性、整体方案工作思路清晰、方法先进、技术路线明确、任务分解合理</w:t>
            </w:r>
            <w:r w:rsidRPr="00712221">
              <w:rPr>
                <w:rFonts w:ascii="仿宋" w:eastAsia="仿宋" w:hAnsi="仿宋" w:hint="eastAsia"/>
                <w:sz w:val="24"/>
              </w:rPr>
              <w:t>，得4-5分。</w:t>
            </w:r>
            <w:r w:rsidRPr="00712221">
              <w:rPr>
                <w:rFonts w:ascii="仿宋" w:eastAsia="仿宋" w:hAnsi="仿宋" w:hint="eastAsia"/>
                <w:sz w:val="24"/>
              </w:rPr>
              <w:t>对本项目背景和工作内容的理解较深刻、分析较全面、服务方案较完整、较合理、较有针对性、整体方</w:t>
            </w:r>
            <w:r w:rsidRPr="00712221">
              <w:rPr>
                <w:rFonts w:ascii="仿宋" w:eastAsia="仿宋" w:hAnsi="仿宋" w:hint="eastAsia"/>
                <w:sz w:val="24"/>
              </w:rPr>
              <w:t>案工作思路较清晰、方法较先进、技术路线较明确、任务分解较合理。得2-3分。</w:t>
            </w:r>
            <w:r w:rsidRPr="00712221">
              <w:rPr>
                <w:rFonts w:ascii="仿宋" w:eastAsia="仿宋" w:hAnsi="仿宋" w:hint="eastAsia"/>
                <w:sz w:val="24"/>
              </w:rPr>
              <w:t>对本项目背景和工作内容的理解和分析一般、服务方</w:t>
            </w:r>
            <w:r w:rsidRPr="00712221">
              <w:rPr>
                <w:rFonts w:ascii="仿宋" w:eastAsia="仿宋" w:hAnsi="仿宋" w:hint="eastAsia"/>
                <w:sz w:val="24"/>
              </w:rPr>
              <w:t>案一般、整体方案一般，工作思路、方法、技术路线、任务分解较简单，得</w:t>
            </w:r>
            <w:r w:rsidRPr="00712221">
              <w:rPr>
                <w:rFonts w:ascii="仿宋" w:eastAsia="仿宋" w:hAnsi="仿宋" w:hint="eastAsia"/>
                <w:sz w:val="24"/>
              </w:rPr>
              <w:t>0-</w:t>
            </w:r>
            <w:r w:rsidRPr="00712221">
              <w:rPr>
                <w:rFonts w:ascii="仿宋" w:eastAsia="仿宋" w:hAnsi="仿宋" w:hint="eastAsia"/>
                <w:sz w:val="24"/>
              </w:rPr>
              <w:t>1分。</w:t>
            </w:r>
          </w:p>
        </w:tc>
      </w:tr>
      <w:tr w:rsidR="00712221" w:rsidRPr="00712221" w:rsidTr="00712221">
        <w:trPr>
          <w:trHeight w:val="948"/>
          <w:jc w:val="center"/>
        </w:trPr>
        <w:tc>
          <w:tcPr>
            <w:tcW w:w="1301"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jc w:val="center"/>
              <w:rPr>
                <w:rFonts w:ascii="仿宋" w:eastAsia="仿宋" w:hAnsi="仿宋" w:hint="eastAsia"/>
                <w:sz w:val="24"/>
              </w:rPr>
            </w:pPr>
            <w:r w:rsidRPr="00712221">
              <w:rPr>
                <w:rFonts w:ascii="仿宋" w:eastAsia="仿宋" w:hAnsi="仿宋" w:hint="eastAsia"/>
                <w:sz w:val="24"/>
              </w:rPr>
              <w:t>关键点、重难点分析</w:t>
            </w:r>
          </w:p>
        </w:tc>
        <w:tc>
          <w:tcPr>
            <w:tcW w:w="725"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6B006A">
            <w:pPr>
              <w:snapToGrid w:val="0"/>
              <w:spacing w:line="240" w:lineRule="atLeast"/>
              <w:jc w:val="center"/>
              <w:rPr>
                <w:rFonts w:ascii="仿宋" w:eastAsia="仿宋" w:hAnsi="仿宋"/>
                <w:sz w:val="24"/>
              </w:rPr>
            </w:pPr>
            <w:r w:rsidRPr="00712221">
              <w:rPr>
                <w:rFonts w:ascii="仿宋" w:eastAsia="仿宋" w:hAnsi="仿宋" w:hint="eastAsia"/>
                <w:sz w:val="24"/>
              </w:rPr>
              <w:t>5</w:t>
            </w:r>
          </w:p>
        </w:tc>
        <w:tc>
          <w:tcPr>
            <w:tcW w:w="7174"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ind w:firstLineChars="200" w:firstLine="480"/>
              <w:rPr>
                <w:rFonts w:ascii="仿宋" w:eastAsia="仿宋" w:hAnsi="仿宋"/>
                <w:sz w:val="24"/>
              </w:rPr>
            </w:pPr>
            <w:r w:rsidRPr="00712221">
              <w:rPr>
                <w:rFonts w:ascii="仿宋" w:eastAsia="仿宋" w:hAnsi="仿宋" w:hint="eastAsia"/>
                <w:sz w:val="24"/>
              </w:rPr>
              <w:t>正确识别本项目关键点及重难点，逐条列出且分析全面、具体、透彻，解决对策针对性强的，得</w:t>
            </w:r>
            <w:r w:rsidRPr="00712221">
              <w:rPr>
                <w:rFonts w:ascii="仿宋" w:eastAsia="仿宋" w:hAnsi="仿宋" w:hint="eastAsia"/>
                <w:sz w:val="24"/>
              </w:rPr>
              <w:t>4</w:t>
            </w:r>
            <w:r w:rsidRPr="00712221">
              <w:rPr>
                <w:rFonts w:ascii="仿宋" w:eastAsia="仿宋" w:hAnsi="仿宋" w:hint="eastAsia"/>
                <w:sz w:val="24"/>
              </w:rPr>
              <w:t>-</w:t>
            </w:r>
            <w:r w:rsidRPr="00712221">
              <w:rPr>
                <w:rFonts w:ascii="仿宋" w:eastAsia="仿宋" w:hAnsi="仿宋" w:hint="eastAsia"/>
                <w:sz w:val="24"/>
              </w:rPr>
              <w:t>5</w:t>
            </w:r>
            <w:r w:rsidRPr="00712221">
              <w:rPr>
                <w:rFonts w:ascii="仿宋" w:eastAsia="仿宋" w:hAnsi="仿宋" w:hint="eastAsia"/>
                <w:sz w:val="24"/>
              </w:rPr>
              <w:t>分；对关键点、重难点的分析较全面，但不够具体和透彻，解决对策较合理可行的，得</w:t>
            </w:r>
            <w:r w:rsidRPr="00712221">
              <w:rPr>
                <w:rFonts w:ascii="仿宋" w:eastAsia="仿宋" w:hAnsi="仿宋" w:hint="eastAsia"/>
                <w:sz w:val="24"/>
              </w:rPr>
              <w:t>2</w:t>
            </w:r>
            <w:r w:rsidRPr="00712221">
              <w:rPr>
                <w:rFonts w:ascii="仿宋" w:eastAsia="仿宋" w:hAnsi="仿宋" w:hint="eastAsia"/>
                <w:sz w:val="24"/>
              </w:rPr>
              <w:t>-</w:t>
            </w:r>
            <w:r w:rsidRPr="00712221">
              <w:rPr>
                <w:rFonts w:ascii="仿宋" w:eastAsia="仿宋" w:hAnsi="仿宋" w:hint="eastAsia"/>
                <w:sz w:val="24"/>
              </w:rPr>
              <w:t>3</w:t>
            </w:r>
            <w:r w:rsidRPr="00712221">
              <w:rPr>
                <w:rFonts w:ascii="仿宋" w:eastAsia="仿宋" w:hAnsi="仿宋" w:hint="eastAsia"/>
                <w:sz w:val="24"/>
              </w:rPr>
              <w:t>分；有关键点、重难点分析及解决对策，但描述不具体的，得0-</w:t>
            </w:r>
            <w:r w:rsidRPr="00712221">
              <w:rPr>
                <w:rFonts w:ascii="仿宋" w:eastAsia="仿宋" w:hAnsi="仿宋" w:hint="eastAsia"/>
                <w:sz w:val="24"/>
              </w:rPr>
              <w:t>1</w:t>
            </w:r>
            <w:r w:rsidRPr="00712221">
              <w:rPr>
                <w:rFonts w:ascii="仿宋" w:eastAsia="仿宋" w:hAnsi="仿宋" w:hint="eastAsia"/>
                <w:sz w:val="24"/>
              </w:rPr>
              <w:t>分。</w:t>
            </w:r>
          </w:p>
        </w:tc>
      </w:tr>
      <w:tr w:rsidR="00712221" w:rsidRPr="00712221" w:rsidTr="00712221">
        <w:trPr>
          <w:trHeight w:val="948"/>
          <w:jc w:val="center"/>
        </w:trPr>
        <w:tc>
          <w:tcPr>
            <w:tcW w:w="1301"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jc w:val="center"/>
              <w:rPr>
                <w:rFonts w:ascii="仿宋" w:eastAsia="仿宋" w:hAnsi="仿宋"/>
                <w:sz w:val="24"/>
              </w:rPr>
            </w:pPr>
            <w:r w:rsidRPr="00712221">
              <w:rPr>
                <w:rFonts w:ascii="仿宋" w:eastAsia="仿宋" w:hAnsi="仿宋" w:hint="eastAsia"/>
                <w:sz w:val="24"/>
              </w:rPr>
              <w:t>进度</w:t>
            </w:r>
          </w:p>
          <w:p w:rsidR="00712221" w:rsidRPr="00712221" w:rsidRDefault="00712221" w:rsidP="00712221">
            <w:pPr>
              <w:snapToGrid w:val="0"/>
              <w:spacing w:line="240" w:lineRule="atLeast"/>
              <w:jc w:val="center"/>
              <w:rPr>
                <w:rFonts w:ascii="仿宋" w:eastAsia="仿宋" w:hAnsi="仿宋" w:hint="eastAsia"/>
                <w:sz w:val="24"/>
              </w:rPr>
            </w:pPr>
            <w:r w:rsidRPr="00712221">
              <w:rPr>
                <w:rFonts w:ascii="仿宋" w:eastAsia="仿宋" w:hAnsi="仿宋" w:hint="eastAsia"/>
                <w:sz w:val="24"/>
              </w:rPr>
              <w:t>计划</w:t>
            </w:r>
          </w:p>
        </w:tc>
        <w:tc>
          <w:tcPr>
            <w:tcW w:w="725"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jc w:val="center"/>
              <w:rPr>
                <w:rFonts w:ascii="仿宋" w:eastAsia="仿宋" w:hAnsi="仿宋"/>
                <w:sz w:val="24"/>
              </w:rPr>
            </w:pPr>
            <w:r w:rsidRPr="00712221">
              <w:rPr>
                <w:rFonts w:ascii="仿宋" w:eastAsia="仿宋" w:hAnsi="仿宋" w:hint="eastAsia"/>
                <w:sz w:val="24"/>
              </w:rPr>
              <w:t>5</w:t>
            </w:r>
            <w:r w:rsidRPr="00712221">
              <w:rPr>
                <w:rFonts w:ascii="仿宋" w:eastAsia="仿宋" w:hAnsi="仿宋"/>
                <w:sz w:val="24"/>
              </w:rPr>
              <w:t xml:space="preserve"> </w:t>
            </w:r>
          </w:p>
        </w:tc>
        <w:tc>
          <w:tcPr>
            <w:tcW w:w="7174"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360" w:lineRule="auto"/>
              <w:ind w:firstLineChars="200" w:firstLine="480"/>
              <w:rPr>
                <w:rFonts w:ascii="仿宋" w:eastAsia="仿宋" w:hAnsi="仿宋"/>
                <w:sz w:val="24"/>
              </w:rPr>
            </w:pPr>
            <w:r w:rsidRPr="00712221">
              <w:rPr>
                <w:rFonts w:ascii="仿宋" w:eastAsia="仿宋" w:hAnsi="仿宋" w:hint="eastAsia"/>
                <w:sz w:val="24"/>
              </w:rPr>
              <w:t>提供时间进度安排详细完善、科学、合理。根据进度保证措施的完善、科学、合理性等方面综合赋分，得0-5分；</w:t>
            </w:r>
          </w:p>
        </w:tc>
      </w:tr>
      <w:tr w:rsidR="00712221" w:rsidRPr="00712221" w:rsidTr="00712221">
        <w:trPr>
          <w:trHeight w:val="948"/>
          <w:jc w:val="center"/>
        </w:trPr>
        <w:tc>
          <w:tcPr>
            <w:tcW w:w="1301"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jc w:val="center"/>
              <w:rPr>
                <w:rFonts w:ascii="仿宋" w:eastAsia="仿宋" w:hAnsi="仿宋"/>
                <w:sz w:val="24"/>
              </w:rPr>
            </w:pPr>
            <w:r w:rsidRPr="00712221">
              <w:rPr>
                <w:rFonts w:ascii="仿宋" w:eastAsia="仿宋" w:hAnsi="仿宋" w:hint="eastAsia"/>
                <w:sz w:val="24"/>
              </w:rPr>
              <w:t>内控</w:t>
            </w:r>
          </w:p>
          <w:p w:rsidR="00712221" w:rsidRPr="00712221" w:rsidRDefault="00712221" w:rsidP="00712221">
            <w:pPr>
              <w:snapToGrid w:val="0"/>
              <w:spacing w:line="240" w:lineRule="atLeast"/>
              <w:jc w:val="center"/>
              <w:rPr>
                <w:rFonts w:ascii="仿宋" w:eastAsia="仿宋" w:hAnsi="仿宋" w:hint="eastAsia"/>
                <w:sz w:val="24"/>
              </w:rPr>
            </w:pPr>
            <w:r w:rsidRPr="00712221">
              <w:rPr>
                <w:rFonts w:ascii="仿宋" w:eastAsia="仿宋" w:hAnsi="仿宋" w:hint="eastAsia"/>
                <w:sz w:val="24"/>
              </w:rPr>
              <w:t>制度</w:t>
            </w:r>
          </w:p>
        </w:tc>
        <w:tc>
          <w:tcPr>
            <w:tcW w:w="725"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jc w:val="center"/>
              <w:rPr>
                <w:rFonts w:ascii="仿宋" w:eastAsia="仿宋" w:hAnsi="仿宋"/>
                <w:sz w:val="24"/>
              </w:rPr>
            </w:pPr>
            <w:r w:rsidRPr="00712221">
              <w:rPr>
                <w:rFonts w:ascii="仿宋" w:eastAsia="仿宋" w:hAnsi="仿宋" w:hint="eastAsia"/>
                <w:sz w:val="24"/>
              </w:rPr>
              <w:t>10</w:t>
            </w:r>
            <w:r w:rsidRPr="00712221">
              <w:rPr>
                <w:rFonts w:ascii="仿宋" w:eastAsia="仿宋" w:hAnsi="仿宋"/>
                <w:sz w:val="24"/>
              </w:rPr>
              <w:t xml:space="preserve"> </w:t>
            </w:r>
          </w:p>
        </w:tc>
        <w:tc>
          <w:tcPr>
            <w:tcW w:w="7174"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76" w:lineRule="auto"/>
              <w:ind w:firstLineChars="200" w:firstLine="480"/>
              <w:rPr>
                <w:rFonts w:ascii="仿宋" w:eastAsia="仿宋" w:hAnsi="仿宋"/>
                <w:sz w:val="24"/>
              </w:rPr>
            </w:pPr>
            <w:r w:rsidRPr="00712221">
              <w:rPr>
                <w:rFonts w:ascii="仿宋" w:eastAsia="仿宋" w:hAnsi="仿宋" w:hint="eastAsia"/>
                <w:sz w:val="24"/>
              </w:rPr>
              <w:t>为本项目制定完整可行的实施计划、质量保障体系等，具备完善的内部管理架构、工作流程、考核制度、激励机制、信息反馈渠道等。磋商小组根据响应文件中所述内容的全面性、完整性、科学性赋分。</w:t>
            </w:r>
          </w:p>
          <w:p w:rsidR="00712221" w:rsidRPr="00712221" w:rsidRDefault="00712221" w:rsidP="00712221">
            <w:pPr>
              <w:snapToGrid w:val="0"/>
              <w:spacing w:line="276" w:lineRule="auto"/>
              <w:ind w:firstLineChars="200" w:firstLine="480"/>
              <w:rPr>
                <w:rFonts w:ascii="仿宋" w:eastAsia="仿宋" w:hAnsi="仿宋"/>
                <w:sz w:val="24"/>
              </w:rPr>
            </w:pPr>
            <w:r w:rsidRPr="00712221">
              <w:rPr>
                <w:rFonts w:ascii="仿宋" w:eastAsia="仿宋" w:hAnsi="仿宋" w:hint="eastAsia"/>
                <w:sz w:val="24"/>
              </w:rPr>
              <w:t>1、提供详细完善、科学的质量保障体系等。得5-10分；</w:t>
            </w:r>
          </w:p>
          <w:p w:rsidR="00712221" w:rsidRPr="00712221" w:rsidRDefault="00712221" w:rsidP="00712221">
            <w:pPr>
              <w:snapToGrid w:val="0"/>
              <w:spacing w:line="276" w:lineRule="auto"/>
              <w:ind w:firstLineChars="200" w:firstLine="480"/>
              <w:rPr>
                <w:rFonts w:ascii="仿宋" w:eastAsia="仿宋" w:hAnsi="仿宋"/>
                <w:sz w:val="24"/>
              </w:rPr>
            </w:pPr>
            <w:r w:rsidRPr="00712221">
              <w:rPr>
                <w:rFonts w:ascii="仿宋" w:eastAsia="仿宋" w:hAnsi="仿宋" w:hint="eastAsia"/>
                <w:sz w:val="24"/>
              </w:rPr>
              <w:t>2、提供较简单、合理的质量保障体系等0-5分。</w:t>
            </w:r>
          </w:p>
        </w:tc>
      </w:tr>
      <w:tr w:rsidR="00712221" w:rsidRPr="00712221" w:rsidTr="00712221">
        <w:trPr>
          <w:trHeight w:val="948"/>
          <w:jc w:val="center"/>
        </w:trPr>
        <w:tc>
          <w:tcPr>
            <w:tcW w:w="1301"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pPr>
              <w:adjustRightInd w:val="0"/>
              <w:snapToGrid w:val="0"/>
              <w:spacing w:line="360" w:lineRule="auto"/>
              <w:jc w:val="center"/>
              <w:rPr>
                <w:rFonts w:ascii="仿宋" w:eastAsia="仿宋" w:hAnsi="仿宋" w:hint="eastAsia"/>
                <w:sz w:val="24"/>
              </w:rPr>
            </w:pPr>
            <w:r w:rsidRPr="00712221">
              <w:rPr>
                <w:rFonts w:ascii="仿宋" w:eastAsia="仿宋" w:hAnsi="仿宋" w:hint="eastAsia"/>
                <w:sz w:val="24"/>
              </w:rPr>
              <w:t>服务质量保证</w:t>
            </w:r>
          </w:p>
        </w:tc>
        <w:tc>
          <w:tcPr>
            <w:tcW w:w="725"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jc w:val="center"/>
              <w:rPr>
                <w:rFonts w:ascii="仿宋" w:eastAsia="仿宋" w:hAnsi="仿宋"/>
                <w:sz w:val="24"/>
              </w:rPr>
            </w:pPr>
            <w:r w:rsidRPr="00712221">
              <w:rPr>
                <w:rFonts w:ascii="仿宋" w:eastAsia="仿宋" w:hAnsi="仿宋" w:hint="eastAsia"/>
                <w:sz w:val="24"/>
              </w:rPr>
              <w:t>15</w:t>
            </w:r>
            <w:r w:rsidRPr="00712221">
              <w:rPr>
                <w:rFonts w:ascii="仿宋" w:eastAsia="仿宋" w:hAnsi="仿宋"/>
                <w:sz w:val="24"/>
              </w:rPr>
              <w:t xml:space="preserve"> </w:t>
            </w:r>
          </w:p>
        </w:tc>
        <w:tc>
          <w:tcPr>
            <w:tcW w:w="7174"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6B006A">
            <w:pPr>
              <w:snapToGrid w:val="0"/>
              <w:rPr>
                <w:rFonts w:ascii="仿宋" w:eastAsia="仿宋" w:hAnsi="仿宋"/>
                <w:sz w:val="24"/>
              </w:rPr>
            </w:pPr>
            <w:r w:rsidRPr="00712221">
              <w:rPr>
                <w:rFonts w:ascii="仿宋" w:eastAsia="仿宋" w:hAnsi="仿宋" w:hint="eastAsia"/>
                <w:sz w:val="24"/>
              </w:rPr>
              <w:t>1、有完善的服务保障措施，包括组织保障、人员保障、设备保障等，按其响应程度计0～5分；</w:t>
            </w:r>
          </w:p>
          <w:p w:rsidR="00712221" w:rsidRPr="00712221" w:rsidRDefault="00712221" w:rsidP="006B006A">
            <w:pPr>
              <w:snapToGrid w:val="0"/>
              <w:rPr>
                <w:rFonts w:ascii="仿宋" w:eastAsia="仿宋" w:hAnsi="仿宋"/>
                <w:sz w:val="24"/>
              </w:rPr>
            </w:pPr>
            <w:r w:rsidRPr="00712221">
              <w:rPr>
                <w:rFonts w:ascii="仿宋" w:eastAsia="仿宋" w:hAnsi="仿宋" w:hint="eastAsia"/>
                <w:sz w:val="24"/>
              </w:rPr>
              <w:t>2、制定严格的内容发布、审核流程，项目实施进度安排具体、合理，按其响应程度计0～5分；</w:t>
            </w:r>
          </w:p>
          <w:p w:rsidR="00712221" w:rsidRPr="00712221" w:rsidRDefault="00712221" w:rsidP="006B006A">
            <w:pPr>
              <w:snapToGrid w:val="0"/>
              <w:rPr>
                <w:rFonts w:ascii="仿宋" w:eastAsia="仿宋" w:hAnsi="仿宋"/>
                <w:sz w:val="24"/>
              </w:rPr>
            </w:pPr>
            <w:r w:rsidRPr="00712221">
              <w:rPr>
                <w:rFonts w:ascii="仿宋" w:eastAsia="仿宋" w:hAnsi="仿宋" w:hint="eastAsia"/>
                <w:sz w:val="24"/>
              </w:rPr>
              <w:t>3、提出有利于采购人降低后期成本、提高自身服务质量的承诺，按其响应程度计0～5。</w:t>
            </w:r>
          </w:p>
        </w:tc>
      </w:tr>
      <w:tr w:rsidR="00712221" w:rsidRPr="00712221" w:rsidTr="00712221">
        <w:trPr>
          <w:trHeight w:val="948"/>
          <w:jc w:val="center"/>
        </w:trPr>
        <w:tc>
          <w:tcPr>
            <w:tcW w:w="1301"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712221">
            <w:pPr>
              <w:snapToGrid w:val="0"/>
              <w:spacing w:line="240" w:lineRule="atLeast"/>
              <w:jc w:val="center"/>
              <w:rPr>
                <w:rFonts w:ascii="仿宋" w:eastAsia="仿宋" w:hAnsi="仿宋" w:hint="eastAsia"/>
                <w:sz w:val="24"/>
              </w:rPr>
            </w:pPr>
            <w:r w:rsidRPr="00712221">
              <w:rPr>
                <w:rFonts w:ascii="仿宋" w:eastAsia="仿宋" w:hAnsi="仿宋" w:hint="eastAsia"/>
                <w:sz w:val="24"/>
              </w:rPr>
              <w:lastRenderedPageBreak/>
              <w:t>项目人员配备</w:t>
            </w:r>
          </w:p>
        </w:tc>
        <w:tc>
          <w:tcPr>
            <w:tcW w:w="725"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6B006A">
            <w:pPr>
              <w:snapToGrid w:val="0"/>
              <w:spacing w:line="240" w:lineRule="atLeast"/>
              <w:jc w:val="center"/>
              <w:rPr>
                <w:rFonts w:ascii="仿宋" w:eastAsia="仿宋" w:hAnsi="仿宋"/>
                <w:sz w:val="24"/>
              </w:rPr>
            </w:pPr>
            <w:r w:rsidRPr="00712221">
              <w:rPr>
                <w:rFonts w:ascii="仿宋" w:eastAsia="仿宋" w:hAnsi="仿宋" w:hint="eastAsia"/>
                <w:sz w:val="24"/>
              </w:rPr>
              <w:t>15</w:t>
            </w:r>
          </w:p>
        </w:tc>
        <w:tc>
          <w:tcPr>
            <w:tcW w:w="7174" w:type="dxa"/>
            <w:tcBorders>
              <w:top w:val="single" w:sz="4" w:space="0" w:color="auto"/>
              <w:left w:val="single" w:sz="4" w:space="0" w:color="auto"/>
              <w:bottom w:val="single" w:sz="4" w:space="0" w:color="auto"/>
              <w:right w:val="single" w:sz="4" w:space="0" w:color="auto"/>
            </w:tcBorders>
            <w:vAlign w:val="center"/>
          </w:tcPr>
          <w:p w:rsidR="00712221" w:rsidRPr="00712221" w:rsidRDefault="00712221" w:rsidP="006B006A">
            <w:pPr>
              <w:snapToGrid w:val="0"/>
              <w:spacing w:line="240" w:lineRule="atLeast"/>
              <w:rPr>
                <w:rFonts w:ascii="仿宋" w:eastAsia="仿宋" w:hAnsi="仿宋"/>
                <w:sz w:val="24"/>
              </w:rPr>
            </w:pPr>
            <w:r w:rsidRPr="00712221">
              <w:rPr>
                <w:rFonts w:ascii="仿宋" w:eastAsia="仿宋" w:hAnsi="仿宋" w:hint="eastAsia"/>
                <w:sz w:val="24"/>
              </w:rPr>
              <w:t>拟派本项目团队人员：根据团队人员数量、岗位设置、从业经验及专业技术能力等综合赋分（供应商应提供相应的证明材料）人员配置完善，岗位划分明确合理，从业经验丰富，专业且技术先进，证明材料丰富明确计10-15 分；人员配置基本达到要求，有岗位划分，人员具备从业经验，专业性及技术性具备一定的实施能力，有一定证明材料计 5-10分；人员配置不够完整，岗位划分不明确计 0-5分；未提供证明材料不得分。</w:t>
            </w:r>
          </w:p>
        </w:tc>
      </w:tr>
      <w:tr w:rsidR="002179E2" w:rsidRPr="00712221" w:rsidTr="00712221">
        <w:trPr>
          <w:trHeight w:val="948"/>
          <w:jc w:val="center"/>
        </w:trPr>
        <w:tc>
          <w:tcPr>
            <w:tcW w:w="1301"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360" w:lineRule="auto"/>
              <w:jc w:val="center"/>
              <w:rPr>
                <w:rFonts w:ascii="仿宋" w:eastAsia="仿宋" w:hAnsi="仿宋"/>
                <w:sz w:val="24"/>
              </w:rPr>
            </w:pPr>
            <w:r w:rsidRPr="00712221">
              <w:rPr>
                <w:rFonts w:ascii="仿宋" w:eastAsia="仿宋" w:hAnsi="仿宋" w:hint="eastAsia"/>
                <w:sz w:val="24"/>
              </w:rPr>
              <w:t>商务响应</w:t>
            </w:r>
          </w:p>
        </w:tc>
        <w:tc>
          <w:tcPr>
            <w:tcW w:w="725"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360" w:lineRule="auto"/>
              <w:jc w:val="center"/>
              <w:rPr>
                <w:rFonts w:ascii="仿宋" w:eastAsia="仿宋" w:hAnsi="仿宋"/>
                <w:sz w:val="24"/>
              </w:rPr>
            </w:pPr>
            <w:r w:rsidRPr="00712221">
              <w:rPr>
                <w:rFonts w:ascii="仿宋" w:eastAsia="仿宋" w:hAnsi="仿宋" w:hint="eastAsia"/>
                <w:sz w:val="24"/>
              </w:rPr>
              <w:t>5</w:t>
            </w:r>
          </w:p>
        </w:tc>
        <w:tc>
          <w:tcPr>
            <w:tcW w:w="7174"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rsidP="006230C2">
            <w:pPr>
              <w:adjustRightInd w:val="0"/>
              <w:snapToGrid w:val="0"/>
              <w:spacing w:line="276" w:lineRule="auto"/>
              <w:ind w:firstLineChars="200" w:firstLine="480"/>
              <w:jc w:val="left"/>
              <w:rPr>
                <w:rFonts w:ascii="仿宋" w:eastAsia="仿宋" w:hAnsi="仿宋"/>
                <w:sz w:val="24"/>
              </w:rPr>
            </w:pPr>
            <w:r w:rsidRPr="00712221">
              <w:rPr>
                <w:rFonts w:ascii="仿宋" w:eastAsia="仿宋" w:hAnsi="仿宋" w:hint="eastAsia"/>
                <w:sz w:val="24"/>
              </w:rPr>
              <w:t>经过资格审查合格的供应商，投标文件中对</w:t>
            </w:r>
            <w:r w:rsidR="006230C2" w:rsidRPr="00712221">
              <w:rPr>
                <w:rFonts w:ascii="仿宋" w:eastAsia="仿宋" w:hAnsi="仿宋" w:hint="eastAsia"/>
                <w:sz w:val="24"/>
              </w:rPr>
              <w:t>服务</w:t>
            </w:r>
            <w:r w:rsidRPr="00712221">
              <w:rPr>
                <w:rFonts w:ascii="仿宋" w:eastAsia="仿宋" w:hAnsi="仿宋" w:hint="eastAsia"/>
                <w:sz w:val="24"/>
              </w:rPr>
              <w:t>时间、付款、交货、验收、售后服务等方面进行响应说明，按其响应程度计0～5分，无响应说明的不计分。</w:t>
            </w:r>
          </w:p>
        </w:tc>
      </w:tr>
      <w:tr w:rsidR="002179E2" w:rsidRPr="00712221" w:rsidTr="00712221">
        <w:trPr>
          <w:trHeight w:val="416"/>
          <w:jc w:val="center"/>
        </w:trPr>
        <w:tc>
          <w:tcPr>
            <w:tcW w:w="1301"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utoSpaceDE w:val="0"/>
              <w:autoSpaceDN w:val="0"/>
              <w:adjustRightInd w:val="0"/>
              <w:snapToGrid w:val="0"/>
              <w:spacing w:line="500" w:lineRule="exact"/>
              <w:jc w:val="center"/>
              <w:rPr>
                <w:rFonts w:ascii="仿宋" w:eastAsia="仿宋" w:hAnsi="仿宋"/>
                <w:sz w:val="24"/>
              </w:rPr>
            </w:pPr>
            <w:r w:rsidRPr="00712221">
              <w:rPr>
                <w:rFonts w:ascii="仿宋" w:eastAsia="仿宋" w:hAnsi="仿宋" w:hint="eastAsia"/>
                <w:sz w:val="24"/>
              </w:rPr>
              <w:t>业绩及售后服务</w:t>
            </w:r>
          </w:p>
        </w:tc>
        <w:tc>
          <w:tcPr>
            <w:tcW w:w="725"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utoSpaceDE w:val="0"/>
              <w:autoSpaceDN w:val="0"/>
              <w:adjustRightInd w:val="0"/>
              <w:snapToGrid w:val="0"/>
              <w:spacing w:line="500" w:lineRule="exact"/>
              <w:jc w:val="center"/>
              <w:rPr>
                <w:rFonts w:ascii="仿宋" w:eastAsia="仿宋" w:hAnsi="仿宋"/>
                <w:sz w:val="24"/>
              </w:rPr>
            </w:pPr>
            <w:r w:rsidRPr="00712221">
              <w:rPr>
                <w:rFonts w:ascii="仿宋" w:eastAsia="仿宋" w:hAnsi="仿宋" w:hint="eastAsia"/>
                <w:sz w:val="24"/>
              </w:rPr>
              <w:t>15</w:t>
            </w:r>
          </w:p>
        </w:tc>
        <w:tc>
          <w:tcPr>
            <w:tcW w:w="7174" w:type="dxa"/>
            <w:tcBorders>
              <w:top w:val="single" w:sz="4" w:space="0" w:color="auto"/>
              <w:left w:val="single" w:sz="4" w:space="0" w:color="auto"/>
              <w:bottom w:val="single" w:sz="4" w:space="0" w:color="auto"/>
              <w:right w:val="single" w:sz="4" w:space="0" w:color="auto"/>
            </w:tcBorders>
          </w:tcPr>
          <w:p w:rsidR="002179E2" w:rsidRPr="00712221" w:rsidRDefault="00D427B7">
            <w:pPr>
              <w:adjustRightInd w:val="0"/>
              <w:snapToGrid w:val="0"/>
              <w:spacing w:line="276" w:lineRule="auto"/>
              <w:ind w:firstLineChars="200" w:firstLine="480"/>
              <w:jc w:val="left"/>
              <w:rPr>
                <w:rFonts w:ascii="仿宋" w:eastAsia="仿宋" w:hAnsi="仿宋"/>
                <w:sz w:val="24"/>
              </w:rPr>
            </w:pPr>
            <w:r w:rsidRPr="00712221">
              <w:rPr>
                <w:rFonts w:ascii="仿宋" w:eastAsia="仿宋" w:hAnsi="仿宋" w:hint="eastAsia"/>
                <w:sz w:val="24"/>
              </w:rPr>
              <w:t>1、提供近三年承担类似项目业绩，每提供一项得1分，最多得5分（以提供合同或中标通知书作为业绩依据）。</w:t>
            </w:r>
          </w:p>
          <w:p w:rsidR="00712221" w:rsidRPr="00712221" w:rsidRDefault="00D427B7" w:rsidP="00712221">
            <w:pPr>
              <w:adjustRightInd w:val="0"/>
              <w:snapToGrid w:val="0"/>
              <w:spacing w:line="276" w:lineRule="auto"/>
              <w:ind w:firstLineChars="200" w:firstLine="480"/>
              <w:jc w:val="left"/>
              <w:rPr>
                <w:rFonts w:ascii="仿宋" w:eastAsia="仿宋" w:hAnsi="仿宋" w:hint="eastAsia"/>
                <w:sz w:val="24"/>
              </w:rPr>
            </w:pPr>
            <w:r w:rsidRPr="00712221">
              <w:rPr>
                <w:rFonts w:ascii="仿宋" w:eastAsia="仿宋" w:hAnsi="仿宋" w:hint="eastAsia"/>
                <w:sz w:val="24"/>
              </w:rPr>
              <w:t>2、</w:t>
            </w:r>
            <w:r w:rsidR="00712221" w:rsidRPr="00712221">
              <w:rPr>
                <w:rFonts w:ascii="仿宋" w:eastAsia="仿宋" w:hAnsi="仿宋" w:hint="eastAsia"/>
                <w:sz w:val="24"/>
              </w:rPr>
              <w:t>供应商提供提供切实可行的服务承诺及服务保证措施，解决问题及时，根据响应程度计0-5分；</w:t>
            </w:r>
          </w:p>
          <w:p w:rsidR="002179E2" w:rsidRPr="00712221" w:rsidRDefault="00712221" w:rsidP="00712221">
            <w:pPr>
              <w:adjustRightInd w:val="0"/>
              <w:snapToGrid w:val="0"/>
              <w:spacing w:line="276" w:lineRule="auto"/>
              <w:ind w:firstLineChars="200" w:firstLine="480"/>
              <w:jc w:val="left"/>
              <w:rPr>
                <w:rFonts w:ascii="仿宋" w:eastAsia="仿宋" w:hAnsi="仿宋"/>
                <w:sz w:val="24"/>
              </w:rPr>
            </w:pPr>
            <w:r w:rsidRPr="00712221">
              <w:rPr>
                <w:rFonts w:ascii="仿宋" w:eastAsia="仿宋" w:hAnsi="仿宋" w:hint="eastAsia"/>
                <w:sz w:val="24"/>
              </w:rPr>
              <w:t>3</w:t>
            </w:r>
            <w:r w:rsidRPr="00712221">
              <w:rPr>
                <w:rFonts w:ascii="仿宋" w:eastAsia="仿宋" w:hAnsi="仿宋" w:hint="eastAsia"/>
                <w:sz w:val="24"/>
              </w:rPr>
              <w:t>.供应商应按照磋商文件的要求根据项目的具体特点，对本项目的开展和顺利实施提出切合实际有针对性的合理化建议，提出数字化、标准化、系统集成的合理化建议；未提供不得分。根据响应程度计0-5分。</w:t>
            </w:r>
          </w:p>
        </w:tc>
      </w:tr>
      <w:tr w:rsidR="002179E2" w:rsidRPr="00712221">
        <w:trPr>
          <w:trHeight w:val="948"/>
          <w:jc w:val="center"/>
        </w:trPr>
        <w:tc>
          <w:tcPr>
            <w:tcW w:w="2026" w:type="dxa"/>
            <w:gridSpan w:val="2"/>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360" w:lineRule="auto"/>
              <w:jc w:val="center"/>
              <w:rPr>
                <w:rFonts w:ascii="仿宋" w:eastAsia="仿宋" w:hAnsi="仿宋"/>
                <w:sz w:val="24"/>
              </w:rPr>
            </w:pPr>
            <w:r w:rsidRPr="00712221">
              <w:rPr>
                <w:rFonts w:ascii="仿宋" w:eastAsia="仿宋" w:hAnsi="仿宋"/>
                <w:sz w:val="24"/>
              </w:rPr>
              <w:t>总分</w:t>
            </w:r>
          </w:p>
        </w:tc>
        <w:tc>
          <w:tcPr>
            <w:tcW w:w="7174"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adjustRightInd w:val="0"/>
              <w:snapToGrid w:val="0"/>
              <w:spacing w:line="276" w:lineRule="auto"/>
              <w:jc w:val="center"/>
              <w:rPr>
                <w:rFonts w:ascii="仿宋" w:eastAsia="仿宋" w:hAnsi="仿宋"/>
                <w:sz w:val="24"/>
                <w:lang w:val="zh-CN"/>
              </w:rPr>
            </w:pPr>
            <w:r w:rsidRPr="00712221">
              <w:rPr>
                <w:rFonts w:ascii="仿宋" w:eastAsia="仿宋" w:hAnsi="仿宋"/>
                <w:sz w:val="24"/>
                <w:lang w:val="zh-CN"/>
              </w:rPr>
              <w:t>100分</w:t>
            </w:r>
          </w:p>
        </w:tc>
      </w:tr>
    </w:tbl>
    <w:p w:rsidR="00C749E4" w:rsidRPr="00712221" w:rsidRDefault="00C749E4">
      <w:pPr>
        <w:pStyle w:val="af1"/>
        <w:rPr>
          <w:rStyle w:val="1Char1"/>
          <w:rFonts w:ascii="仿宋" w:eastAsia="仿宋" w:hAnsi="仿宋"/>
          <w:b/>
          <w:bCs/>
          <w:sz w:val="36"/>
          <w:szCs w:val="36"/>
        </w:rPr>
      </w:pPr>
    </w:p>
    <w:p w:rsidR="00712221" w:rsidRPr="00712221" w:rsidRDefault="00712221">
      <w:pPr>
        <w:widowControl/>
        <w:jc w:val="left"/>
        <w:rPr>
          <w:rStyle w:val="1Char1"/>
          <w:rFonts w:ascii="仿宋" w:eastAsia="仿宋" w:hAnsi="仿宋"/>
          <w:b/>
          <w:bCs/>
          <w:sz w:val="36"/>
          <w:szCs w:val="36"/>
        </w:rPr>
      </w:pPr>
      <w:r w:rsidRPr="00712221">
        <w:rPr>
          <w:rStyle w:val="1Char1"/>
          <w:rFonts w:ascii="仿宋" w:eastAsia="仿宋" w:hAnsi="仿宋"/>
          <w:b/>
          <w:bCs/>
          <w:sz w:val="36"/>
          <w:szCs w:val="36"/>
        </w:rPr>
        <w:br w:type="page"/>
      </w:r>
    </w:p>
    <w:p w:rsidR="002179E2" w:rsidRPr="00712221" w:rsidRDefault="002179E2">
      <w:pPr>
        <w:pStyle w:val="af1"/>
        <w:rPr>
          <w:rStyle w:val="1Char1"/>
          <w:rFonts w:ascii="仿宋" w:eastAsia="仿宋" w:hAnsi="仿宋"/>
          <w:b/>
          <w:bCs/>
          <w:sz w:val="36"/>
          <w:szCs w:val="36"/>
        </w:rPr>
      </w:pPr>
    </w:p>
    <w:p w:rsidR="002179E2" w:rsidRPr="00712221" w:rsidRDefault="00D427B7">
      <w:pPr>
        <w:pStyle w:val="af5"/>
        <w:spacing w:line="360" w:lineRule="auto"/>
        <w:rPr>
          <w:rStyle w:val="1Char1"/>
          <w:rFonts w:ascii="仿宋" w:eastAsia="仿宋" w:hAnsi="仿宋"/>
          <w:sz w:val="36"/>
          <w:szCs w:val="36"/>
        </w:rPr>
      </w:pPr>
      <w:bookmarkStart w:id="440" w:name="_Toc6732"/>
      <w:r w:rsidRPr="00712221">
        <w:rPr>
          <w:rStyle w:val="1Char1"/>
          <w:rFonts w:ascii="仿宋" w:eastAsia="仿宋" w:hAnsi="仿宋" w:hint="eastAsia"/>
          <w:sz w:val="36"/>
          <w:szCs w:val="36"/>
        </w:rPr>
        <w:t>第四章  合同草案条款</w:t>
      </w:r>
      <w:bookmarkStart w:id="441" w:name="_Toc496324623"/>
      <w:bookmarkStart w:id="442" w:name="_Toc176882552"/>
      <w:bookmarkStart w:id="443" w:name="_Toc232176282"/>
      <w:bookmarkStart w:id="444" w:name="_Toc177995483"/>
      <w:bookmarkStart w:id="445" w:name="_Toc53722865"/>
      <w:bookmarkStart w:id="446" w:name="_Toc230099803"/>
      <w:bookmarkStart w:id="447" w:name="_Toc184043058"/>
      <w:bookmarkStart w:id="448" w:name="_Toc70687202"/>
      <w:bookmarkStart w:id="449" w:name="_Toc232395222"/>
      <w:bookmarkStart w:id="450" w:name="_Toc500747010"/>
      <w:bookmarkStart w:id="451" w:name="_Toc500747106"/>
      <w:bookmarkStart w:id="452" w:name="_Toc230013638"/>
      <w:bookmarkStart w:id="453" w:name="_Toc249515482"/>
      <w:bookmarkStart w:id="454" w:name="_Toc177189245"/>
      <w:bookmarkStart w:id="455" w:name="_Toc500747233"/>
      <w:bookmarkStart w:id="456" w:name="_Toc499711928"/>
      <w:bookmarkStart w:id="457" w:name="_Toc256342152"/>
      <w:bookmarkStart w:id="458" w:name="_Toc230583552"/>
      <w:bookmarkStart w:id="459" w:name="_Toc177817344"/>
      <w:bookmarkStart w:id="460" w:name="_Toc492955459"/>
      <w:bookmarkStart w:id="461" w:name="_Toc499711087"/>
      <w:bookmarkStart w:id="462" w:name="_Toc28450"/>
      <w:bookmarkStart w:id="463" w:name="_Toc249525250"/>
      <w:bookmarkStart w:id="464" w:name="_Toc503063458"/>
      <w:bookmarkStart w:id="465" w:name="_Toc249515369"/>
      <w:bookmarkStart w:id="466" w:name="_Toc415499897"/>
      <w:bookmarkEnd w:id="72"/>
      <w:bookmarkEnd w:id="73"/>
      <w:bookmarkEnd w:id="438"/>
      <w:bookmarkEnd w:id="439"/>
      <w:bookmarkEnd w:id="440"/>
    </w:p>
    <w:p w:rsidR="002179E2" w:rsidRPr="00712221" w:rsidRDefault="00D427B7">
      <w:pPr>
        <w:tabs>
          <w:tab w:val="left" w:pos="735"/>
        </w:tabs>
        <w:autoSpaceDE w:val="0"/>
        <w:autoSpaceDN w:val="0"/>
        <w:adjustRightInd w:val="0"/>
        <w:snapToGrid w:val="0"/>
        <w:spacing w:beforeLines="100" w:before="240" w:line="360" w:lineRule="auto"/>
        <w:ind w:firstLine="629"/>
        <w:rPr>
          <w:rFonts w:ascii="仿宋" w:eastAsia="仿宋" w:hAnsi="仿宋"/>
          <w:b/>
          <w:bCs/>
          <w:sz w:val="24"/>
          <w:lang w:val="zh-CN"/>
        </w:rPr>
      </w:pPr>
      <w:bookmarkStart w:id="467" w:name="_Toc17957"/>
      <w:bookmarkStart w:id="468" w:name="_Toc58504448"/>
      <w:bookmarkStart w:id="469" w:name="_Toc68590980"/>
      <w:bookmarkStart w:id="470" w:name="_Toc87970501"/>
      <w:r w:rsidRPr="00712221">
        <w:rPr>
          <w:rFonts w:ascii="仿宋" w:eastAsia="仿宋" w:hAnsi="仿宋" w:hint="eastAsia"/>
          <w:b/>
          <w:bCs/>
          <w:sz w:val="24"/>
          <w:lang w:val="zh-CN"/>
        </w:rPr>
        <w:t>甲方：</w:t>
      </w:r>
      <w:r w:rsidRPr="00712221">
        <w:rPr>
          <w:rFonts w:ascii="仿宋" w:eastAsia="仿宋" w:hAnsi="仿宋" w:hint="eastAsia"/>
          <w:bCs/>
          <w:sz w:val="24"/>
          <w:lang w:val="zh-CN"/>
        </w:rPr>
        <w:t>（前款所称采购人）     住所：</w:t>
      </w:r>
    </w:p>
    <w:p w:rsidR="002179E2" w:rsidRPr="00712221" w:rsidRDefault="00D427B7">
      <w:pPr>
        <w:tabs>
          <w:tab w:val="left" w:pos="735"/>
        </w:tabs>
        <w:autoSpaceDE w:val="0"/>
        <w:autoSpaceDN w:val="0"/>
        <w:adjustRightInd w:val="0"/>
        <w:snapToGrid w:val="0"/>
        <w:spacing w:line="360" w:lineRule="auto"/>
        <w:ind w:firstLine="631"/>
        <w:rPr>
          <w:rFonts w:ascii="仿宋" w:eastAsia="仿宋" w:hAnsi="仿宋"/>
          <w:bCs/>
          <w:sz w:val="24"/>
          <w:lang w:val="zh-CN"/>
        </w:rPr>
      </w:pPr>
      <w:r w:rsidRPr="00712221">
        <w:rPr>
          <w:rFonts w:ascii="仿宋" w:eastAsia="仿宋" w:hAnsi="仿宋" w:hint="eastAsia"/>
          <w:b/>
          <w:bCs/>
          <w:sz w:val="24"/>
          <w:lang w:val="zh-CN"/>
        </w:rPr>
        <w:t>乙方：</w:t>
      </w:r>
      <w:r w:rsidRPr="00712221">
        <w:rPr>
          <w:rFonts w:ascii="仿宋" w:eastAsia="仿宋" w:hAnsi="仿宋" w:hint="eastAsia"/>
          <w:bCs/>
          <w:sz w:val="24"/>
          <w:lang w:val="zh-CN"/>
        </w:rPr>
        <w:t>（前款所称中标人）     住所：</w:t>
      </w:r>
    </w:p>
    <w:p w:rsidR="002179E2" w:rsidRPr="00712221" w:rsidRDefault="00D427B7">
      <w:pPr>
        <w:adjustRightInd w:val="0"/>
        <w:snapToGrid w:val="0"/>
        <w:spacing w:line="360" w:lineRule="auto"/>
        <w:ind w:firstLineChars="200" w:firstLine="480"/>
        <w:rPr>
          <w:rFonts w:ascii="仿宋" w:eastAsia="仿宋" w:hAnsi="仿宋"/>
          <w:sz w:val="24"/>
        </w:rPr>
      </w:pPr>
      <w:bookmarkStart w:id="471" w:name="_Toc19515384"/>
      <w:r w:rsidRPr="00712221">
        <w:rPr>
          <w:rFonts w:ascii="仿宋" w:eastAsia="仿宋" w:hAnsi="仿宋" w:hint="eastAsia"/>
          <w:sz w:val="24"/>
        </w:rPr>
        <w:t>一、合同内容:</w:t>
      </w:r>
      <w:bookmarkEnd w:id="471"/>
    </w:p>
    <w:p w:rsidR="002179E2" w:rsidRPr="00712221" w:rsidRDefault="00D427B7">
      <w:pPr>
        <w:adjustRightInd w:val="0"/>
        <w:snapToGrid w:val="0"/>
        <w:spacing w:line="360" w:lineRule="auto"/>
        <w:ind w:firstLineChars="200" w:firstLine="480"/>
        <w:rPr>
          <w:rFonts w:ascii="仿宋" w:eastAsia="仿宋" w:hAnsi="仿宋"/>
          <w:sz w:val="24"/>
        </w:rPr>
      </w:pPr>
      <w:bookmarkStart w:id="472" w:name="_Toc19515385"/>
      <w:r w:rsidRPr="00712221">
        <w:rPr>
          <w:rFonts w:ascii="仿宋" w:eastAsia="仿宋" w:hAnsi="仿宋" w:hint="eastAsia"/>
          <w:sz w:val="24"/>
        </w:rPr>
        <w:t>二、合同价款</w:t>
      </w:r>
      <w:bookmarkEnd w:id="472"/>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1、合同总价：</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2、合同总价包括：</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3、合同总价一次包死，不受市场价变化的影响。</w:t>
      </w:r>
    </w:p>
    <w:p w:rsidR="002179E2" w:rsidRPr="00712221" w:rsidRDefault="00D427B7">
      <w:pPr>
        <w:adjustRightInd w:val="0"/>
        <w:snapToGrid w:val="0"/>
        <w:spacing w:line="360" w:lineRule="auto"/>
        <w:ind w:firstLineChars="200" w:firstLine="480"/>
        <w:rPr>
          <w:rFonts w:ascii="仿宋" w:eastAsia="仿宋" w:hAnsi="仿宋"/>
          <w:sz w:val="24"/>
        </w:rPr>
      </w:pPr>
      <w:bookmarkStart w:id="473" w:name="_Toc19515386"/>
      <w:r w:rsidRPr="00712221">
        <w:rPr>
          <w:rFonts w:ascii="仿宋" w:eastAsia="仿宋" w:hAnsi="仿宋" w:hint="eastAsia"/>
          <w:sz w:val="24"/>
        </w:rPr>
        <w:t>三、合同结算</w:t>
      </w:r>
      <w:bookmarkEnd w:id="473"/>
    </w:p>
    <w:p w:rsidR="002179E2" w:rsidRPr="00712221" w:rsidRDefault="00D427B7">
      <w:pPr>
        <w:adjustRightInd w:val="0"/>
        <w:snapToGrid w:val="0"/>
        <w:spacing w:line="360" w:lineRule="auto"/>
        <w:ind w:firstLineChars="200" w:firstLine="480"/>
        <w:rPr>
          <w:rFonts w:ascii="仿宋" w:eastAsia="仿宋" w:hAnsi="仿宋" w:cs="仿宋"/>
          <w:sz w:val="24"/>
        </w:rPr>
      </w:pPr>
      <w:r w:rsidRPr="00712221">
        <w:rPr>
          <w:rFonts w:ascii="仿宋" w:eastAsia="仿宋" w:hAnsi="仿宋" w:hint="eastAsia"/>
          <w:sz w:val="24"/>
        </w:rPr>
        <w:t>1、付款比例：</w:t>
      </w:r>
      <w:r w:rsidRPr="00712221">
        <w:rPr>
          <w:rFonts w:ascii="仿宋" w:eastAsia="仿宋" w:hAnsi="仿宋" w:cs="仿宋" w:hint="eastAsia"/>
          <w:sz w:val="24"/>
        </w:rPr>
        <w:t>合同签订后7个工作日支付合同金额的40%；服务安装、调试完成后7个工作日支付合同金额的50%；通过采购人验收合格后60日内支付剩余合同金额。</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2、结算方式：银行转账。</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3、结算单位：由</w:t>
      </w:r>
      <w:r w:rsidRPr="00712221">
        <w:rPr>
          <w:rFonts w:ascii="仿宋" w:eastAsia="仿宋" w:hAnsi="仿宋" w:hint="eastAsia"/>
          <w:sz w:val="24"/>
          <w:u w:val="single"/>
        </w:rPr>
        <w:t>甲方</w:t>
      </w:r>
      <w:r w:rsidRPr="00712221">
        <w:rPr>
          <w:rFonts w:ascii="仿宋" w:eastAsia="仿宋" w:hAnsi="仿宋" w:hint="eastAsia"/>
          <w:sz w:val="24"/>
        </w:rPr>
        <w:t>负责结算，乙方开具等额发票交采购人。</w:t>
      </w:r>
    </w:p>
    <w:p w:rsidR="002179E2" w:rsidRPr="00712221" w:rsidRDefault="00D427B7">
      <w:pPr>
        <w:adjustRightInd w:val="0"/>
        <w:snapToGrid w:val="0"/>
        <w:spacing w:line="360" w:lineRule="auto"/>
        <w:ind w:firstLineChars="200" w:firstLine="480"/>
        <w:rPr>
          <w:rFonts w:ascii="仿宋" w:eastAsia="仿宋" w:hAnsi="仿宋"/>
          <w:sz w:val="24"/>
        </w:rPr>
      </w:pPr>
      <w:bookmarkStart w:id="474" w:name="_Toc19515387"/>
      <w:r w:rsidRPr="00712221">
        <w:rPr>
          <w:rFonts w:ascii="仿宋" w:eastAsia="仿宋" w:hAnsi="仿宋" w:hint="eastAsia"/>
          <w:sz w:val="24"/>
        </w:rPr>
        <w:t>四、履行期限、地点及方式:</w:t>
      </w:r>
      <w:bookmarkEnd w:id="474"/>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1、履行期限：智能导诊标识及院内导航系统建设项目周期为3个月。</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2、地点：甲方指定地点</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3、方式：</w:t>
      </w:r>
    </w:p>
    <w:p w:rsidR="002179E2" w:rsidRPr="00712221" w:rsidRDefault="00D427B7">
      <w:pPr>
        <w:adjustRightInd w:val="0"/>
        <w:snapToGrid w:val="0"/>
        <w:spacing w:line="360" w:lineRule="auto"/>
        <w:ind w:firstLineChars="200" w:firstLine="480"/>
        <w:rPr>
          <w:rFonts w:ascii="仿宋" w:eastAsia="仿宋" w:hAnsi="仿宋"/>
          <w:sz w:val="24"/>
        </w:rPr>
      </w:pPr>
      <w:bookmarkStart w:id="475" w:name="_Toc19515390"/>
      <w:r w:rsidRPr="00712221">
        <w:rPr>
          <w:rFonts w:ascii="仿宋" w:eastAsia="仿宋" w:hAnsi="仿宋" w:hint="eastAsia"/>
          <w:sz w:val="24"/>
        </w:rPr>
        <w:t>五、技术服务</w:t>
      </w:r>
      <w:bookmarkEnd w:id="475"/>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1、对技术服务的要求：</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2、技术资料：</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3、售后服务</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3-1、乙方在接到甲方电话通知后在</w:t>
      </w:r>
      <w:r w:rsidRPr="00712221">
        <w:rPr>
          <w:rFonts w:ascii="仿宋" w:eastAsia="仿宋" w:hAnsi="仿宋" w:hint="eastAsia"/>
          <w:sz w:val="24"/>
          <w:u w:val="single"/>
        </w:rPr>
        <w:t>5</w:t>
      </w:r>
      <w:r w:rsidRPr="00712221">
        <w:rPr>
          <w:rFonts w:ascii="仿宋" w:eastAsia="仿宋" w:hAnsi="仿宋" w:hint="eastAsia"/>
          <w:sz w:val="24"/>
        </w:rPr>
        <w:t>小时内派出合格的服务人员到达现场进行服务，承担相应费用。</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3-2、如果乙方在收到通知后两天内没有弥补缺陷，甲方可采取必要的补救措施，但其风险和费用将由乙方承担，甲方根据合同规定对乙方行使的其它权力不受影响。</w:t>
      </w:r>
    </w:p>
    <w:p w:rsidR="002179E2" w:rsidRPr="00712221" w:rsidRDefault="00D427B7">
      <w:pPr>
        <w:adjustRightInd w:val="0"/>
        <w:snapToGrid w:val="0"/>
        <w:spacing w:line="360" w:lineRule="auto"/>
        <w:ind w:firstLineChars="200" w:firstLine="480"/>
        <w:rPr>
          <w:rFonts w:ascii="仿宋" w:eastAsia="仿宋" w:hAnsi="仿宋"/>
          <w:sz w:val="24"/>
        </w:rPr>
      </w:pPr>
      <w:bookmarkStart w:id="476" w:name="_Toc19515391"/>
      <w:r w:rsidRPr="00712221">
        <w:rPr>
          <w:rFonts w:ascii="仿宋" w:eastAsia="仿宋" w:hAnsi="仿宋" w:hint="eastAsia"/>
          <w:sz w:val="24"/>
        </w:rPr>
        <w:lastRenderedPageBreak/>
        <w:t>六、验收</w:t>
      </w:r>
      <w:bookmarkEnd w:id="476"/>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1、验收：乙方完成服务内容后，向甲方提出验收申请，甲方接到乙方验收申请后组织验收（必要时可聘请相应专家或委托相应部门验收），验收合格后，出具使用验收合格证明。</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2、最终验收：最终验收结果作为付款依据，乙方填写验收单，并向甲方提交实施过程中的所有资料，以便甲方日后管理和维护。</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3、验收依据：</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3-1、合同文本、合同附件、招标文件、投标文件。</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3-2、国内相应的标准、规范。</w:t>
      </w:r>
    </w:p>
    <w:p w:rsidR="002179E2" w:rsidRPr="00712221" w:rsidRDefault="00D427B7">
      <w:pPr>
        <w:adjustRightInd w:val="0"/>
        <w:snapToGrid w:val="0"/>
        <w:spacing w:line="360" w:lineRule="auto"/>
        <w:ind w:firstLineChars="200" w:firstLine="480"/>
        <w:rPr>
          <w:rFonts w:ascii="仿宋" w:eastAsia="仿宋" w:hAnsi="仿宋"/>
          <w:sz w:val="24"/>
        </w:rPr>
      </w:pPr>
      <w:bookmarkStart w:id="477" w:name="_Toc19515392"/>
      <w:r w:rsidRPr="00712221">
        <w:rPr>
          <w:rFonts w:ascii="仿宋" w:eastAsia="仿宋" w:hAnsi="仿宋" w:hint="eastAsia"/>
          <w:sz w:val="24"/>
        </w:rPr>
        <w:t>七、违约责任</w:t>
      </w:r>
      <w:bookmarkEnd w:id="477"/>
    </w:p>
    <w:p w:rsidR="002179E2" w:rsidRPr="00712221" w:rsidRDefault="00D427B7">
      <w:pPr>
        <w:spacing w:line="480" w:lineRule="auto"/>
        <w:ind w:firstLine="480"/>
        <w:rPr>
          <w:rFonts w:ascii="仿宋" w:eastAsia="仿宋" w:hAnsi="仿宋" w:cs="仿宋"/>
          <w:sz w:val="24"/>
        </w:rPr>
      </w:pPr>
      <w:bookmarkStart w:id="478" w:name="_Toc19515393"/>
      <w:r w:rsidRPr="00712221">
        <w:rPr>
          <w:rFonts w:ascii="仿宋" w:eastAsia="仿宋" w:hAnsi="仿宋" w:cs="仿宋" w:hint="eastAsia"/>
          <w:sz w:val="24"/>
        </w:rPr>
        <w:t>1、按《中华人民共和国民法典》以及相关法律的条款执行。</w:t>
      </w:r>
    </w:p>
    <w:p w:rsidR="002179E2" w:rsidRPr="00712221" w:rsidRDefault="00D427B7">
      <w:pPr>
        <w:spacing w:line="480" w:lineRule="auto"/>
        <w:ind w:firstLine="480"/>
        <w:rPr>
          <w:rFonts w:ascii="仿宋" w:eastAsia="仿宋" w:hAnsi="仿宋" w:cs="仿宋"/>
          <w:sz w:val="24"/>
        </w:rPr>
      </w:pPr>
      <w:r w:rsidRPr="00712221">
        <w:rPr>
          <w:rFonts w:ascii="仿宋" w:eastAsia="仿宋" w:hAnsi="仿宋" w:cs="仿宋" w:hint="eastAsia"/>
          <w:sz w:val="24"/>
        </w:rPr>
        <w:t>2、乙方履约延误</w:t>
      </w:r>
    </w:p>
    <w:p w:rsidR="002179E2" w:rsidRPr="00712221" w:rsidRDefault="00D427B7">
      <w:pPr>
        <w:spacing w:line="480" w:lineRule="auto"/>
        <w:ind w:firstLine="480"/>
        <w:rPr>
          <w:rFonts w:ascii="仿宋" w:eastAsia="仿宋" w:hAnsi="仿宋" w:cs="仿宋"/>
          <w:sz w:val="24"/>
        </w:rPr>
      </w:pPr>
      <w:r w:rsidRPr="00712221">
        <w:rPr>
          <w:rFonts w:ascii="仿宋" w:eastAsia="仿宋" w:hAnsi="仿宋" w:cs="仿宋" w:hint="eastAsia"/>
          <w:sz w:val="24"/>
        </w:rPr>
        <w:t>2-1、如乙方事先未征得甲方同意并得到甲方的谅解而单方面延迟执行合同，每延误一天的赔偿费按合同金额的百分之零点五（0.5%）计收。误期赔偿费的最高限额为合同价格的百分之五（5%）。一旦达到误期赔偿费的最高限额，甲方可终止合同。</w:t>
      </w:r>
    </w:p>
    <w:p w:rsidR="002179E2" w:rsidRPr="00712221" w:rsidRDefault="00D427B7">
      <w:pPr>
        <w:spacing w:line="480" w:lineRule="auto"/>
        <w:ind w:firstLine="480"/>
        <w:rPr>
          <w:rFonts w:ascii="仿宋" w:eastAsia="仿宋" w:hAnsi="仿宋" w:cs="仿宋"/>
          <w:sz w:val="24"/>
        </w:rPr>
      </w:pPr>
      <w:r w:rsidRPr="00712221">
        <w:rPr>
          <w:rFonts w:ascii="仿宋" w:eastAsia="仿宋" w:hAnsi="仿宋" w:cs="仿宋" w:hint="eastAsia"/>
          <w:sz w:val="24"/>
        </w:rPr>
        <w:t>2-2、在履行合同过程中，如果乙方遇到可能妨碍按时提供产品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rsidR="002179E2" w:rsidRPr="00712221" w:rsidRDefault="00D427B7">
      <w:pPr>
        <w:spacing w:line="360" w:lineRule="auto"/>
        <w:ind w:firstLineChars="200" w:firstLine="480"/>
        <w:rPr>
          <w:rFonts w:ascii="仿宋" w:eastAsia="仿宋" w:hAnsi="仿宋" w:cs="仿宋"/>
          <w:sz w:val="24"/>
        </w:rPr>
      </w:pPr>
      <w:r w:rsidRPr="00712221">
        <w:rPr>
          <w:rFonts w:ascii="仿宋" w:eastAsia="仿宋" w:hAnsi="仿宋" w:cs="仿宋" w:hint="eastAsia"/>
          <w:sz w:val="24"/>
        </w:rPr>
        <w:t>3、违约终止合同：未按合同要求提供相应数量产品服务或不能满足技术要求以及不合格产品等违约行为，甲方会同监督机构有权终止合同，对乙方违约行为进行追究，乙方须退回甲方前期支付的费用，同时支付合同金额5%的赔偿金，不足以弥补损失的，据实增加赔偿金额，并按政府采购法的有关规定进行相应的</w:t>
      </w:r>
      <w:r w:rsidRPr="00712221">
        <w:rPr>
          <w:rFonts w:ascii="仿宋" w:eastAsia="仿宋" w:hAnsi="仿宋" w:cs="仿宋" w:hint="eastAsia"/>
          <w:sz w:val="24"/>
        </w:rPr>
        <w:lastRenderedPageBreak/>
        <w:t>处罚。</w:t>
      </w:r>
    </w:p>
    <w:p w:rsidR="002179E2" w:rsidRPr="00712221" w:rsidRDefault="00D427B7">
      <w:pPr>
        <w:adjustRightInd w:val="0"/>
        <w:snapToGrid w:val="0"/>
        <w:spacing w:line="360" w:lineRule="auto"/>
        <w:ind w:firstLineChars="200" w:firstLine="480"/>
        <w:rPr>
          <w:rFonts w:ascii="仿宋" w:eastAsia="仿宋" w:hAnsi="仿宋" w:cs="仿宋"/>
          <w:sz w:val="24"/>
        </w:rPr>
      </w:pPr>
      <w:r w:rsidRPr="00712221">
        <w:rPr>
          <w:rFonts w:ascii="仿宋" w:eastAsia="仿宋" w:hAnsi="仿宋" w:cs="仿宋" w:hint="eastAsia"/>
          <w:sz w:val="24"/>
        </w:rPr>
        <w:t xml:space="preserve"> 4、本合同履行过程中，如因乙方违约，甲方提起诉讼的，乙方应当承担甲方为实现权利而产生的费用，包括但不限于诉讼费、律师费、鉴定费、评估费等费用。</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八、合同组成</w:t>
      </w:r>
      <w:bookmarkEnd w:id="478"/>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1、中标通知书</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2、合同文件</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3、国家相关规范及标准</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4、招标文件</w:t>
      </w:r>
    </w:p>
    <w:p w:rsidR="002179E2" w:rsidRPr="00712221" w:rsidRDefault="00D427B7">
      <w:pPr>
        <w:adjustRightInd w:val="0"/>
        <w:snapToGrid w:val="0"/>
        <w:spacing w:line="360" w:lineRule="auto"/>
        <w:ind w:firstLineChars="200" w:firstLine="480"/>
        <w:rPr>
          <w:rFonts w:ascii="仿宋" w:eastAsia="仿宋" w:hAnsi="仿宋"/>
          <w:sz w:val="24"/>
        </w:rPr>
      </w:pPr>
      <w:r w:rsidRPr="00712221">
        <w:rPr>
          <w:rFonts w:ascii="仿宋" w:eastAsia="仿宋" w:hAnsi="仿宋" w:hint="eastAsia"/>
          <w:sz w:val="24"/>
        </w:rPr>
        <w:t>5、投标文件</w:t>
      </w:r>
    </w:p>
    <w:p w:rsidR="002179E2" w:rsidRPr="00712221" w:rsidRDefault="00D427B7">
      <w:pPr>
        <w:adjustRightInd w:val="0"/>
        <w:snapToGrid w:val="0"/>
        <w:spacing w:line="360" w:lineRule="auto"/>
        <w:ind w:firstLineChars="200" w:firstLine="480"/>
        <w:rPr>
          <w:rFonts w:ascii="仿宋" w:eastAsia="仿宋" w:hAnsi="仿宋"/>
          <w:sz w:val="24"/>
        </w:rPr>
      </w:pPr>
      <w:bookmarkStart w:id="479" w:name="_Toc19515394"/>
      <w:r w:rsidRPr="00712221">
        <w:rPr>
          <w:rFonts w:ascii="仿宋" w:eastAsia="仿宋" w:hAnsi="仿宋" w:hint="eastAsia"/>
          <w:sz w:val="24"/>
        </w:rPr>
        <w:t>九、解决争议的方法</w:t>
      </w:r>
      <w:bookmarkEnd w:id="479"/>
    </w:p>
    <w:p w:rsidR="002179E2" w:rsidRPr="00712221" w:rsidRDefault="00D427B7">
      <w:pPr>
        <w:widowControl/>
        <w:autoSpaceDE w:val="0"/>
        <w:autoSpaceDN w:val="0"/>
        <w:snapToGrid w:val="0"/>
        <w:spacing w:line="360" w:lineRule="auto"/>
        <w:ind w:right="-110" w:firstLineChars="200" w:firstLine="480"/>
        <w:textAlignment w:val="bottom"/>
        <w:rPr>
          <w:rFonts w:ascii="仿宋" w:eastAsia="仿宋" w:hAnsi="仿宋"/>
          <w:kern w:val="0"/>
          <w:sz w:val="24"/>
        </w:rPr>
      </w:pPr>
      <w:r w:rsidRPr="00712221">
        <w:rPr>
          <w:rFonts w:ascii="仿宋" w:eastAsia="仿宋" w:hAnsi="仿宋" w:hint="eastAsia"/>
          <w:kern w:val="0"/>
          <w:sz w:val="24"/>
        </w:rPr>
        <w:t>凡因本合同引起的或与本合同有关的争议，双方应友好协商解决。协商不成时，双方均同意采用以下第（  ）种争议解决方式：</w:t>
      </w:r>
    </w:p>
    <w:p w:rsidR="002179E2" w:rsidRPr="00712221" w:rsidRDefault="00D427B7">
      <w:pPr>
        <w:widowControl/>
        <w:autoSpaceDE w:val="0"/>
        <w:autoSpaceDN w:val="0"/>
        <w:snapToGrid w:val="0"/>
        <w:spacing w:line="360" w:lineRule="auto"/>
        <w:ind w:right="-110" w:firstLineChars="200" w:firstLine="480"/>
        <w:textAlignment w:val="bottom"/>
        <w:rPr>
          <w:rFonts w:ascii="仿宋" w:eastAsia="仿宋" w:hAnsi="仿宋"/>
          <w:kern w:val="0"/>
          <w:sz w:val="24"/>
        </w:rPr>
      </w:pPr>
      <w:r w:rsidRPr="00712221">
        <w:rPr>
          <w:rFonts w:ascii="仿宋" w:eastAsia="仿宋" w:hAnsi="仿宋" w:hint="eastAsia"/>
          <w:kern w:val="0"/>
          <w:sz w:val="24"/>
        </w:rPr>
        <w:t>（1）、甲、乙双方均同意向（甲方所在地人民法院）提起诉讼。</w:t>
      </w:r>
    </w:p>
    <w:p w:rsidR="002179E2" w:rsidRPr="00712221" w:rsidRDefault="00D427B7">
      <w:pPr>
        <w:widowControl/>
        <w:autoSpaceDE w:val="0"/>
        <w:autoSpaceDN w:val="0"/>
        <w:snapToGrid w:val="0"/>
        <w:spacing w:line="360" w:lineRule="auto"/>
        <w:ind w:right="-110" w:firstLineChars="200" w:firstLine="480"/>
        <w:textAlignment w:val="bottom"/>
        <w:rPr>
          <w:rFonts w:ascii="仿宋" w:eastAsia="仿宋" w:hAnsi="仿宋"/>
          <w:kern w:val="0"/>
          <w:sz w:val="24"/>
        </w:rPr>
      </w:pPr>
      <w:r w:rsidRPr="00712221">
        <w:rPr>
          <w:rFonts w:ascii="仿宋" w:eastAsia="仿宋" w:hAnsi="仿宋" w:hint="eastAsia"/>
          <w:kern w:val="0"/>
          <w:sz w:val="24"/>
        </w:rPr>
        <w:t>（2）、甲、乙双方均同意向（</w:t>
      </w:r>
      <w:hyperlink r:id="rId17" w:tgtFrame="_blank" w:history="1">
        <w:r w:rsidRPr="00712221">
          <w:rPr>
            <w:rFonts w:ascii="仿宋" w:eastAsia="仿宋" w:hAnsi="仿宋" w:hint="eastAsia"/>
            <w:kern w:val="0"/>
            <w:sz w:val="24"/>
          </w:rPr>
          <w:t>仲裁委员会</w:t>
        </w:r>
      </w:hyperlink>
      <w:r w:rsidRPr="00712221">
        <w:rPr>
          <w:rFonts w:ascii="仿宋" w:eastAsia="仿宋" w:hAnsi="仿宋" w:hint="eastAsia"/>
          <w:kern w:val="0"/>
          <w:sz w:val="24"/>
        </w:rPr>
        <w:t>）提起仲裁。</w:t>
      </w:r>
    </w:p>
    <w:p w:rsidR="002179E2" w:rsidRPr="00712221" w:rsidRDefault="00D427B7">
      <w:pPr>
        <w:adjustRightInd w:val="0"/>
        <w:snapToGrid w:val="0"/>
        <w:spacing w:line="360" w:lineRule="auto"/>
        <w:ind w:firstLineChars="200" w:firstLine="480"/>
        <w:rPr>
          <w:rFonts w:ascii="仿宋" w:eastAsia="仿宋" w:hAnsi="仿宋"/>
          <w:sz w:val="24"/>
        </w:rPr>
      </w:pPr>
      <w:bookmarkStart w:id="480" w:name="_Toc19515395"/>
      <w:r w:rsidRPr="00712221">
        <w:rPr>
          <w:rFonts w:ascii="仿宋" w:eastAsia="仿宋" w:hAnsi="仿宋" w:hint="eastAsia"/>
          <w:sz w:val="24"/>
        </w:rPr>
        <w:t>十、合同生效及其它</w:t>
      </w:r>
      <w:bookmarkEnd w:id="480"/>
    </w:p>
    <w:p w:rsidR="002179E2" w:rsidRPr="00712221" w:rsidRDefault="00D427B7">
      <w:pPr>
        <w:widowControl/>
        <w:autoSpaceDE w:val="0"/>
        <w:autoSpaceDN w:val="0"/>
        <w:snapToGrid w:val="0"/>
        <w:spacing w:line="360" w:lineRule="auto"/>
        <w:ind w:right="-110" w:firstLineChars="200" w:firstLine="480"/>
        <w:textAlignment w:val="bottom"/>
        <w:rPr>
          <w:rFonts w:ascii="仿宋" w:eastAsia="仿宋" w:hAnsi="仿宋"/>
          <w:kern w:val="0"/>
          <w:sz w:val="24"/>
        </w:rPr>
      </w:pPr>
      <w:r w:rsidRPr="00712221">
        <w:rPr>
          <w:rFonts w:ascii="仿宋" w:eastAsia="仿宋" w:hAnsi="仿宋" w:hint="eastAsia"/>
          <w:kern w:val="0"/>
          <w:sz w:val="24"/>
        </w:rPr>
        <w:t>1、合同未尽事宜、由甲、乙双方协商，作为合同补充，与原合同具有同等法律效力。</w:t>
      </w:r>
    </w:p>
    <w:p w:rsidR="002179E2" w:rsidRPr="00712221" w:rsidRDefault="00D427B7">
      <w:pPr>
        <w:widowControl/>
        <w:tabs>
          <w:tab w:val="left" w:pos="8391"/>
        </w:tabs>
        <w:autoSpaceDE w:val="0"/>
        <w:autoSpaceDN w:val="0"/>
        <w:snapToGrid w:val="0"/>
        <w:spacing w:line="360" w:lineRule="auto"/>
        <w:ind w:right="-69" w:firstLineChars="200" w:firstLine="480"/>
        <w:textAlignment w:val="bottom"/>
        <w:rPr>
          <w:rFonts w:ascii="仿宋" w:eastAsia="仿宋" w:hAnsi="仿宋"/>
          <w:kern w:val="0"/>
          <w:sz w:val="24"/>
        </w:rPr>
      </w:pPr>
      <w:r w:rsidRPr="00712221">
        <w:rPr>
          <w:rFonts w:ascii="仿宋" w:eastAsia="仿宋" w:hAnsi="仿宋" w:hint="eastAsia"/>
          <w:kern w:val="0"/>
          <w:sz w:val="24"/>
        </w:rPr>
        <w:t>2、 本合同正本一式</w:t>
      </w:r>
      <w:r w:rsidRPr="00712221">
        <w:rPr>
          <w:rFonts w:ascii="仿宋" w:eastAsia="仿宋" w:hAnsi="仿宋" w:hint="eastAsia"/>
          <w:kern w:val="0"/>
          <w:sz w:val="24"/>
          <w:u w:val="single"/>
        </w:rPr>
        <w:t xml:space="preserve">  </w:t>
      </w:r>
      <w:r w:rsidRPr="00712221">
        <w:rPr>
          <w:rFonts w:ascii="仿宋" w:eastAsia="仿宋" w:hAnsi="仿宋" w:hint="eastAsia"/>
          <w:kern w:val="0"/>
          <w:sz w:val="24"/>
        </w:rPr>
        <w:t>份，甲方、乙方双方分别执</w:t>
      </w:r>
      <w:r w:rsidRPr="00712221">
        <w:rPr>
          <w:rFonts w:ascii="仿宋" w:eastAsia="仿宋" w:hAnsi="仿宋" w:hint="eastAsia"/>
          <w:kern w:val="0"/>
          <w:sz w:val="24"/>
          <w:u w:val="single"/>
        </w:rPr>
        <w:t xml:space="preserve">  </w:t>
      </w:r>
      <w:r w:rsidRPr="00712221">
        <w:rPr>
          <w:rFonts w:ascii="仿宋" w:eastAsia="仿宋" w:hAnsi="仿宋" w:hint="eastAsia"/>
          <w:kern w:val="0"/>
          <w:sz w:val="24"/>
        </w:rPr>
        <w:t>份，</w:t>
      </w:r>
      <w:r w:rsidRPr="00712221">
        <w:rPr>
          <w:rFonts w:ascii="仿宋" w:eastAsia="仿宋" w:hAnsi="仿宋" w:hint="eastAsia"/>
          <w:kern w:val="0"/>
          <w:sz w:val="24"/>
          <w:u w:val="single"/>
        </w:rPr>
        <w:t xml:space="preserve">       </w:t>
      </w:r>
      <w:r w:rsidRPr="00712221">
        <w:rPr>
          <w:rFonts w:ascii="仿宋" w:eastAsia="仿宋" w:hAnsi="仿宋" w:hint="eastAsia"/>
          <w:kern w:val="0"/>
          <w:sz w:val="24"/>
        </w:rPr>
        <w:t>备案</w:t>
      </w:r>
      <w:r w:rsidRPr="00712221">
        <w:rPr>
          <w:rFonts w:ascii="仿宋" w:eastAsia="仿宋" w:hAnsi="仿宋" w:hint="eastAsia"/>
          <w:kern w:val="0"/>
          <w:sz w:val="24"/>
          <w:u w:val="single"/>
        </w:rPr>
        <w:t xml:space="preserve">  </w:t>
      </w:r>
      <w:r w:rsidRPr="00712221">
        <w:rPr>
          <w:rFonts w:ascii="仿宋" w:eastAsia="仿宋" w:hAnsi="仿宋" w:hint="eastAsia"/>
          <w:kern w:val="0"/>
          <w:sz w:val="24"/>
        </w:rPr>
        <w:t>份。</w:t>
      </w:r>
    </w:p>
    <w:p w:rsidR="002179E2" w:rsidRPr="00712221" w:rsidRDefault="00D427B7">
      <w:pPr>
        <w:widowControl/>
        <w:tabs>
          <w:tab w:val="left" w:pos="8391"/>
        </w:tabs>
        <w:autoSpaceDE w:val="0"/>
        <w:autoSpaceDN w:val="0"/>
        <w:snapToGrid w:val="0"/>
        <w:spacing w:line="360" w:lineRule="auto"/>
        <w:ind w:right="-69" w:firstLineChars="200" w:firstLine="480"/>
        <w:textAlignment w:val="bottom"/>
        <w:rPr>
          <w:rFonts w:ascii="仿宋" w:eastAsia="仿宋" w:hAnsi="仿宋"/>
          <w:kern w:val="0"/>
          <w:sz w:val="24"/>
        </w:rPr>
      </w:pPr>
      <w:r w:rsidRPr="00712221">
        <w:rPr>
          <w:rFonts w:ascii="仿宋" w:eastAsia="仿宋" w:hAnsi="仿宋" w:hint="eastAsia"/>
          <w:kern w:val="0"/>
          <w:sz w:val="24"/>
        </w:rPr>
        <w:t>3、合同经甲乙双方盖章、签字后生效，合同签订地点为</w:t>
      </w:r>
      <w:r w:rsidRPr="00712221">
        <w:rPr>
          <w:rFonts w:ascii="仿宋" w:eastAsia="仿宋" w:hAnsi="仿宋" w:hint="eastAsia"/>
          <w:kern w:val="0"/>
          <w:sz w:val="24"/>
          <w:u w:val="single"/>
        </w:rPr>
        <w:t xml:space="preserve">   </w:t>
      </w:r>
      <w:r w:rsidRPr="00712221">
        <w:rPr>
          <w:rFonts w:ascii="仿宋" w:eastAsia="仿宋" w:hAnsi="仿宋" w:hint="eastAsia"/>
          <w:kern w:val="0"/>
          <w:sz w:val="24"/>
        </w:rPr>
        <w:t>。</w:t>
      </w:r>
    </w:p>
    <w:p w:rsidR="002179E2" w:rsidRPr="00712221" w:rsidRDefault="00D427B7">
      <w:pPr>
        <w:widowControl/>
        <w:tabs>
          <w:tab w:val="left" w:pos="8391"/>
        </w:tabs>
        <w:autoSpaceDE w:val="0"/>
        <w:autoSpaceDN w:val="0"/>
        <w:snapToGrid w:val="0"/>
        <w:spacing w:line="360" w:lineRule="auto"/>
        <w:ind w:right="-69" w:firstLineChars="200" w:firstLine="480"/>
        <w:textAlignment w:val="bottom"/>
        <w:rPr>
          <w:rFonts w:ascii="仿宋" w:eastAsia="仿宋" w:hAnsi="仿宋"/>
          <w:kern w:val="0"/>
          <w:sz w:val="24"/>
        </w:rPr>
      </w:pPr>
      <w:r w:rsidRPr="00712221">
        <w:rPr>
          <w:rFonts w:ascii="仿宋" w:eastAsia="仿宋" w:hAnsi="仿宋" w:hint="eastAsia"/>
          <w:kern w:val="0"/>
          <w:sz w:val="24"/>
        </w:rPr>
        <w:t>4、生效时间：</w:t>
      </w:r>
      <w:r w:rsidRPr="00712221">
        <w:rPr>
          <w:rFonts w:ascii="仿宋" w:eastAsia="仿宋" w:hAnsi="仿宋" w:hint="eastAsia"/>
          <w:kern w:val="0"/>
          <w:sz w:val="24"/>
          <w:u w:val="single"/>
        </w:rPr>
        <w:t xml:space="preserve">   </w:t>
      </w:r>
      <w:r w:rsidRPr="00712221">
        <w:rPr>
          <w:rFonts w:ascii="仿宋" w:eastAsia="仿宋" w:hAnsi="仿宋" w:hint="eastAsia"/>
          <w:kern w:val="0"/>
          <w:sz w:val="24"/>
        </w:rPr>
        <w:t>年</w:t>
      </w:r>
      <w:r w:rsidRPr="00712221">
        <w:rPr>
          <w:rFonts w:ascii="仿宋" w:eastAsia="仿宋" w:hAnsi="仿宋" w:hint="eastAsia"/>
          <w:kern w:val="0"/>
          <w:sz w:val="24"/>
          <w:u w:val="single"/>
        </w:rPr>
        <w:t xml:space="preserve">  </w:t>
      </w:r>
      <w:r w:rsidRPr="00712221">
        <w:rPr>
          <w:rFonts w:ascii="仿宋" w:eastAsia="仿宋" w:hAnsi="仿宋" w:hint="eastAsia"/>
          <w:kern w:val="0"/>
          <w:sz w:val="24"/>
        </w:rPr>
        <w:t>月</w:t>
      </w:r>
      <w:r w:rsidRPr="00712221">
        <w:rPr>
          <w:rFonts w:ascii="仿宋" w:eastAsia="仿宋" w:hAnsi="仿宋" w:hint="eastAsia"/>
          <w:kern w:val="0"/>
          <w:sz w:val="24"/>
          <w:u w:val="single"/>
        </w:rPr>
        <w:t xml:space="preserve">  </w:t>
      </w:r>
      <w:r w:rsidRPr="00712221">
        <w:rPr>
          <w:rFonts w:ascii="仿宋" w:eastAsia="仿宋" w:hAnsi="仿宋" w:hint="eastAsia"/>
          <w:kern w:val="0"/>
          <w:sz w:val="24"/>
        </w:rPr>
        <w:t>日</w:t>
      </w:r>
    </w:p>
    <w:p w:rsidR="002179E2" w:rsidRPr="00712221" w:rsidRDefault="002179E2">
      <w:pPr>
        <w:widowControl/>
        <w:tabs>
          <w:tab w:val="left" w:pos="8391"/>
        </w:tabs>
        <w:autoSpaceDE w:val="0"/>
        <w:autoSpaceDN w:val="0"/>
        <w:snapToGrid w:val="0"/>
        <w:spacing w:line="360" w:lineRule="auto"/>
        <w:ind w:right="-69" w:firstLineChars="350" w:firstLine="840"/>
        <w:textAlignment w:val="bottom"/>
        <w:rPr>
          <w:rFonts w:ascii="仿宋" w:eastAsia="仿宋" w:hAnsi="仿宋"/>
          <w:kern w:val="0"/>
          <w:sz w:val="24"/>
        </w:rPr>
      </w:pPr>
    </w:p>
    <w:tbl>
      <w:tblPr>
        <w:tblW w:w="0" w:type="auto"/>
        <w:jc w:val="center"/>
        <w:tblLayout w:type="fixed"/>
        <w:tblLook w:val="04A0" w:firstRow="1" w:lastRow="0" w:firstColumn="1" w:lastColumn="0" w:noHBand="0" w:noVBand="1"/>
      </w:tblPr>
      <w:tblGrid>
        <w:gridCol w:w="4643"/>
        <w:gridCol w:w="4643"/>
      </w:tblGrid>
      <w:tr w:rsidR="002179E2" w:rsidRPr="00712221">
        <w:trPr>
          <w:jc w:val="center"/>
        </w:trPr>
        <w:tc>
          <w:tcPr>
            <w:tcW w:w="4643" w:type="dxa"/>
          </w:tcPr>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甲方名称</w:t>
            </w:r>
            <w:r w:rsidRPr="00712221">
              <w:rPr>
                <w:rFonts w:ascii="仿宋" w:eastAsia="仿宋" w:hAnsi="仿宋" w:hint="eastAsia"/>
                <w:spacing w:val="-20"/>
                <w:kern w:val="0"/>
                <w:sz w:val="24"/>
              </w:rPr>
              <w:t>（盖章）</w:t>
            </w:r>
            <w:r w:rsidRPr="00712221">
              <w:rPr>
                <w:rFonts w:ascii="仿宋" w:eastAsia="仿宋" w:hAnsi="仿宋" w:hint="eastAsia"/>
                <w:kern w:val="0"/>
                <w:sz w:val="24"/>
              </w:rPr>
              <w:t>:</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地址：</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代表人（签字）：</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电话：</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开户银行：</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帐号：</w:t>
            </w:r>
          </w:p>
        </w:tc>
        <w:tc>
          <w:tcPr>
            <w:tcW w:w="4643" w:type="dxa"/>
          </w:tcPr>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乙方名称</w:t>
            </w:r>
            <w:r w:rsidRPr="00712221">
              <w:rPr>
                <w:rFonts w:ascii="仿宋" w:eastAsia="仿宋" w:hAnsi="仿宋" w:hint="eastAsia"/>
                <w:spacing w:val="-20"/>
                <w:kern w:val="0"/>
                <w:sz w:val="24"/>
              </w:rPr>
              <w:t>（盖章）</w:t>
            </w:r>
            <w:r w:rsidRPr="00712221">
              <w:rPr>
                <w:rFonts w:ascii="仿宋" w:eastAsia="仿宋" w:hAnsi="仿宋" w:hint="eastAsia"/>
                <w:kern w:val="0"/>
                <w:sz w:val="24"/>
              </w:rPr>
              <w:t>:</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地址：</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代表人（签字）：</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电话：</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开户银行：</w:t>
            </w:r>
          </w:p>
          <w:p w:rsidR="002179E2" w:rsidRPr="00712221" w:rsidRDefault="00D427B7">
            <w:pPr>
              <w:widowControl/>
              <w:autoSpaceDE w:val="0"/>
              <w:autoSpaceDN w:val="0"/>
              <w:snapToGrid w:val="0"/>
              <w:spacing w:line="360" w:lineRule="auto"/>
              <w:ind w:right="-154"/>
              <w:textAlignment w:val="bottom"/>
              <w:rPr>
                <w:rFonts w:ascii="仿宋" w:eastAsia="仿宋" w:hAnsi="仿宋"/>
                <w:kern w:val="0"/>
                <w:sz w:val="24"/>
              </w:rPr>
            </w:pPr>
            <w:r w:rsidRPr="00712221">
              <w:rPr>
                <w:rFonts w:ascii="仿宋" w:eastAsia="仿宋" w:hAnsi="仿宋" w:hint="eastAsia"/>
                <w:kern w:val="0"/>
                <w:sz w:val="24"/>
              </w:rPr>
              <w:t>帐号：</w:t>
            </w:r>
          </w:p>
        </w:tc>
      </w:tr>
    </w:tbl>
    <w:p w:rsidR="002179E2" w:rsidRPr="00712221" w:rsidRDefault="002179E2">
      <w:pPr>
        <w:rPr>
          <w:rFonts w:ascii="仿宋" w:eastAsia="仿宋" w:hAnsi="仿宋" w:cs="仿宋"/>
          <w:b/>
          <w:bCs/>
          <w:sz w:val="28"/>
        </w:rPr>
      </w:pPr>
    </w:p>
    <w:p w:rsidR="002179E2" w:rsidRPr="00712221" w:rsidRDefault="00D427B7">
      <w:pPr>
        <w:pStyle w:val="a0"/>
        <w:rPr>
          <w:rFonts w:ascii="仿宋" w:eastAsia="仿宋" w:hAnsi="仿宋"/>
        </w:rPr>
      </w:pPr>
      <w:r w:rsidRPr="00712221">
        <w:rPr>
          <w:rFonts w:ascii="仿宋" w:eastAsia="仿宋" w:hAnsi="仿宋"/>
        </w:rPr>
        <w:br w:type="page"/>
      </w:r>
    </w:p>
    <w:p w:rsidR="002179E2" w:rsidRPr="00712221" w:rsidRDefault="002179E2">
      <w:pPr>
        <w:rPr>
          <w:rFonts w:ascii="仿宋" w:eastAsia="仿宋" w:hAnsi="仿宋" w:cs="仿宋"/>
          <w:b/>
          <w:bCs/>
          <w:sz w:val="28"/>
        </w:rPr>
      </w:pPr>
    </w:p>
    <w:p w:rsidR="002179E2" w:rsidRPr="00712221" w:rsidRDefault="00D427B7">
      <w:pPr>
        <w:pStyle w:val="af5"/>
        <w:spacing w:line="360" w:lineRule="auto"/>
        <w:rPr>
          <w:rFonts w:ascii="仿宋" w:eastAsia="仿宋" w:hAnsi="仿宋"/>
          <w:sz w:val="36"/>
          <w:szCs w:val="36"/>
        </w:rPr>
      </w:pPr>
      <w:r w:rsidRPr="00712221">
        <w:rPr>
          <w:rStyle w:val="1Char1"/>
          <w:rFonts w:ascii="仿宋" w:eastAsia="仿宋" w:hAnsi="仿宋" w:hint="eastAsia"/>
          <w:sz w:val="36"/>
          <w:szCs w:val="36"/>
        </w:rPr>
        <w:t>第五章  采购内容及要求</w:t>
      </w:r>
      <w:bookmarkStart w:id="481" w:name="_Toc105014055"/>
      <w:bookmarkStart w:id="482" w:name="_Toc87970502"/>
      <w:bookmarkStart w:id="483" w:name="_Toc389620241"/>
      <w:bookmarkStart w:id="484" w:name="_Toc415499899"/>
      <w:bookmarkStart w:id="485" w:name="_Toc31008"/>
      <w:bookmarkStart w:id="486" w:name="_Toc385992401"/>
      <w:bookmarkStart w:id="487" w:name="_Toc58504449"/>
      <w:bookmarkStart w:id="488" w:name="_Toc68590981"/>
      <w:bookmarkEnd w:id="467"/>
      <w:bookmarkEnd w:id="468"/>
      <w:bookmarkEnd w:id="469"/>
      <w:bookmarkEnd w:id="470"/>
      <w:r w:rsidRPr="00712221">
        <w:rPr>
          <w:rFonts w:ascii="仿宋" w:eastAsia="仿宋" w:hAnsi="仿宋"/>
          <w:color w:val="000000" w:themeColor="text1"/>
        </w:rPr>
        <w:t xml:space="preserve"> </w:t>
      </w:r>
    </w:p>
    <w:bookmarkEnd w:id="481"/>
    <w:p w:rsidR="002179E2" w:rsidRPr="00712221" w:rsidRDefault="00D427B7">
      <w:pPr>
        <w:pStyle w:val="1"/>
        <w:widowControl/>
        <w:numPr>
          <w:ilvl w:val="0"/>
          <w:numId w:val="9"/>
        </w:numPr>
        <w:adjustRightInd/>
        <w:spacing w:before="0" w:after="0" w:line="360" w:lineRule="auto"/>
        <w:ind w:left="0" w:firstLine="0"/>
        <w:textAlignment w:val="auto"/>
        <w:rPr>
          <w:rFonts w:ascii="仿宋" w:eastAsia="仿宋" w:hAnsi="仿宋"/>
          <w:color w:val="000000" w:themeColor="text1"/>
          <w:szCs w:val="24"/>
        </w:rPr>
      </w:pPr>
      <w:r w:rsidRPr="00712221">
        <w:rPr>
          <w:rFonts w:ascii="仿宋" w:eastAsia="仿宋" w:hAnsi="仿宋"/>
        </w:rPr>
        <w:br w:type="page"/>
      </w:r>
      <w:r w:rsidRPr="00712221">
        <w:rPr>
          <w:rFonts w:ascii="仿宋" w:eastAsia="仿宋" w:hAnsi="仿宋" w:hint="eastAsia"/>
          <w:color w:val="000000" w:themeColor="text1"/>
          <w:szCs w:val="24"/>
        </w:rPr>
        <w:lastRenderedPageBreak/>
        <w:t>项目名称</w:t>
      </w:r>
    </w:p>
    <w:p w:rsidR="002179E2" w:rsidRPr="00712221" w:rsidRDefault="00D427B7">
      <w:pPr>
        <w:spacing w:line="360" w:lineRule="auto"/>
        <w:ind w:firstLine="480"/>
        <w:rPr>
          <w:rFonts w:ascii="仿宋" w:eastAsia="仿宋" w:hAnsi="仿宋"/>
          <w:color w:val="000000" w:themeColor="text1"/>
          <w:sz w:val="24"/>
        </w:rPr>
      </w:pPr>
      <w:r w:rsidRPr="00712221">
        <w:rPr>
          <w:rFonts w:ascii="仿宋" w:eastAsia="仿宋" w:hAnsi="仿宋" w:hint="eastAsia"/>
          <w:color w:val="000000" w:themeColor="text1"/>
          <w:sz w:val="24"/>
        </w:rPr>
        <w:t>北京中医药大学孙思邈医院智能导诊标识及院内导航系统建设项目</w:t>
      </w:r>
    </w:p>
    <w:p w:rsidR="002179E2" w:rsidRPr="00712221" w:rsidRDefault="00D427B7">
      <w:pPr>
        <w:pStyle w:val="1"/>
        <w:widowControl/>
        <w:numPr>
          <w:ilvl w:val="0"/>
          <w:numId w:val="9"/>
        </w:numPr>
        <w:adjustRightInd/>
        <w:spacing w:before="0" w:after="0" w:line="360" w:lineRule="auto"/>
        <w:ind w:left="0" w:firstLine="0"/>
        <w:textAlignment w:val="auto"/>
        <w:rPr>
          <w:rFonts w:ascii="仿宋" w:eastAsia="仿宋" w:hAnsi="仿宋"/>
          <w:color w:val="000000" w:themeColor="text1"/>
          <w:szCs w:val="24"/>
        </w:rPr>
      </w:pPr>
      <w:r w:rsidRPr="00712221">
        <w:rPr>
          <w:rFonts w:ascii="仿宋" w:eastAsia="仿宋" w:hAnsi="仿宋" w:hint="eastAsia"/>
          <w:color w:val="000000" w:themeColor="text1"/>
          <w:szCs w:val="24"/>
        </w:rPr>
        <w:t>项目目标</w:t>
      </w:r>
    </w:p>
    <w:p w:rsidR="002179E2" w:rsidRPr="00712221" w:rsidRDefault="00D427B7">
      <w:pPr>
        <w:pStyle w:val="a0"/>
        <w:ind w:firstLine="560"/>
        <w:rPr>
          <w:rFonts w:ascii="仿宋" w:eastAsia="仿宋" w:hAnsi="仿宋"/>
          <w:color w:val="000000" w:themeColor="text1"/>
          <w:sz w:val="24"/>
        </w:rPr>
      </w:pPr>
      <w:r w:rsidRPr="00712221">
        <w:rPr>
          <w:rFonts w:ascii="仿宋" w:eastAsia="仿宋" w:hAnsi="仿宋" w:hint="eastAsia"/>
          <w:color w:val="000000" w:themeColor="text1"/>
          <w:sz w:val="24"/>
        </w:rPr>
        <w:t>随着北京中医药大学孙思邈医院规模的不断扩大，医院各功能区域越来越细化；装修后的科室结构越来越复杂，面对不断增长的就诊人群，患者在就诊时经常面临找不到位置的情况；患者在就诊过程中需要不断的询问门诊咨询台人员、医护人员才能到达目的地，降低了就诊体验，同时医院方也付出了相当多的服务成本。为了把医院建设成为国家中医特色医院的标杆医院，建设医院一体化智能导诊导航服务项目，提供室内一体化三维导航、多屏一体化语音导航、智能诊间导航系统，不仅方便患者了解去医院的交通信息，帮助患者选择最优的到院就诊出行方案，全面了解医院就诊流程，还可以患者提升就诊体验，提高就诊到达效率，缩短患者就医时间。为医院延伸医院服务窗口，有效疏导及分流，有效降低医院导诊投入，提高医院日门诊量，提升医院服务形象。</w:t>
      </w:r>
    </w:p>
    <w:p w:rsidR="002179E2" w:rsidRPr="00712221" w:rsidRDefault="00D427B7">
      <w:pPr>
        <w:pStyle w:val="1"/>
        <w:widowControl/>
        <w:numPr>
          <w:ilvl w:val="0"/>
          <w:numId w:val="9"/>
        </w:numPr>
        <w:adjustRightInd/>
        <w:spacing w:before="0" w:after="0" w:line="360" w:lineRule="auto"/>
        <w:ind w:left="0" w:firstLine="0"/>
        <w:textAlignment w:val="auto"/>
        <w:rPr>
          <w:rFonts w:ascii="仿宋" w:eastAsia="仿宋" w:hAnsi="仿宋"/>
          <w:color w:val="000000" w:themeColor="text1"/>
          <w:szCs w:val="24"/>
        </w:rPr>
      </w:pPr>
      <w:r w:rsidRPr="00712221">
        <w:rPr>
          <w:rFonts w:ascii="仿宋" w:eastAsia="仿宋" w:hAnsi="仿宋" w:hint="eastAsia"/>
          <w:color w:val="000000" w:themeColor="text1"/>
          <w:szCs w:val="24"/>
        </w:rPr>
        <w:t>采购清单：</w:t>
      </w:r>
    </w:p>
    <w:tbl>
      <w:tblPr>
        <w:tblW w:w="8760" w:type="dxa"/>
        <w:tblInd w:w="93" w:type="dxa"/>
        <w:tblLook w:val="04A0" w:firstRow="1" w:lastRow="0" w:firstColumn="1" w:lastColumn="0" w:noHBand="0" w:noVBand="1"/>
      </w:tblPr>
      <w:tblGrid>
        <w:gridCol w:w="1066"/>
        <w:gridCol w:w="2358"/>
        <w:gridCol w:w="1693"/>
        <w:gridCol w:w="1066"/>
        <w:gridCol w:w="1004"/>
        <w:gridCol w:w="1573"/>
      </w:tblGrid>
      <w:tr w:rsidR="002179E2" w:rsidRPr="00712221">
        <w:trPr>
          <w:trHeight w:val="57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序号</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名称</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规格及要求</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单位</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数量</w:t>
            </w:r>
          </w:p>
        </w:tc>
        <w:tc>
          <w:tcPr>
            <w:tcW w:w="1573" w:type="dxa"/>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预算评审金额（元）</w:t>
            </w:r>
          </w:p>
        </w:tc>
      </w:tr>
      <w:tr w:rsidR="002179E2" w:rsidRPr="00712221">
        <w:trPr>
          <w:trHeight w:val="88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1</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院内智能导航</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三维高精度一体化导航系统</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套</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273967</w:t>
            </w:r>
          </w:p>
        </w:tc>
      </w:tr>
      <w:tr w:rsidR="002179E2" w:rsidRPr="00712221">
        <w:trPr>
          <w:trHeight w:val="57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2</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多媒体发布系统</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院内多媒体发布平台</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套</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76500</w:t>
            </w:r>
          </w:p>
        </w:tc>
      </w:tr>
      <w:tr w:rsidR="002179E2" w:rsidRPr="00712221">
        <w:trPr>
          <w:trHeight w:val="342"/>
        </w:trPr>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3</w:t>
            </w:r>
          </w:p>
        </w:tc>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LED屏（P2.0全彩）</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left"/>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2880mm*320mm</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台</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21</w:t>
            </w:r>
          </w:p>
        </w:tc>
        <w:tc>
          <w:tcPr>
            <w:tcW w:w="0" w:type="auto"/>
            <w:vMerge w:val="restart"/>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619136</w:t>
            </w:r>
          </w:p>
        </w:tc>
      </w:tr>
      <w:tr w:rsidR="002179E2" w:rsidRPr="00712221">
        <w:trPr>
          <w:trHeight w:val="285"/>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2179E2">
            <w:pPr>
              <w:jc w:val="center"/>
              <w:rPr>
                <w:rFonts w:ascii="仿宋" w:eastAsia="仿宋" w:hAnsi="仿宋" w:cs="宋体"/>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2179E2">
            <w:pPr>
              <w:jc w:val="center"/>
              <w:rPr>
                <w:rFonts w:ascii="仿宋" w:eastAsia="仿宋" w:hAnsi="仿宋" w:cs="宋体"/>
                <w:color w:val="000000"/>
                <w:sz w:val="24"/>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left"/>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1920mm*320mm</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台</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44</w:t>
            </w:r>
          </w:p>
        </w:tc>
        <w:tc>
          <w:tcPr>
            <w:tcW w:w="0" w:type="auto"/>
            <w:vMerge/>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2179E2">
            <w:pPr>
              <w:jc w:val="center"/>
              <w:rPr>
                <w:rFonts w:ascii="仿宋" w:eastAsia="仿宋" w:hAnsi="仿宋" w:cs="宋体"/>
                <w:color w:val="000000"/>
                <w:sz w:val="24"/>
              </w:rPr>
            </w:pPr>
          </w:p>
        </w:tc>
      </w:tr>
      <w:tr w:rsidR="002179E2" w:rsidRPr="00712221">
        <w:trPr>
          <w:trHeight w:val="57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4</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直梯内广告屏</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32寸4K高清网络一体机</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台</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7</w:t>
            </w:r>
          </w:p>
        </w:tc>
        <w:tc>
          <w:tcPr>
            <w:tcW w:w="0" w:type="auto"/>
            <w:vMerge w:val="restart"/>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313200</w:t>
            </w:r>
          </w:p>
        </w:tc>
      </w:tr>
      <w:tr w:rsidR="002179E2" w:rsidRPr="00712221">
        <w:trPr>
          <w:trHeight w:val="57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5</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楼层指引（直梯口、楼梯间）</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43寸4K高清网络一体机</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台</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42</w:t>
            </w:r>
          </w:p>
        </w:tc>
        <w:tc>
          <w:tcPr>
            <w:tcW w:w="0" w:type="auto"/>
            <w:vMerge/>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2179E2">
            <w:pPr>
              <w:jc w:val="center"/>
              <w:rPr>
                <w:rFonts w:ascii="仿宋" w:eastAsia="仿宋" w:hAnsi="仿宋" w:cs="宋体"/>
                <w:color w:val="000000"/>
                <w:sz w:val="24"/>
              </w:rPr>
            </w:pPr>
          </w:p>
        </w:tc>
      </w:tr>
      <w:tr w:rsidR="002179E2" w:rsidRPr="00712221">
        <w:trPr>
          <w:trHeight w:val="57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6</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Style w:val="font11"/>
                <w:rFonts w:ascii="仿宋" w:eastAsia="仿宋" w:hAnsi="仿宋" w:hint="default"/>
                <w:sz w:val="24"/>
                <w:szCs w:val="24"/>
                <w:lang w:bidi="ar"/>
              </w:rPr>
              <w:t>扶梯口楼层指引</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55寸4K高清网络一体机</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台</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3</w:t>
            </w:r>
          </w:p>
        </w:tc>
        <w:tc>
          <w:tcPr>
            <w:tcW w:w="0" w:type="auto"/>
            <w:vMerge/>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2179E2">
            <w:pPr>
              <w:jc w:val="center"/>
              <w:rPr>
                <w:rFonts w:ascii="仿宋" w:eastAsia="仿宋" w:hAnsi="仿宋" w:cs="宋体"/>
                <w:color w:val="000000"/>
                <w:sz w:val="24"/>
              </w:rPr>
            </w:pPr>
          </w:p>
        </w:tc>
      </w:tr>
      <w:tr w:rsidR="002179E2" w:rsidRPr="00712221">
        <w:trPr>
          <w:trHeight w:val="57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7</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Style w:val="font11"/>
                <w:rFonts w:ascii="仿宋" w:eastAsia="仿宋" w:hAnsi="仿宋" w:hint="default"/>
                <w:sz w:val="24"/>
                <w:szCs w:val="24"/>
                <w:lang w:bidi="ar"/>
              </w:rPr>
              <w:t>院内总导航一体机</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65寸4K高清网络一体机</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台</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1</w:t>
            </w:r>
          </w:p>
        </w:tc>
        <w:tc>
          <w:tcPr>
            <w:tcW w:w="0" w:type="auto"/>
            <w:vMerge/>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2179E2">
            <w:pPr>
              <w:jc w:val="center"/>
              <w:rPr>
                <w:rFonts w:ascii="仿宋" w:eastAsia="仿宋" w:hAnsi="仿宋" w:cs="宋体"/>
                <w:color w:val="000000"/>
                <w:sz w:val="24"/>
              </w:rPr>
            </w:pPr>
          </w:p>
        </w:tc>
      </w:tr>
      <w:tr w:rsidR="002179E2" w:rsidRPr="00712221">
        <w:trPr>
          <w:trHeight w:val="48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8</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门诊大屏（33.61㎡)</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全彩P4.0</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台</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240947</w:t>
            </w:r>
          </w:p>
        </w:tc>
      </w:tr>
      <w:tr w:rsidR="002179E2" w:rsidRPr="00712221">
        <w:trPr>
          <w:trHeight w:val="570"/>
        </w:trPr>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9</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收费处、药房屏风、(15.81㎡)</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Style w:val="font11"/>
                <w:rFonts w:ascii="仿宋" w:eastAsia="仿宋" w:hAnsi="仿宋" w:hint="default"/>
                <w:sz w:val="24"/>
                <w:szCs w:val="24"/>
                <w:lang w:bidi="ar"/>
              </w:rPr>
              <w:t>全彩P2.0</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台</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221059</w:t>
            </w:r>
          </w:p>
        </w:tc>
      </w:tr>
      <w:tr w:rsidR="002179E2" w:rsidRPr="00712221">
        <w:trPr>
          <w:trHeight w:val="342"/>
        </w:trPr>
        <w:tc>
          <w:tcPr>
            <w:tcW w:w="718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合计</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179E2" w:rsidRPr="00712221" w:rsidRDefault="00D427B7">
            <w:pPr>
              <w:widowControl/>
              <w:jc w:val="center"/>
              <w:textAlignment w:val="center"/>
              <w:rPr>
                <w:rFonts w:ascii="仿宋" w:eastAsia="仿宋" w:hAnsi="仿宋" w:cs="宋体"/>
                <w:color w:val="000000"/>
                <w:sz w:val="24"/>
              </w:rPr>
            </w:pPr>
            <w:r w:rsidRPr="00712221">
              <w:rPr>
                <w:rFonts w:ascii="仿宋" w:eastAsia="仿宋" w:hAnsi="仿宋" w:cs="宋体" w:hint="eastAsia"/>
                <w:color w:val="000000"/>
                <w:kern w:val="0"/>
                <w:sz w:val="24"/>
                <w:lang w:bidi="ar"/>
              </w:rPr>
              <w:t>1744809</w:t>
            </w:r>
          </w:p>
        </w:tc>
      </w:tr>
      <w:tr w:rsidR="002179E2" w:rsidRPr="00712221">
        <w:trPr>
          <w:trHeight w:val="342"/>
        </w:trPr>
        <w:tc>
          <w:tcPr>
            <w:tcW w:w="87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pStyle w:val="ae"/>
              <w:rPr>
                <w:rFonts w:ascii="仿宋" w:eastAsia="仿宋" w:hAnsi="仿宋"/>
                <w:b/>
                <w:bCs/>
                <w:sz w:val="24"/>
                <w:szCs w:val="24"/>
                <w:lang w:bidi="ar"/>
              </w:rPr>
            </w:pPr>
            <w:r w:rsidRPr="00712221">
              <w:rPr>
                <w:rFonts w:ascii="仿宋" w:eastAsia="仿宋" w:hAnsi="仿宋" w:hint="eastAsia"/>
                <w:b/>
                <w:bCs/>
                <w:sz w:val="24"/>
                <w:szCs w:val="24"/>
                <w:lang w:bidi="ar"/>
              </w:rPr>
              <w:t>重要提醒：投标人报价超过包预算金额和单项设备预算金额的，其投标都将被认</w:t>
            </w:r>
            <w:r w:rsidRPr="00712221">
              <w:rPr>
                <w:rFonts w:ascii="仿宋" w:eastAsia="仿宋" w:hAnsi="仿宋" w:hint="eastAsia"/>
                <w:b/>
                <w:bCs/>
                <w:sz w:val="24"/>
                <w:szCs w:val="24"/>
                <w:lang w:bidi="ar"/>
              </w:rPr>
              <w:lastRenderedPageBreak/>
              <w:t>定为投标无效。</w:t>
            </w:r>
          </w:p>
          <w:p w:rsidR="002179E2" w:rsidRPr="00712221" w:rsidRDefault="002179E2">
            <w:pPr>
              <w:widowControl/>
              <w:jc w:val="center"/>
              <w:textAlignment w:val="center"/>
              <w:rPr>
                <w:rFonts w:ascii="仿宋" w:eastAsia="仿宋" w:hAnsi="仿宋" w:cs="宋体"/>
                <w:color w:val="000000"/>
                <w:kern w:val="0"/>
                <w:sz w:val="24"/>
                <w:lang w:bidi="ar"/>
              </w:rPr>
            </w:pPr>
          </w:p>
        </w:tc>
      </w:tr>
    </w:tbl>
    <w:p w:rsidR="002179E2" w:rsidRPr="00712221" w:rsidRDefault="00D427B7">
      <w:pPr>
        <w:pStyle w:val="1"/>
        <w:widowControl/>
        <w:numPr>
          <w:ilvl w:val="0"/>
          <w:numId w:val="9"/>
        </w:numPr>
        <w:adjustRightInd/>
        <w:spacing w:before="0" w:after="0" w:line="360" w:lineRule="auto"/>
        <w:ind w:left="0" w:firstLine="0"/>
        <w:textAlignment w:val="auto"/>
        <w:rPr>
          <w:rFonts w:ascii="仿宋" w:eastAsia="仿宋" w:hAnsi="仿宋"/>
          <w:color w:val="000000" w:themeColor="text1"/>
          <w:szCs w:val="24"/>
        </w:rPr>
      </w:pPr>
      <w:r w:rsidRPr="00712221">
        <w:rPr>
          <w:rFonts w:ascii="仿宋" w:eastAsia="仿宋" w:hAnsi="仿宋" w:hint="eastAsia"/>
          <w:color w:val="000000" w:themeColor="text1"/>
          <w:szCs w:val="24"/>
        </w:rPr>
        <w:lastRenderedPageBreak/>
        <w:t>技术参数：</w:t>
      </w:r>
    </w:p>
    <w:p w:rsidR="002179E2" w:rsidRPr="00712221" w:rsidRDefault="00D427B7">
      <w:pPr>
        <w:pStyle w:val="a0"/>
        <w:numPr>
          <w:ilvl w:val="1"/>
          <w:numId w:val="9"/>
        </w:numPr>
        <w:spacing w:line="240" w:lineRule="auto"/>
        <w:ind w:firstLine="562"/>
        <w:rPr>
          <w:rFonts w:ascii="仿宋" w:eastAsia="仿宋" w:hAnsi="仿宋"/>
          <w:b/>
          <w:bCs/>
          <w:color w:val="000000" w:themeColor="text1"/>
          <w:sz w:val="24"/>
        </w:rPr>
      </w:pPr>
      <w:r w:rsidRPr="00712221">
        <w:rPr>
          <w:rFonts w:ascii="仿宋" w:eastAsia="仿宋" w:hAnsi="仿宋" w:hint="eastAsia"/>
          <w:b/>
          <w:bCs/>
          <w:color w:val="000000" w:themeColor="text1"/>
          <w:sz w:val="24"/>
        </w:rPr>
        <w:t>院内导航系统：</w:t>
      </w:r>
    </w:p>
    <w:p w:rsidR="002179E2" w:rsidRPr="00712221" w:rsidRDefault="00D427B7">
      <w:pPr>
        <w:rPr>
          <w:rFonts w:ascii="仿宋" w:eastAsia="仿宋" w:hAnsi="仿宋"/>
          <w:sz w:val="24"/>
        </w:rPr>
      </w:pPr>
      <w:r w:rsidRPr="00712221">
        <w:rPr>
          <w:rFonts w:ascii="仿宋" w:eastAsia="仿宋" w:hAnsi="仿宋" w:hint="eastAsia"/>
          <w:sz w:val="24"/>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438"/>
        <w:gridCol w:w="7019"/>
      </w:tblGrid>
      <w:tr w:rsidR="002179E2" w:rsidRPr="00712221">
        <w:trPr>
          <w:trHeight w:val="556"/>
          <w:jc w:val="center"/>
        </w:trPr>
        <w:tc>
          <w:tcPr>
            <w:tcW w:w="752" w:type="dxa"/>
            <w:shd w:val="clear" w:color="auto" w:fill="auto"/>
            <w:vAlign w:val="center"/>
          </w:tcPr>
          <w:p w:rsidR="002179E2" w:rsidRPr="00712221" w:rsidRDefault="00D427B7">
            <w:pPr>
              <w:jc w:val="left"/>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序号</w:t>
            </w:r>
          </w:p>
        </w:tc>
        <w:tc>
          <w:tcPr>
            <w:tcW w:w="1438" w:type="dxa"/>
            <w:shd w:val="clear" w:color="auto" w:fill="auto"/>
            <w:vAlign w:val="center"/>
          </w:tcPr>
          <w:p w:rsidR="002179E2" w:rsidRPr="00712221" w:rsidRDefault="00D427B7">
            <w:pPr>
              <w:jc w:val="left"/>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功能</w:t>
            </w:r>
          </w:p>
        </w:tc>
        <w:tc>
          <w:tcPr>
            <w:tcW w:w="7019" w:type="dxa"/>
            <w:shd w:val="clear" w:color="auto" w:fill="auto"/>
            <w:vAlign w:val="center"/>
          </w:tcPr>
          <w:p w:rsidR="002179E2" w:rsidRPr="00712221" w:rsidRDefault="00D427B7">
            <w:pPr>
              <w:jc w:val="center"/>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配置功能及参数</w:t>
            </w:r>
          </w:p>
        </w:tc>
      </w:tr>
      <w:tr w:rsidR="002179E2" w:rsidRPr="00712221">
        <w:trPr>
          <w:trHeight w:val="556"/>
          <w:jc w:val="center"/>
        </w:trPr>
        <w:tc>
          <w:tcPr>
            <w:tcW w:w="752" w:type="dxa"/>
            <w:shd w:val="clear" w:color="auto" w:fill="auto"/>
            <w:vAlign w:val="center"/>
          </w:tcPr>
          <w:p w:rsidR="002179E2" w:rsidRPr="00712221" w:rsidRDefault="00D427B7">
            <w:pPr>
              <w:jc w:val="left"/>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1</w:t>
            </w:r>
          </w:p>
        </w:tc>
        <w:tc>
          <w:tcPr>
            <w:tcW w:w="1438" w:type="dxa"/>
            <w:shd w:val="clear" w:color="auto" w:fill="auto"/>
            <w:vAlign w:val="center"/>
          </w:tcPr>
          <w:p w:rsidR="002179E2" w:rsidRPr="00712221" w:rsidRDefault="00D427B7">
            <w:pPr>
              <w:jc w:val="left"/>
              <w:rPr>
                <w:rFonts w:ascii="仿宋" w:eastAsia="仿宋" w:hAnsi="仿宋" w:cs="仿宋"/>
                <w:b/>
                <w:color w:val="000000" w:themeColor="text1"/>
                <w:sz w:val="24"/>
              </w:rPr>
            </w:pPr>
            <w:r w:rsidRPr="00712221">
              <w:rPr>
                <w:rFonts w:ascii="仿宋" w:eastAsia="仿宋" w:hAnsi="仿宋" w:cs="仿宋" w:hint="eastAsia"/>
                <w:bCs/>
                <w:color w:val="000000" w:themeColor="text1"/>
                <w:sz w:val="24"/>
              </w:rPr>
              <w:t>实施范围</w:t>
            </w:r>
          </w:p>
        </w:tc>
        <w:tc>
          <w:tcPr>
            <w:tcW w:w="7019" w:type="dxa"/>
            <w:shd w:val="clear" w:color="auto" w:fill="auto"/>
            <w:vAlign w:val="center"/>
          </w:tcPr>
          <w:p w:rsidR="002179E2" w:rsidRPr="00712221" w:rsidRDefault="00D427B7">
            <w:pPr>
              <w:jc w:val="left"/>
              <w:rPr>
                <w:rFonts w:ascii="仿宋" w:eastAsia="仿宋" w:hAnsi="仿宋" w:cs="仿宋"/>
                <w:color w:val="000000" w:themeColor="text1"/>
                <w:sz w:val="24"/>
              </w:rPr>
            </w:pPr>
            <w:r w:rsidRPr="00712221">
              <w:rPr>
                <w:rFonts w:ascii="仿宋" w:eastAsia="仿宋" w:hAnsi="仿宋" w:cs="仿宋" w:hint="eastAsia"/>
                <w:bCs/>
                <w:color w:val="000000" w:themeColor="text1"/>
                <w:sz w:val="24"/>
              </w:rPr>
              <w:t>包含电子地图的制作和蓝牙定位信标的安装，范围如下：</w:t>
            </w:r>
            <w:r w:rsidRPr="00712221">
              <w:rPr>
                <w:rFonts w:ascii="仿宋" w:eastAsia="仿宋" w:hAnsi="仿宋" w:cs="仿宋" w:hint="eastAsia"/>
                <w:color w:val="000000" w:themeColor="text1"/>
                <w:sz w:val="24"/>
              </w:rPr>
              <w:t>门诊医技楼（1层-4层）。</w:t>
            </w:r>
          </w:p>
        </w:tc>
      </w:tr>
      <w:tr w:rsidR="002179E2" w:rsidRPr="00712221">
        <w:trPr>
          <w:trHeight w:val="556"/>
          <w:jc w:val="center"/>
        </w:trPr>
        <w:tc>
          <w:tcPr>
            <w:tcW w:w="752" w:type="dxa"/>
            <w:vMerge w:val="restart"/>
            <w:shd w:val="clear" w:color="auto" w:fill="auto"/>
            <w:vAlign w:val="center"/>
          </w:tcPr>
          <w:p w:rsidR="002179E2" w:rsidRPr="00712221" w:rsidRDefault="00D427B7">
            <w:pPr>
              <w:jc w:val="center"/>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1</w:t>
            </w:r>
          </w:p>
        </w:tc>
        <w:tc>
          <w:tcPr>
            <w:tcW w:w="1438" w:type="dxa"/>
            <w:vMerge w:val="restart"/>
            <w:shd w:val="clear" w:color="auto" w:fill="auto"/>
            <w:vAlign w:val="center"/>
          </w:tcPr>
          <w:p w:rsidR="002179E2" w:rsidRPr="00712221" w:rsidRDefault="00D427B7">
            <w:pPr>
              <w:rPr>
                <w:rFonts w:ascii="仿宋" w:eastAsia="仿宋" w:hAnsi="仿宋" w:cs="仿宋"/>
                <w:color w:val="000000" w:themeColor="text1"/>
                <w:sz w:val="24"/>
              </w:rPr>
            </w:pPr>
            <w:r w:rsidRPr="00712221">
              <w:rPr>
                <w:rFonts w:ascii="仿宋" w:eastAsia="仿宋" w:hAnsi="仿宋" w:cs="仿宋" w:hint="eastAsia"/>
                <w:color w:val="000000" w:themeColor="text1"/>
                <w:sz w:val="24"/>
              </w:rPr>
              <w:t>电子地图</w:t>
            </w: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地图要求：</w:t>
            </w:r>
          </w:p>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1、提供3D地图引擎，实现电子地图的3D展现、POI搜索、路径规划等功能的软件封装;</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2、院内多楼栋3D立体展示，室内墙体拔高；</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3、地图应展现全院地图，包括院内道路、周边道路、院区各个出入口，楼层科室类别等，应包括医院周边地标，给予用户明确的方向感。</w:t>
            </w:r>
          </w:p>
          <w:p w:rsidR="002179E2" w:rsidRPr="00712221" w:rsidRDefault="00D427B7">
            <w:pPr>
              <w:pStyle w:val="aff0"/>
              <w:ind w:firstLineChars="0" w:firstLine="0"/>
              <w:rPr>
                <w:rFonts w:ascii="仿宋" w:eastAsia="仿宋" w:hAnsi="仿宋" w:cs="仿宋"/>
                <w:color w:val="000000" w:themeColor="text1"/>
                <w:sz w:val="24"/>
              </w:rPr>
            </w:pPr>
            <w:r w:rsidRPr="00712221">
              <w:rPr>
                <w:rFonts w:ascii="仿宋" w:eastAsia="仿宋" w:hAnsi="仿宋" w:cs="仿宋" w:hint="eastAsia"/>
                <w:color w:val="000000" w:themeColor="text1"/>
                <w:sz w:val="24"/>
                <w:szCs w:val="24"/>
              </w:rPr>
              <w:t>4、院内外地图一体化展示功能，可将医院地图融入到如高德、百度、腾讯等院外地图中进行一体化展示；</w:t>
            </w:r>
          </w:p>
        </w:tc>
      </w:tr>
      <w:tr w:rsidR="002179E2" w:rsidRPr="00712221">
        <w:trPr>
          <w:trHeight w:val="55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移动端显示要求：</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导航时地图自动缩放至合适大小，地图可以随着前进方向自动旋转，但字体始终正向显示；导航不可以因为步行上下扶梯/楼梯、驾驶上下坡道而中断和偏离路径，从而通过手工方式强制更新导航位置和重规划路径；提供功能页面截图；具有路线总览功能，路径规划页面可以同时显示跨楼层路线，并且可显示院内外路径统一规划总览；</w:t>
            </w:r>
          </w:p>
        </w:tc>
      </w:tr>
      <w:tr w:rsidR="002179E2" w:rsidRPr="00712221">
        <w:trPr>
          <w:trHeight w:val="55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sz w:val="24"/>
              </w:rPr>
            </w:pPr>
            <w:r w:rsidRPr="00712221">
              <w:rPr>
                <w:rFonts w:ascii="仿宋" w:eastAsia="仿宋" w:hAnsi="仿宋" w:hint="eastAsia"/>
                <w:sz w:val="24"/>
              </w:rPr>
              <w:t>位置名称（POI）要求：</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1、POI信息包括科室、公共设施、自助设备等。</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2、地图上POI的名称、经度、纬度、楼层、属性等数据能以Excel表的方式导出，用于日常维护。提供功能页面截图；</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3、目的地可以直接点选POI快捷键，也可以通过拼音、手写或者语音输入方式进行查询，查询结果按由近至远自动进行排序；提供功能页面截图。</w:t>
            </w:r>
          </w:p>
          <w:p w:rsidR="002179E2" w:rsidRPr="00712221" w:rsidRDefault="00D427B7">
            <w:pPr>
              <w:pStyle w:val="aff0"/>
              <w:ind w:firstLineChars="0" w:firstLine="0"/>
              <w:rPr>
                <w:rFonts w:ascii="仿宋" w:eastAsia="仿宋" w:hAnsi="仿宋"/>
                <w:sz w:val="24"/>
                <w:szCs w:val="24"/>
              </w:rPr>
            </w:pPr>
            <w:r w:rsidRPr="00712221">
              <w:rPr>
                <w:rFonts w:ascii="仿宋" w:eastAsia="仿宋" w:hAnsi="仿宋" w:hint="eastAsia"/>
                <w:sz w:val="24"/>
                <w:szCs w:val="24"/>
              </w:rPr>
              <w:t>4、全面的POI热点，系统可将用户高频访问的一些设施点设置为快捷兴趣点；</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实施和运维工具：</w:t>
            </w:r>
          </w:p>
          <w:p w:rsidR="002179E2" w:rsidRPr="00712221" w:rsidRDefault="00D427B7">
            <w:pPr>
              <w:pStyle w:val="aff0"/>
              <w:ind w:firstLineChars="0" w:firstLine="0"/>
              <w:rPr>
                <w:rFonts w:ascii="仿宋" w:eastAsia="仿宋" w:hAnsi="仿宋"/>
                <w:sz w:val="24"/>
                <w:szCs w:val="24"/>
              </w:rPr>
            </w:pPr>
            <w:r w:rsidRPr="00712221">
              <w:rPr>
                <w:rFonts w:ascii="仿宋" w:eastAsia="仿宋" w:hAnsi="仿宋" w:cs="仿宋" w:hint="eastAsia"/>
                <w:color w:val="000000" w:themeColor="text1"/>
                <w:sz w:val="24"/>
                <w:szCs w:val="24"/>
              </w:rPr>
              <w:t>1、可对系统前端界面的文字、按钮、图标样式、排序、布局、楼宇设置、楼层设置、楼层内快捷地址进行设置；可对导航过程中显示的实景图片进行增删改查；可对系统内置的720VR全景图片进行增删改查；可针对导航路径设置分时段通行规则，方便医院内部导航管理；可设置一定的规则，当用户进入一定的区域范围的时候，系统触发并可以推送相关的图文信息；可设置电子围栏，并且可为电子围栏设置时间段等限制条件，用于医院部分区域的导航管理；当扶梯上下行方向发生变化时，可进行扶梯上下行方向调整设置；对于用户在前端界面反馈的位置报错的信息，后台可存储，用于系统管理员查看；支持导航大屏界面及大屏内容设置；支持通过APP对蓝牙定位信标进行集中管理，以便检测蓝牙设备是否遗失、是否正常工作、信标位置管理；支持通过手机APP配置工具显示信标的剩余电量；支持通过微信小程序进行POI信息录入修改等；可从后台页面远程实时查看蓝牙定位设备运行状态数据，如参数、状态、位置等；可对导航定位精度进行测试，确保定位引擎计算位置与实际位置保持在3米以内；</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2、具有APP工具，可以直接渲染美化地图，提供功能页面截图。</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3、可以使用APP校对路网数据和POI信息，如果有错误，在现场或者在线通过APP直接修改、保存和立即生效；</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4、可以通过APP查看安装部署的蓝牙信标的信号强度和分布模拟图，提供功能页面截图。</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5、通过APP管理工具对蓝牙定位信标位置进行集中管理，也能显示iBeacon的剩余电量；提供APP页面截图</w:t>
            </w:r>
          </w:p>
        </w:tc>
      </w:tr>
      <w:tr w:rsidR="002179E2" w:rsidRPr="00712221">
        <w:trPr>
          <w:trHeight w:val="1042"/>
          <w:jc w:val="center"/>
        </w:trPr>
        <w:tc>
          <w:tcPr>
            <w:tcW w:w="752" w:type="dxa"/>
            <w:vMerge w:val="restart"/>
            <w:shd w:val="clear" w:color="auto" w:fill="auto"/>
            <w:vAlign w:val="center"/>
          </w:tcPr>
          <w:p w:rsidR="002179E2" w:rsidRPr="00712221" w:rsidRDefault="00D427B7">
            <w:pPr>
              <w:jc w:val="center"/>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2</w:t>
            </w:r>
          </w:p>
        </w:tc>
        <w:tc>
          <w:tcPr>
            <w:tcW w:w="1438" w:type="dxa"/>
            <w:vMerge w:val="restart"/>
            <w:shd w:val="clear" w:color="auto" w:fill="auto"/>
            <w:vAlign w:val="center"/>
          </w:tcPr>
          <w:p w:rsidR="002179E2" w:rsidRPr="00712221" w:rsidRDefault="00D427B7">
            <w:pPr>
              <w:rPr>
                <w:rFonts w:ascii="仿宋" w:eastAsia="仿宋" w:hAnsi="仿宋" w:cs="仿宋"/>
                <w:color w:val="000000" w:themeColor="text1"/>
                <w:sz w:val="24"/>
              </w:rPr>
            </w:pPr>
            <w:r w:rsidRPr="00712221">
              <w:rPr>
                <w:rFonts w:ascii="仿宋" w:eastAsia="仿宋" w:hAnsi="仿宋" w:cs="仿宋" w:hint="eastAsia"/>
                <w:bCs/>
                <w:kern w:val="0"/>
                <w:sz w:val="24"/>
                <w:lang w:bidi="ar"/>
              </w:rPr>
              <w:t>蓝牙信标</w:t>
            </w:r>
          </w:p>
        </w:tc>
        <w:tc>
          <w:tcPr>
            <w:tcW w:w="7019" w:type="dxa"/>
            <w:shd w:val="clear" w:color="auto" w:fill="auto"/>
            <w:vAlign w:val="center"/>
          </w:tcPr>
          <w:p w:rsidR="002179E2" w:rsidRPr="00712221" w:rsidRDefault="00D427B7">
            <w:pPr>
              <w:spacing w:line="360" w:lineRule="auto"/>
              <w:rPr>
                <w:rFonts w:ascii="仿宋" w:eastAsia="仿宋" w:hAnsi="仿宋"/>
                <w:sz w:val="24"/>
              </w:rPr>
            </w:pPr>
            <w:r w:rsidRPr="00712221">
              <w:rPr>
                <w:rFonts w:ascii="仿宋" w:eastAsia="仿宋" w:hAnsi="仿宋" w:hint="eastAsia"/>
                <w:sz w:val="24"/>
              </w:rPr>
              <w:t>部署数量和精度要求：</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 xml:space="preserve">投标人按室内定位精度1-3米要求设计部署 </w:t>
            </w:r>
          </w:p>
          <w:p w:rsidR="002179E2" w:rsidRPr="00712221" w:rsidRDefault="00D427B7">
            <w:pPr>
              <w:pStyle w:val="aff0"/>
              <w:ind w:firstLineChars="0" w:firstLine="0"/>
              <w:rPr>
                <w:rFonts w:ascii="仿宋" w:eastAsia="仿宋" w:hAnsi="仿宋"/>
                <w:sz w:val="24"/>
                <w:szCs w:val="24"/>
              </w:rPr>
            </w:pPr>
            <w:r w:rsidRPr="00712221">
              <w:rPr>
                <w:rFonts w:ascii="仿宋" w:eastAsia="仿宋" w:hAnsi="仿宋" w:hint="eastAsia"/>
                <w:sz w:val="24"/>
                <w:szCs w:val="24"/>
              </w:rPr>
              <w:t>尺寸直径≤70mm，厚度≤25mm；重量≤60g；</w:t>
            </w:r>
          </w:p>
          <w:p w:rsidR="002179E2" w:rsidRPr="00712221" w:rsidRDefault="00D427B7">
            <w:pPr>
              <w:pStyle w:val="aff0"/>
              <w:ind w:firstLineChars="0" w:firstLine="0"/>
              <w:rPr>
                <w:rFonts w:ascii="仿宋" w:eastAsia="仿宋" w:hAnsi="仿宋"/>
                <w:sz w:val="24"/>
                <w:szCs w:val="24"/>
              </w:rPr>
            </w:pPr>
            <w:r w:rsidRPr="00712221">
              <w:rPr>
                <w:rFonts w:ascii="仿宋" w:eastAsia="仿宋" w:hAnsi="仿宋" w:hint="eastAsia"/>
                <w:sz w:val="24"/>
                <w:szCs w:val="24"/>
              </w:rPr>
              <w:t>支持VHB背胶固定安装，同时支持螺丝固定安装方式，安装效果稳定可靠；</w:t>
            </w:r>
          </w:p>
          <w:p w:rsidR="002179E2" w:rsidRPr="00712221" w:rsidRDefault="00D427B7">
            <w:pPr>
              <w:pStyle w:val="aff0"/>
              <w:ind w:firstLineChars="0" w:firstLine="0"/>
              <w:rPr>
                <w:rFonts w:ascii="仿宋" w:eastAsia="仿宋" w:hAnsi="仿宋"/>
                <w:sz w:val="24"/>
                <w:szCs w:val="24"/>
              </w:rPr>
            </w:pPr>
            <w:r w:rsidRPr="00712221">
              <w:rPr>
                <w:rFonts w:ascii="仿宋" w:eastAsia="仿宋" w:hAnsi="仿宋" w:hint="eastAsia"/>
                <w:sz w:val="24"/>
                <w:szCs w:val="24"/>
              </w:rPr>
              <w:t>安装杆用于安装室内定位信标</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工作时长：</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电池总容量≥2400mAh,可以持续稳定工作≥5年。</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设备等级：</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室内/室外一体型，外壳等级≥IP65；（提供蓝牙信标用于室外的防水配件或装置的照片和蓝牙信标通过IP65的检测报告复印件）</w:t>
            </w:r>
          </w:p>
        </w:tc>
      </w:tr>
      <w:tr w:rsidR="002179E2" w:rsidRPr="00712221">
        <w:trPr>
          <w:trHeight w:val="557"/>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sz w:val="24"/>
              </w:rPr>
            </w:pPr>
            <w:r w:rsidRPr="00712221">
              <w:rPr>
                <w:rFonts w:ascii="仿宋" w:eastAsia="仿宋" w:hAnsi="仿宋" w:hint="eastAsia"/>
                <w:sz w:val="24"/>
              </w:rPr>
              <w:t>SRRC强制性认证</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1、蓝牙信标内置5dBi 2450MHz高指向圆形极化天线</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2、投标的蓝牙信标产品，符合国家电磁信号规范，通过微功率（短距离）无线电发射模块的检测；</w:t>
            </w:r>
          </w:p>
          <w:p w:rsidR="002179E2" w:rsidRPr="00712221" w:rsidRDefault="00D427B7">
            <w:pPr>
              <w:pStyle w:val="aff0"/>
              <w:ind w:firstLineChars="0" w:firstLine="0"/>
              <w:rPr>
                <w:rFonts w:ascii="仿宋" w:eastAsia="仿宋" w:hAnsi="仿宋"/>
                <w:sz w:val="24"/>
                <w:szCs w:val="24"/>
              </w:rPr>
            </w:pPr>
            <w:r w:rsidRPr="00712221">
              <w:rPr>
                <w:rFonts w:ascii="仿宋" w:eastAsia="仿宋" w:hAnsi="仿宋" w:cs="仿宋" w:hint="eastAsia"/>
                <w:color w:val="000000" w:themeColor="text1"/>
                <w:sz w:val="24"/>
                <w:szCs w:val="24"/>
              </w:rPr>
              <w:t>3、支持BluetoothBLE4.0和苹果公司标准iBeacon协议</w:t>
            </w:r>
          </w:p>
        </w:tc>
      </w:tr>
      <w:tr w:rsidR="002179E2" w:rsidRPr="00712221">
        <w:trPr>
          <w:trHeight w:val="557"/>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部署要求：不对医院现有设施造成损坏</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可扩展性：</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一网多用，蓝牙信标同时可以为电子地图提供实时位置的定位，也能够满足医院物联网扩展应用的要求；</w:t>
            </w:r>
          </w:p>
        </w:tc>
      </w:tr>
      <w:tr w:rsidR="002179E2" w:rsidRPr="00712221">
        <w:trPr>
          <w:trHeight w:val="1266"/>
          <w:jc w:val="center"/>
        </w:trPr>
        <w:tc>
          <w:tcPr>
            <w:tcW w:w="752" w:type="dxa"/>
            <w:vMerge w:val="restart"/>
            <w:shd w:val="clear" w:color="auto" w:fill="auto"/>
            <w:vAlign w:val="center"/>
          </w:tcPr>
          <w:p w:rsidR="002179E2" w:rsidRPr="00712221" w:rsidRDefault="00D427B7">
            <w:pPr>
              <w:jc w:val="center"/>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3</w:t>
            </w:r>
          </w:p>
        </w:tc>
        <w:tc>
          <w:tcPr>
            <w:tcW w:w="1438" w:type="dxa"/>
            <w:vMerge w:val="restart"/>
            <w:shd w:val="clear" w:color="auto" w:fill="auto"/>
            <w:vAlign w:val="center"/>
          </w:tcPr>
          <w:p w:rsidR="002179E2" w:rsidRPr="00712221" w:rsidRDefault="00D427B7">
            <w:pPr>
              <w:rPr>
                <w:rFonts w:ascii="仿宋" w:eastAsia="仿宋" w:hAnsi="仿宋" w:cs="仿宋"/>
                <w:color w:val="000000" w:themeColor="text1"/>
                <w:sz w:val="24"/>
              </w:rPr>
            </w:pPr>
            <w:r w:rsidRPr="00712221">
              <w:rPr>
                <w:rFonts w:ascii="仿宋" w:eastAsia="仿宋" w:hAnsi="仿宋" w:cs="仿宋" w:hint="eastAsia"/>
                <w:kern w:val="0"/>
                <w:sz w:val="24"/>
                <w:lang w:bidi="ar"/>
              </w:rPr>
              <w:t>定位技术</w:t>
            </w: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初始化要求：</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在定位区域内，原地5秒内完成准确的初始定位和初始方向</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color w:val="000000" w:themeColor="text1"/>
                <w:sz w:val="24"/>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定位系统核心模块，定位引擎实现了高精度定位算法及高并发数据结构的软件封装;</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无缝漫游要求:支持室内外定位无缝融合，跨楼层和跨楼栋无缝切换、全程语音播报。室外定位采用北斗或GPS，室内定位采用融合定位技术（WiFi/BT 4.0 LE/手机惯性传感器/地磁感应/压力计）；提供融合定位技术的方案和优势描述。</w:t>
            </w:r>
          </w:p>
        </w:tc>
      </w:tr>
      <w:tr w:rsidR="002179E2" w:rsidRPr="00712221">
        <w:trPr>
          <w:trHeight w:val="699"/>
          <w:jc w:val="center"/>
        </w:trPr>
        <w:tc>
          <w:tcPr>
            <w:tcW w:w="752" w:type="dxa"/>
            <w:vMerge w:val="restart"/>
            <w:shd w:val="clear" w:color="auto" w:fill="auto"/>
            <w:vAlign w:val="center"/>
          </w:tcPr>
          <w:p w:rsidR="002179E2" w:rsidRPr="00712221" w:rsidRDefault="00D427B7">
            <w:pPr>
              <w:jc w:val="center"/>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4</w:t>
            </w:r>
          </w:p>
        </w:tc>
        <w:tc>
          <w:tcPr>
            <w:tcW w:w="1438" w:type="dxa"/>
            <w:vMerge w:val="restart"/>
            <w:shd w:val="clear" w:color="auto" w:fill="auto"/>
            <w:vAlign w:val="center"/>
          </w:tcPr>
          <w:p w:rsidR="002179E2" w:rsidRPr="00712221" w:rsidRDefault="00D427B7">
            <w:pPr>
              <w:rPr>
                <w:rFonts w:ascii="仿宋" w:eastAsia="仿宋" w:hAnsi="仿宋" w:cs="仿宋"/>
                <w:color w:val="000000" w:themeColor="text1"/>
                <w:sz w:val="24"/>
              </w:rPr>
            </w:pPr>
            <w:r w:rsidRPr="00712221">
              <w:rPr>
                <w:rFonts w:ascii="仿宋" w:eastAsia="仿宋" w:hAnsi="仿宋" w:cs="仿宋" w:hint="eastAsia"/>
                <w:kern w:val="0"/>
                <w:sz w:val="24"/>
                <w:lang w:bidi="ar"/>
              </w:rPr>
              <w:t>导航系统</w:t>
            </w: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路径规划：</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路径规划可以提供“驾车模式“和”步行模式“；提供功能页面截图</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 xml:space="preserve">步行模式支持自动推荐、智行、电梯模式、楼梯模式、手扶梯模式和无障碍通道模式等多元最适路径规划，可直接在地图上选择使用；提供功能页面截图； </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为残障人员提供无障碍卫生间、无障碍通道等的专用的导航路线，提供功能页面截图</w:t>
            </w:r>
          </w:p>
          <w:p w:rsidR="002179E2" w:rsidRPr="00712221" w:rsidRDefault="00D427B7">
            <w:pPr>
              <w:pStyle w:val="a0"/>
              <w:rPr>
                <w:rFonts w:eastAsia="仿宋"/>
              </w:rPr>
            </w:pPr>
            <w:r w:rsidRPr="00712221">
              <w:rPr>
                <w:rFonts w:ascii="仿宋" w:eastAsia="仿宋" w:hAnsi="仿宋" w:cs="仿宋" w:hint="eastAsia"/>
                <w:color w:val="000000" w:themeColor="text1"/>
                <w:sz w:val="24"/>
              </w:rPr>
              <w:t>可识别医院禁行标识</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 xml:space="preserve">单向路径 </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按照医院控感要求，定制就诊区域内单向进，单向出的导航路径预设计，提供功能页面截图；</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时段控制：</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导航路线分时段控制，系统能自动提示当前时间此通道关闭，并自动为用户规划新的导航路线进行实时导航。</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模拟导航：</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支持“驾车“和”步行“模式下的模拟导航，查询全程导航情况；如果不在医院也可以搜索相应路线，并进行模拟导航；提供功能页面截图；实时导航过程中系统提供语音、文字、图片等多种辅助导航提示；</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AR实景导航：</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分别提供在（IOS和安卓）系统下的，APP和小程序实现的AR实景导航的功能页面截图</w:t>
            </w:r>
          </w:p>
        </w:tc>
      </w:tr>
      <w:tr w:rsidR="002179E2" w:rsidRPr="00712221">
        <w:trPr>
          <w:trHeight w:val="90"/>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 xml:space="preserve">全景模式导航: </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在全景模式下，经过一些关键位置，系统自动弹出此区域的720 VR全景图像，并自动展示播放；提供功能页面截图</w:t>
            </w:r>
            <w:r w:rsidRPr="00712221">
              <w:rPr>
                <w:rFonts w:ascii="仿宋" w:eastAsia="仿宋" w:hAnsi="仿宋" w:cs="仿宋" w:hint="eastAsia"/>
                <w:sz w:val="24"/>
              </w:rPr>
              <w:t>（全景图像制作包含位置点纵向和横向全部景象）</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安全通道：</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地图内醒目显示医院紧急通道位置，可以规划最近的逃生线路</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天气模式:支持在地图上直观显示当前的天气情况（晴天/雨天等），为出行提供便利</w:t>
            </w:r>
          </w:p>
        </w:tc>
      </w:tr>
      <w:tr w:rsidR="002179E2" w:rsidRPr="00712221">
        <w:trPr>
          <w:trHeight w:val="557"/>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来院导航：</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用户可以查看从家到医院停车库(驾车模式)或诊室（步行模式）的院内/外一体化地图；同时，院外路线支持调用第三方地图集成，可调用百度、高德或腾讯等地图完成来院的院外导航；院内路线支持蓝牙/GPS实时定位导航；提供功能截图</w:t>
            </w:r>
          </w:p>
        </w:tc>
      </w:tr>
      <w:tr w:rsidR="002179E2" w:rsidRPr="00712221">
        <w:trPr>
          <w:trHeight w:val="1266"/>
          <w:jc w:val="center"/>
        </w:trPr>
        <w:tc>
          <w:tcPr>
            <w:tcW w:w="752" w:type="dxa"/>
            <w:vMerge/>
            <w:shd w:val="clear" w:color="auto" w:fill="auto"/>
            <w:vAlign w:val="center"/>
          </w:tcPr>
          <w:p w:rsidR="002179E2" w:rsidRPr="00712221" w:rsidRDefault="002179E2">
            <w:pPr>
              <w:jc w:val="center"/>
              <w:rPr>
                <w:rFonts w:ascii="仿宋" w:eastAsia="仿宋" w:hAnsi="仿宋" w:cs="仿宋"/>
                <w:b/>
                <w:color w:val="000000" w:themeColor="text1"/>
                <w:sz w:val="24"/>
              </w:rPr>
            </w:pPr>
          </w:p>
        </w:tc>
        <w:tc>
          <w:tcPr>
            <w:tcW w:w="1438" w:type="dxa"/>
            <w:vMerge/>
            <w:shd w:val="clear" w:color="auto" w:fill="auto"/>
            <w:vAlign w:val="center"/>
          </w:tcPr>
          <w:p w:rsidR="002179E2" w:rsidRPr="00712221" w:rsidRDefault="002179E2">
            <w:pPr>
              <w:rPr>
                <w:rFonts w:ascii="仿宋" w:eastAsia="仿宋" w:hAnsi="仿宋" w:cs="仿宋"/>
                <w:kern w:val="0"/>
                <w:sz w:val="24"/>
                <w:lang w:bidi="ar"/>
              </w:rPr>
            </w:pP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导航软件</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导航软件（跨iOS和Android平台，微信平台）交付。</w:t>
            </w:r>
          </w:p>
        </w:tc>
      </w:tr>
      <w:tr w:rsidR="002179E2" w:rsidRPr="00712221">
        <w:trPr>
          <w:trHeight w:val="1266"/>
          <w:jc w:val="center"/>
        </w:trPr>
        <w:tc>
          <w:tcPr>
            <w:tcW w:w="752" w:type="dxa"/>
            <w:shd w:val="clear" w:color="auto" w:fill="auto"/>
            <w:vAlign w:val="center"/>
          </w:tcPr>
          <w:p w:rsidR="002179E2" w:rsidRPr="00712221" w:rsidRDefault="00D427B7">
            <w:pPr>
              <w:jc w:val="center"/>
              <w:rPr>
                <w:rFonts w:ascii="仿宋" w:eastAsia="仿宋" w:hAnsi="仿宋" w:cs="仿宋"/>
                <w:bCs/>
                <w:kern w:val="0"/>
                <w:sz w:val="24"/>
                <w:lang w:bidi="ar"/>
              </w:rPr>
            </w:pPr>
            <w:r w:rsidRPr="00712221">
              <w:rPr>
                <w:rFonts w:ascii="仿宋" w:eastAsia="仿宋" w:hAnsi="仿宋" w:cs="仿宋" w:hint="eastAsia"/>
                <w:bCs/>
                <w:kern w:val="0"/>
                <w:sz w:val="24"/>
                <w:lang w:bidi="ar"/>
              </w:rPr>
              <w:lastRenderedPageBreak/>
              <w:t>5</w:t>
            </w:r>
          </w:p>
        </w:tc>
        <w:tc>
          <w:tcPr>
            <w:tcW w:w="1438" w:type="dxa"/>
            <w:shd w:val="clear" w:color="auto" w:fill="auto"/>
            <w:vAlign w:val="center"/>
          </w:tcPr>
          <w:p w:rsidR="002179E2" w:rsidRPr="00712221" w:rsidRDefault="00D427B7">
            <w:pPr>
              <w:rPr>
                <w:rFonts w:ascii="仿宋" w:eastAsia="仿宋" w:hAnsi="仿宋" w:cs="仿宋"/>
                <w:bCs/>
                <w:kern w:val="0"/>
                <w:sz w:val="24"/>
                <w:lang w:bidi="ar"/>
              </w:rPr>
            </w:pPr>
            <w:r w:rsidRPr="00712221">
              <w:rPr>
                <w:rFonts w:ascii="仿宋" w:eastAsia="仿宋" w:hAnsi="仿宋" w:cs="仿宋" w:hint="eastAsia"/>
                <w:bCs/>
                <w:kern w:val="0"/>
                <w:sz w:val="24"/>
                <w:lang w:bidi="ar"/>
              </w:rPr>
              <w:t>便民服务</w:t>
            </w:r>
          </w:p>
        </w:tc>
        <w:tc>
          <w:tcPr>
            <w:tcW w:w="7019" w:type="dxa"/>
            <w:shd w:val="clear" w:color="auto" w:fill="auto"/>
            <w:vAlign w:val="center"/>
          </w:tcPr>
          <w:p w:rsidR="002179E2" w:rsidRPr="00712221" w:rsidRDefault="00D427B7">
            <w:pPr>
              <w:spacing w:line="360" w:lineRule="auto"/>
              <w:rPr>
                <w:rFonts w:ascii="仿宋" w:eastAsia="仿宋" w:hAnsi="仿宋"/>
                <w:sz w:val="24"/>
              </w:rPr>
            </w:pPr>
            <w:r w:rsidRPr="00712221">
              <w:rPr>
                <w:rFonts w:ascii="仿宋" w:eastAsia="仿宋" w:hAnsi="仿宋" w:hint="eastAsia"/>
                <w:sz w:val="24"/>
              </w:rPr>
              <w:t>1、导航可以提供医院周边公共停车库的位置，提供功能截图</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2、患者可以生成到停车库的开车路线，也可以生成院外车库到院内就诊科室的引导路线；</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3、提供周边公共交通信息的功能截图</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4、向医院停车管理系统提供应用接口，导航区域包含地下车库和医院室外停车位，提供功能截图</w:t>
            </w:r>
          </w:p>
          <w:p w:rsidR="002179E2" w:rsidRPr="00712221" w:rsidRDefault="00D427B7">
            <w:pPr>
              <w:spacing w:line="360" w:lineRule="auto"/>
              <w:rPr>
                <w:rFonts w:ascii="仿宋" w:eastAsia="仿宋" w:hAnsi="仿宋"/>
                <w:sz w:val="24"/>
              </w:rPr>
            </w:pPr>
            <w:r w:rsidRPr="00712221">
              <w:rPr>
                <w:rFonts w:ascii="仿宋" w:eastAsia="仿宋" w:hAnsi="仿宋" w:hint="eastAsia"/>
                <w:sz w:val="24"/>
              </w:rPr>
              <w:t>5、支持停车场一键停车，记录车位；支持反向寻车一键导航</w:t>
            </w:r>
          </w:p>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6、支持分享自己的实时位置，支持与其他用户共享位置；</w:t>
            </w:r>
          </w:p>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7、具有导航体验评价功能，导航结束后为用户推送导航体验意见反馈调查表；</w:t>
            </w:r>
          </w:p>
        </w:tc>
      </w:tr>
      <w:tr w:rsidR="002179E2" w:rsidRPr="00712221">
        <w:trPr>
          <w:trHeight w:val="1266"/>
          <w:jc w:val="center"/>
        </w:trPr>
        <w:tc>
          <w:tcPr>
            <w:tcW w:w="752" w:type="dxa"/>
            <w:shd w:val="clear" w:color="auto" w:fill="auto"/>
            <w:vAlign w:val="center"/>
          </w:tcPr>
          <w:p w:rsidR="002179E2" w:rsidRPr="00712221" w:rsidRDefault="00D427B7">
            <w:pPr>
              <w:jc w:val="center"/>
              <w:rPr>
                <w:rFonts w:ascii="仿宋" w:eastAsia="仿宋" w:hAnsi="仿宋" w:cs="仿宋"/>
                <w:bCs/>
                <w:kern w:val="0"/>
                <w:sz w:val="24"/>
                <w:lang w:bidi="ar"/>
              </w:rPr>
            </w:pPr>
            <w:r w:rsidRPr="00712221">
              <w:rPr>
                <w:rFonts w:ascii="仿宋" w:eastAsia="仿宋" w:hAnsi="仿宋" w:cs="仿宋" w:hint="eastAsia"/>
                <w:bCs/>
                <w:kern w:val="0"/>
                <w:sz w:val="24"/>
                <w:lang w:bidi="ar"/>
              </w:rPr>
              <w:t>6</w:t>
            </w:r>
          </w:p>
        </w:tc>
        <w:tc>
          <w:tcPr>
            <w:tcW w:w="1438" w:type="dxa"/>
            <w:shd w:val="clear" w:color="auto" w:fill="auto"/>
            <w:vAlign w:val="center"/>
          </w:tcPr>
          <w:p w:rsidR="002179E2" w:rsidRPr="00712221" w:rsidRDefault="00D427B7">
            <w:pPr>
              <w:rPr>
                <w:rFonts w:ascii="仿宋" w:eastAsia="仿宋" w:hAnsi="仿宋" w:cs="仿宋"/>
                <w:bCs/>
                <w:kern w:val="0"/>
                <w:sz w:val="24"/>
                <w:lang w:bidi="ar"/>
              </w:rPr>
            </w:pPr>
            <w:r w:rsidRPr="00712221">
              <w:rPr>
                <w:rFonts w:ascii="仿宋" w:eastAsia="仿宋" w:hAnsi="仿宋" w:cs="仿宋" w:hint="eastAsia"/>
                <w:bCs/>
                <w:color w:val="000000" w:themeColor="text1"/>
                <w:sz w:val="24"/>
              </w:rPr>
              <w:t>系统接口</w:t>
            </w: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1、支持嵌入到医院微信公众号、小程序、APP内</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2、支持向第三方移动医疗应用开发商提供地图接口；</w:t>
            </w:r>
          </w:p>
        </w:tc>
      </w:tr>
      <w:tr w:rsidR="002179E2" w:rsidRPr="00712221">
        <w:trPr>
          <w:trHeight w:val="1266"/>
          <w:jc w:val="center"/>
        </w:trPr>
        <w:tc>
          <w:tcPr>
            <w:tcW w:w="752" w:type="dxa"/>
            <w:shd w:val="clear" w:color="auto" w:fill="auto"/>
            <w:vAlign w:val="center"/>
          </w:tcPr>
          <w:p w:rsidR="002179E2" w:rsidRPr="00712221" w:rsidRDefault="00D427B7">
            <w:pPr>
              <w:jc w:val="center"/>
              <w:rPr>
                <w:rFonts w:ascii="仿宋" w:eastAsia="仿宋" w:hAnsi="仿宋" w:cs="仿宋"/>
                <w:bCs/>
                <w:kern w:val="0"/>
                <w:sz w:val="24"/>
                <w:lang w:bidi="ar"/>
              </w:rPr>
            </w:pPr>
            <w:r w:rsidRPr="00712221">
              <w:rPr>
                <w:rFonts w:ascii="仿宋" w:eastAsia="仿宋" w:hAnsi="仿宋" w:cs="仿宋" w:hint="eastAsia"/>
                <w:bCs/>
                <w:kern w:val="0"/>
                <w:sz w:val="24"/>
                <w:lang w:bidi="ar"/>
              </w:rPr>
              <w:t>7</w:t>
            </w:r>
          </w:p>
        </w:tc>
        <w:tc>
          <w:tcPr>
            <w:tcW w:w="1438" w:type="dxa"/>
            <w:shd w:val="clear" w:color="auto" w:fill="auto"/>
            <w:vAlign w:val="center"/>
          </w:tcPr>
          <w:p w:rsidR="002179E2" w:rsidRPr="00712221" w:rsidRDefault="00D427B7">
            <w:pPr>
              <w:rPr>
                <w:rFonts w:ascii="仿宋" w:eastAsia="仿宋" w:hAnsi="仿宋" w:cs="仿宋"/>
                <w:bCs/>
                <w:color w:val="000000" w:themeColor="text1"/>
                <w:sz w:val="24"/>
              </w:rPr>
            </w:pPr>
            <w:r w:rsidRPr="00712221">
              <w:rPr>
                <w:rFonts w:ascii="仿宋" w:eastAsia="仿宋" w:hAnsi="仿宋" w:cs="仿宋" w:hint="eastAsia"/>
                <w:bCs/>
                <w:color w:val="000000" w:themeColor="text1"/>
                <w:sz w:val="24"/>
              </w:rPr>
              <w:t>平台运营能力</w:t>
            </w:r>
          </w:p>
        </w:tc>
        <w:tc>
          <w:tcPr>
            <w:tcW w:w="7019" w:type="dxa"/>
            <w:shd w:val="clear" w:color="auto" w:fill="auto"/>
            <w:vAlign w:val="center"/>
          </w:tcPr>
          <w:p w:rsidR="002179E2" w:rsidRPr="00712221" w:rsidRDefault="00D427B7">
            <w:pPr>
              <w:spacing w:line="360" w:lineRule="auto"/>
              <w:rPr>
                <w:rFonts w:ascii="仿宋" w:eastAsia="仿宋" w:hAnsi="仿宋"/>
                <w:sz w:val="24"/>
              </w:rPr>
            </w:pPr>
            <w:r w:rsidRPr="00712221">
              <w:rPr>
                <w:rFonts w:ascii="仿宋" w:eastAsia="仿宋" w:hAnsi="仿宋" w:hint="eastAsia"/>
                <w:sz w:val="24"/>
              </w:rPr>
              <w:t>1、提供2022年由微信官方后台提供的微信小程序的统计数据截图（包括：历史累计总用户量、近3个月访问量统计数据等）；作为投标产品的整体运营能力的佐证材料，截图需加盖投标人公章。</w:t>
            </w:r>
          </w:p>
          <w:p w:rsidR="002179E2" w:rsidRPr="00712221" w:rsidRDefault="00D427B7">
            <w:pPr>
              <w:pStyle w:val="aff0"/>
              <w:ind w:firstLineChars="0" w:firstLine="0"/>
              <w:rPr>
                <w:rFonts w:ascii="仿宋" w:eastAsia="仿宋" w:hAnsi="仿宋"/>
                <w:sz w:val="24"/>
                <w:szCs w:val="24"/>
              </w:rPr>
            </w:pPr>
            <w:r w:rsidRPr="00712221">
              <w:rPr>
                <w:rFonts w:ascii="仿宋" w:eastAsia="仿宋" w:hAnsi="仿宋" w:hint="eastAsia"/>
                <w:sz w:val="24"/>
                <w:szCs w:val="24"/>
              </w:rPr>
              <w:t>2、具有医院介绍信息功能，可为医院做基本信息推广；可查看用户对导航系统的评分反馈；可设置调查问卷并主动推送给用户，用于医院日常问卷调查发布及收集；可实时查看前端用户填写的反馈信息；统计用户导航所消耗的卡路里；</w:t>
            </w:r>
          </w:p>
        </w:tc>
      </w:tr>
      <w:tr w:rsidR="002179E2" w:rsidRPr="00712221">
        <w:trPr>
          <w:trHeight w:val="1266"/>
          <w:jc w:val="center"/>
        </w:trPr>
        <w:tc>
          <w:tcPr>
            <w:tcW w:w="752" w:type="dxa"/>
            <w:shd w:val="clear" w:color="auto" w:fill="auto"/>
            <w:vAlign w:val="center"/>
          </w:tcPr>
          <w:p w:rsidR="002179E2" w:rsidRPr="00712221" w:rsidRDefault="00D427B7">
            <w:pPr>
              <w:jc w:val="center"/>
              <w:rPr>
                <w:rFonts w:ascii="仿宋" w:eastAsia="仿宋" w:hAnsi="仿宋" w:cs="仿宋"/>
                <w:bCs/>
                <w:kern w:val="0"/>
                <w:sz w:val="24"/>
                <w:lang w:bidi="ar"/>
              </w:rPr>
            </w:pPr>
            <w:r w:rsidRPr="00712221">
              <w:rPr>
                <w:rFonts w:ascii="仿宋" w:eastAsia="仿宋" w:hAnsi="仿宋" w:cs="仿宋" w:hint="eastAsia"/>
                <w:bCs/>
                <w:kern w:val="0"/>
                <w:sz w:val="24"/>
                <w:lang w:bidi="ar"/>
              </w:rPr>
              <w:t>8</w:t>
            </w:r>
          </w:p>
        </w:tc>
        <w:tc>
          <w:tcPr>
            <w:tcW w:w="1438" w:type="dxa"/>
            <w:shd w:val="clear" w:color="auto" w:fill="auto"/>
            <w:vAlign w:val="center"/>
          </w:tcPr>
          <w:p w:rsidR="002179E2" w:rsidRPr="00712221" w:rsidRDefault="00D427B7">
            <w:pPr>
              <w:rPr>
                <w:rFonts w:ascii="仿宋" w:eastAsia="仿宋" w:hAnsi="仿宋" w:cs="仿宋"/>
                <w:color w:val="000000" w:themeColor="text1"/>
                <w:sz w:val="24"/>
              </w:rPr>
            </w:pPr>
            <w:r w:rsidRPr="00712221">
              <w:rPr>
                <w:rFonts w:ascii="仿宋" w:eastAsia="仿宋" w:hAnsi="仿宋" w:cs="仿宋" w:hint="eastAsia"/>
                <w:color w:val="000000" w:themeColor="text1"/>
                <w:sz w:val="24"/>
              </w:rPr>
              <w:t>数据统计</w:t>
            </w:r>
          </w:p>
        </w:tc>
        <w:tc>
          <w:tcPr>
            <w:tcW w:w="7019" w:type="dxa"/>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支持对智能导航产品使用次数、服务用户人数、热门科室搜索、路径规划使用次数，累计搜索使用次数、实时访问次数、停车找车使用情况，进行数据统计并通过WEB端进行实时展示，用以给导航服务策略优化提供依据，提供功能页面截图。</w:t>
            </w:r>
          </w:p>
        </w:tc>
      </w:tr>
      <w:tr w:rsidR="002179E2" w:rsidRPr="00712221">
        <w:trPr>
          <w:trHeight w:val="1266"/>
          <w:jc w:val="center"/>
        </w:trPr>
        <w:tc>
          <w:tcPr>
            <w:tcW w:w="752" w:type="dxa"/>
            <w:shd w:val="clear" w:color="auto" w:fill="auto"/>
            <w:vAlign w:val="center"/>
          </w:tcPr>
          <w:p w:rsidR="002179E2" w:rsidRPr="00712221" w:rsidRDefault="00D427B7">
            <w:pPr>
              <w:jc w:val="center"/>
              <w:rPr>
                <w:rFonts w:ascii="仿宋" w:eastAsia="仿宋" w:hAnsi="仿宋" w:cs="仿宋"/>
                <w:bCs/>
                <w:kern w:val="0"/>
                <w:sz w:val="24"/>
                <w:lang w:bidi="ar"/>
              </w:rPr>
            </w:pPr>
            <w:r w:rsidRPr="00712221">
              <w:rPr>
                <w:rFonts w:ascii="仿宋" w:eastAsia="仿宋" w:hAnsi="仿宋" w:cs="仿宋" w:hint="eastAsia"/>
                <w:bCs/>
                <w:kern w:val="0"/>
                <w:sz w:val="24"/>
                <w:lang w:bidi="ar"/>
              </w:rPr>
              <w:t>9</w:t>
            </w:r>
          </w:p>
        </w:tc>
        <w:tc>
          <w:tcPr>
            <w:tcW w:w="1438" w:type="dxa"/>
            <w:shd w:val="clear" w:color="auto" w:fill="auto"/>
            <w:vAlign w:val="center"/>
          </w:tcPr>
          <w:p w:rsidR="002179E2" w:rsidRPr="00712221" w:rsidRDefault="00D427B7">
            <w:pPr>
              <w:rPr>
                <w:rFonts w:ascii="仿宋" w:eastAsia="仿宋" w:hAnsi="仿宋" w:cs="仿宋"/>
                <w:color w:val="000000" w:themeColor="text1"/>
                <w:sz w:val="24"/>
              </w:rPr>
            </w:pPr>
            <w:r w:rsidRPr="00712221">
              <w:rPr>
                <w:rFonts w:ascii="仿宋" w:eastAsia="仿宋" w:hAnsi="仿宋" w:cs="仿宋" w:hint="eastAsia"/>
                <w:color w:val="000000" w:themeColor="text1"/>
                <w:sz w:val="24"/>
              </w:rPr>
              <w:t>施工服务</w:t>
            </w:r>
          </w:p>
        </w:tc>
        <w:tc>
          <w:tcPr>
            <w:tcW w:w="7019" w:type="dxa"/>
            <w:shd w:val="clear" w:color="auto" w:fill="auto"/>
            <w:vAlign w:val="center"/>
          </w:tcPr>
          <w:p w:rsidR="002179E2" w:rsidRPr="00712221" w:rsidRDefault="00D427B7">
            <w:pPr>
              <w:numPr>
                <w:ilvl w:val="0"/>
                <w:numId w:val="10"/>
              </w:numPr>
              <w:spacing w:line="360" w:lineRule="auto"/>
              <w:rPr>
                <w:rFonts w:ascii="仿宋" w:eastAsia="仿宋" w:hAnsi="仿宋"/>
                <w:sz w:val="24"/>
              </w:rPr>
            </w:pPr>
            <w:r w:rsidRPr="00712221">
              <w:rPr>
                <w:rFonts w:ascii="仿宋" w:eastAsia="仿宋" w:hAnsi="仿宋" w:hint="eastAsia"/>
                <w:sz w:val="24"/>
              </w:rPr>
              <w:t>根据项目CAD图纸进行面积测算及电子地图绘制</w:t>
            </w:r>
          </w:p>
          <w:p w:rsidR="002179E2" w:rsidRPr="00712221" w:rsidRDefault="00D427B7">
            <w:pPr>
              <w:pStyle w:val="aff0"/>
              <w:numPr>
                <w:ilvl w:val="0"/>
                <w:numId w:val="10"/>
              </w:numPr>
              <w:ind w:firstLineChars="0" w:firstLine="0"/>
              <w:rPr>
                <w:rFonts w:ascii="仿宋" w:eastAsia="仿宋" w:hAnsi="仿宋"/>
                <w:sz w:val="24"/>
                <w:szCs w:val="24"/>
              </w:rPr>
            </w:pPr>
            <w:r w:rsidRPr="00712221">
              <w:rPr>
                <w:rFonts w:ascii="仿宋" w:eastAsia="仿宋" w:hAnsi="仿宋" w:hint="eastAsia"/>
                <w:sz w:val="24"/>
                <w:szCs w:val="24"/>
              </w:rPr>
              <w:t>现场安装施工信标安装、系统调试</w:t>
            </w:r>
          </w:p>
          <w:p w:rsidR="002179E2" w:rsidRPr="00712221" w:rsidRDefault="00D427B7">
            <w:pPr>
              <w:pStyle w:val="aff0"/>
              <w:numPr>
                <w:ilvl w:val="0"/>
                <w:numId w:val="10"/>
              </w:numPr>
              <w:ind w:firstLineChars="0" w:firstLine="0"/>
              <w:rPr>
                <w:rFonts w:ascii="仿宋" w:eastAsia="仿宋" w:hAnsi="仿宋"/>
                <w:sz w:val="24"/>
                <w:szCs w:val="24"/>
              </w:rPr>
            </w:pPr>
            <w:r w:rsidRPr="00712221">
              <w:rPr>
                <w:rFonts w:ascii="仿宋" w:eastAsia="仿宋" w:hAnsi="仿宋" w:hint="eastAsia"/>
                <w:sz w:val="24"/>
                <w:szCs w:val="24"/>
              </w:rPr>
              <w:t>提供维保一年服务及软件免费升级服务</w:t>
            </w:r>
          </w:p>
        </w:tc>
      </w:tr>
      <w:tr w:rsidR="002179E2" w:rsidRPr="00712221">
        <w:trPr>
          <w:trHeight w:val="1266"/>
          <w:jc w:val="center"/>
        </w:trPr>
        <w:tc>
          <w:tcPr>
            <w:tcW w:w="752" w:type="dxa"/>
            <w:shd w:val="clear" w:color="auto" w:fill="auto"/>
            <w:vAlign w:val="center"/>
          </w:tcPr>
          <w:p w:rsidR="002179E2" w:rsidRPr="00712221" w:rsidRDefault="00D427B7">
            <w:pPr>
              <w:jc w:val="center"/>
              <w:rPr>
                <w:rFonts w:ascii="仿宋" w:eastAsia="仿宋" w:hAnsi="仿宋" w:cs="仿宋"/>
                <w:bCs/>
                <w:kern w:val="0"/>
                <w:sz w:val="24"/>
                <w:lang w:bidi="ar"/>
              </w:rPr>
            </w:pPr>
            <w:r w:rsidRPr="00712221">
              <w:rPr>
                <w:rFonts w:ascii="仿宋" w:eastAsia="仿宋" w:hAnsi="仿宋" w:cs="仿宋" w:hint="eastAsia"/>
                <w:bCs/>
                <w:kern w:val="0"/>
                <w:sz w:val="24"/>
                <w:lang w:bidi="ar"/>
              </w:rPr>
              <w:t>10</w:t>
            </w:r>
          </w:p>
        </w:tc>
        <w:tc>
          <w:tcPr>
            <w:tcW w:w="1438" w:type="dxa"/>
            <w:shd w:val="clear" w:color="auto" w:fill="auto"/>
            <w:vAlign w:val="center"/>
          </w:tcPr>
          <w:p w:rsidR="002179E2" w:rsidRPr="00712221" w:rsidRDefault="00D427B7">
            <w:pPr>
              <w:rPr>
                <w:rFonts w:ascii="仿宋" w:eastAsia="仿宋" w:hAnsi="仿宋" w:cs="仿宋"/>
                <w:color w:val="000000" w:themeColor="text1"/>
                <w:sz w:val="24"/>
              </w:rPr>
            </w:pPr>
            <w:r w:rsidRPr="00712221">
              <w:rPr>
                <w:rFonts w:ascii="仿宋" w:eastAsia="仿宋" w:hAnsi="仿宋" w:cs="仿宋" w:hint="eastAsia"/>
                <w:color w:val="000000" w:themeColor="text1"/>
                <w:sz w:val="24"/>
              </w:rPr>
              <w:t>云服务</w:t>
            </w:r>
          </w:p>
        </w:tc>
        <w:tc>
          <w:tcPr>
            <w:tcW w:w="7019" w:type="dxa"/>
            <w:shd w:val="clear" w:color="auto" w:fill="auto"/>
            <w:vAlign w:val="center"/>
          </w:tcPr>
          <w:p w:rsidR="002179E2" w:rsidRPr="00712221" w:rsidRDefault="00D427B7">
            <w:pPr>
              <w:pStyle w:val="aff0"/>
              <w:numPr>
                <w:ilvl w:val="0"/>
                <w:numId w:val="11"/>
              </w:numPr>
              <w:ind w:firstLineChars="0"/>
              <w:rPr>
                <w:rFonts w:ascii="仿宋" w:eastAsia="仿宋" w:hAnsi="仿宋"/>
                <w:sz w:val="24"/>
                <w:szCs w:val="24"/>
              </w:rPr>
            </w:pPr>
            <w:r w:rsidRPr="00712221">
              <w:rPr>
                <w:rFonts w:ascii="仿宋" w:eastAsia="仿宋" w:hAnsi="仿宋" w:hint="eastAsia"/>
                <w:sz w:val="24"/>
                <w:szCs w:val="24"/>
              </w:rPr>
              <w:t>云服务器、16核主CPU、64G运行内存、1T存空间 5M访问带宽</w:t>
            </w:r>
          </w:p>
          <w:p w:rsidR="002179E2" w:rsidRPr="00712221" w:rsidRDefault="00D427B7">
            <w:pPr>
              <w:pStyle w:val="aff0"/>
              <w:numPr>
                <w:ilvl w:val="0"/>
                <w:numId w:val="11"/>
              </w:numPr>
              <w:ind w:firstLineChars="0"/>
              <w:rPr>
                <w:rFonts w:ascii="仿宋" w:eastAsia="仿宋" w:hAnsi="仿宋"/>
                <w:sz w:val="24"/>
                <w:szCs w:val="24"/>
              </w:rPr>
            </w:pPr>
            <w:r w:rsidRPr="00712221">
              <w:rPr>
                <w:rFonts w:ascii="仿宋" w:eastAsia="仿宋" w:hAnsi="仿宋"/>
                <w:sz w:val="24"/>
                <w:szCs w:val="24"/>
              </w:rPr>
              <w:t>云数据库服务器</w:t>
            </w:r>
            <w:r w:rsidRPr="00712221">
              <w:rPr>
                <w:rFonts w:ascii="仿宋" w:eastAsia="仿宋" w:hAnsi="仿宋" w:hint="eastAsia"/>
                <w:sz w:val="24"/>
                <w:szCs w:val="24"/>
              </w:rPr>
              <w:t>、数据库（MySQL5.6）1台</w:t>
            </w:r>
          </w:p>
          <w:p w:rsidR="002179E2" w:rsidRPr="00712221" w:rsidRDefault="00D427B7">
            <w:pPr>
              <w:pStyle w:val="aff0"/>
              <w:numPr>
                <w:ilvl w:val="0"/>
                <w:numId w:val="11"/>
              </w:numPr>
              <w:ind w:firstLineChars="0"/>
              <w:rPr>
                <w:rFonts w:ascii="仿宋" w:eastAsia="仿宋" w:hAnsi="仿宋"/>
                <w:sz w:val="24"/>
                <w:szCs w:val="24"/>
              </w:rPr>
            </w:pPr>
            <w:r w:rsidRPr="00712221">
              <w:rPr>
                <w:rFonts w:ascii="仿宋" w:eastAsia="仿宋" w:hAnsi="仿宋"/>
                <w:sz w:val="24"/>
                <w:szCs w:val="24"/>
              </w:rPr>
              <w:t>操作系统</w:t>
            </w:r>
            <w:r w:rsidRPr="00712221">
              <w:rPr>
                <w:rFonts w:ascii="仿宋" w:eastAsia="仿宋" w:hAnsi="仿宋" w:hint="eastAsia"/>
                <w:sz w:val="24"/>
                <w:szCs w:val="24"/>
              </w:rPr>
              <w:t>、操作系统（Linux Centos6.7 x64）</w:t>
            </w:r>
          </w:p>
        </w:tc>
      </w:tr>
    </w:tbl>
    <w:p w:rsidR="002179E2" w:rsidRPr="00712221" w:rsidRDefault="00D427B7">
      <w:pPr>
        <w:pStyle w:val="a0"/>
        <w:numPr>
          <w:ilvl w:val="1"/>
          <w:numId w:val="9"/>
        </w:numPr>
        <w:spacing w:line="240" w:lineRule="auto"/>
        <w:ind w:firstLine="562"/>
        <w:rPr>
          <w:rFonts w:ascii="仿宋" w:eastAsia="仿宋" w:hAnsi="仿宋" w:cs="仿宋"/>
          <w:b/>
          <w:bCs/>
          <w:color w:val="000000" w:themeColor="text1"/>
          <w:sz w:val="24"/>
        </w:rPr>
      </w:pPr>
      <w:r w:rsidRPr="00712221">
        <w:rPr>
          <w:rFonts w:ascii="仿宋" w:eastAsia="仿宋" w:hAnsi="仿宋" w:cs="仿宋" w:hint="eastAsia"/>
          <w:b/>
          <w:bCs/>
          <w:color w:val="000000" w:themeColor="text1"/>
          <w:sz w:val="24"/>
        </w:rPr>
        <w:t>多媒体发布系统：</w:t>
      </w:r>
    </w:p>
    <w:tbl>
      <w:tblPr>
        <w:tblW w:w="9195" w:type="dxa"/>
        <w:tblInd w:w="-344" w:type="dxa"/>
        <w:tblLayout w:type="fixed"/>
        <w:tblLook w:val="04A0" w:firstRow="1" w:lastRow="0" w:firstColumn="1" w:lastColumn="0" w:noHBand="0" w:noVBand="1"/>
      </w:tblPr>
      <w:tblGrid>
        <w:gridCol w:w="750"/>
        <w:gridCol w:w="1500"/>
        <w:gridCol w:w="6945"/>
      </w:tblGrid>
      <w:tr w:rsidR="002179E2" w:rsidRPr="00712221">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jc w:val="center"/>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序号</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jc w:val="center"/>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名称</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jc w:val="center"/>
              <w:rPr>
                <w:rFonts w:ascii="仿宋" w:eastAsia="仿宋" w:hAnsi="仿宋" w:cs="仿宋"/>
                <w:b/>
                <w:color w:val="000000" w:themeColor="text1"/>
                <w:sz w:val="24"/>
              </w:rPr>
            </w:pPr>
            <w:r w:rsidRPr="00712221">
              <w:rPr>
                <w:rFonts w:ascii="仿宋" w:eastAsia="仿宋" w:hAnsi="仿宋" w:cs="仿宋" w:hint="eastAsia"/>
                <w:b/>
                <w:color w:val="000000" w:themeColor="text1"/>
                <w:sz w:val="24"/>
              </w:rPr>
              <w:t>配置功能及参数</w:t>
            </w:r>
          </w:p>
        </w:tc>
      </w:tr>
      <w:tr w:rsidR="002179E2" w:rsidRPr="00712221">
        <w:trPr>
          <w:trHeight w:val="399"/>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1</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多媒体发布主控软件</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多级用户身份和密码管理功能；分区、分组、分控管理功能、网络传输功能、编辑播放功能、紧急插播功能；任意分区功能高清输出功能、模版预制功能、透明按钮功能、多点触摸功能、放大缩小功能、互动显示区功能、3D图片浏览功能，无限级链接功能，多模式图片展示功能。</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系统采用B/S架构或C/S架构，分为管理端与显示端两大部分，能够与分诊叫号集成于统一平台管理；</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系统所有发布操作在管理端进行，管理端可以是局域网上的任意多台计算机；信息发布显示端可以是独立的终端，也可以和叫号终端同屏同步显示。</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系统播放要求:系统应支持各种多媒体格式，包含： MPEG-2, AVI, RMVB、WMV、DAT、 JPEG、 BMP、TXT、MP3等；支持网络上流行的各类格式，如RMVB、FLV；并能够很好的兼容后续的新的媒体格式；音频播放要求：立体声、双道，支持MP3,AC3,PCM,WMA等格式，系统音频文件播放可以隐藏任务方式编排和播放，不影响可见窗口的媒体播放，即可播放背景音乐。</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播放效果要求：图像明亮清晰，不受显示屏尺寸大小限制可满屏播放，视频播放连续，无动画和马赛克，画面流畅。每个液晶屏幕上可以播放不同的节目，每个液晶屏幕上可以自由分割出多画面同时播放。</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系统管理要求:系统显示端硬件应具备存储功能，可以指定空闲时间发布。带宽占用率低，不会因为信息发布影响正常的网络办公。在网络断开或服务器瘫痪的条件下，不影响显示端的正常播放。可编辑的播放列表：例如制定、编辑节目播放列表，网络化管理任务播放顺序。播放时间控制要求：播放列表可设定多个媒体内容的播放时间次序。可定时播放、指定时间播放、随时插播，可以对发布时间（开始，持续，结束）、发布顺序等进行编制和定义管理。屏幕划分功能要求：显示屏幕可划分成多个显示区域，每个区域可根据客户需求播放不同的多媒体节目，可设置不同大</w:t>
            </w:r>
            <w:r w:rsidRPr="00712221">
              <w:rPr>
                <w:rFonts w:ascii="仿宋" w:eastAsia="仿宋" w:hAnsi="仿宋" w:cs="仿宋" w:hint="eastAsia"/>
                <w:color w:val="000000" w:themeColor="text1"/>
                <w:sz w:val="24"/>
              </w:rPr>
              <w:lastRenderedPageBreak/>
              <w:t>小。滚动字幕控制要求：可以随时随地的向各显示播放端发布“滚动字幕（跑马灯信息）”，而且“滚动字幕”的字体类型、大小、颜色、滚动速度与位置都允许调整。</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系统应具有紧急信息和临时信息的插入播放功能，紧急信息或临时播放完毕能够自动切换到原播放节目。</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后台控制要求:可以在服务端端控制和调节各个显示终端的声音大小。可远程发送操作指令：管理端可通过网络控制播放端及显示设备进行定时和随时的远程开机、关机、重启、截取画面、切换电视频道、等操作。</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用户权限划分要求:系统应支持用户权限划分功能，对系统的用户及用户组、发布点及发布组、多级管理等功能进行权限的设置，以方便系统的管理及维护；</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系统监控要求:系统应能够实时查看各终端的网络联机状态监控其运行情况，提供播放日志，管理人员可以直接浏览、查询和导出日志文件，其数据包括播放文件的时间信息及次数、文件下载时间、开关机时间等等。</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终端要求：系统需支持X86终端和安卓终端在同一个平台运行，并提供该功能截图。</w:t>
            </w:r>
          </w:p>
        </w:tc>
      </w:tr>
      <w:tr w:rsidR="002179E2" w:rsidRPr="00712221">
        <w:trPr>
          <w:trHeight w:val="24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2</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播放终端授权</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支持各种多媒体素材；支持各种媒体全屏或者组合（分屏）显示；支持中英文滚动字幕，可选多种显示模式；支持左右双声道；</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支持远程控制播放器、电视机（开机、关机、重启）；持节目定时传输，定时播放；支持插播紧急字幕以及紧急播表；支持以播出单的形式来控制节目播放；支持终端互动触摸功能；支持多点触摸功能；支持放大缩小功能；</w:t>
            </w:r>
          </w:p>
        </w:tc>
      </w:tr>
      <w:tr w:rsidR="002179E2" w:rsidRPr="00712221">
        <w:trPr>
          <w:trHeight w:val="126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3</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施工服务</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1、现场安装施工系统调试</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2、提供维保一年服务及三年质保服务</w:t>
            </w:r>
          </w:p>
        </w:tc>
      </w:tr>
    </w:tbl>
    <w:p w:rsidR="002179E2" w:rsidRPr="00712221" w:rsidRDefault="002179E2">
      <w:pPr>
        <w:rPr>
          <w:rFonts w:ascii="仿宋" w:eastAsia="仿宋" w:hAnsi="仿宋" w:cs="仿宋"/>
          <w:sz w:val="24"/>
        </w:rPr>
      </w:pPr>
    </w:p>
    <w:p w:rsidR="002179E2" w:rsidRPr="00712221" w:rsidRDefault="00D427B7">
      <w:pPr>
        <w:pStyle w:val="a0"/>
        <w:numPr>
          <w:ilvl w:val="1"/>
          <w:numId w:val="9"/>
        </w:numPr>
        <w:spacing w:line="240" w:lineRule="auto"/>
        <w:ind w:firstLine="562"/>
        <w:rPr>
          <w:rFonts w:ascii="仿宋" w:eastAsia="仿宋" w:hAnsi="仿宋" w:cs="仿宋"/>
          <w:b/>
          <w:bCs/>
          <w:color w:val="000000" w:themeColor="text1"/>
          <w:sz w:val="24"/>
        </w:rPr>
      </w:pPr>
      <w:r w:rsidRPr="00712221">
        <w:rPr>
          <w:rFonts w:ascii="仿宋" w:eastAsia="仿宋" w:hAnsi="仿宋" w:cs="仿宋" w:hint="eastAsia"/>
          <w:b/>
          <w:bCs/>
          <w:color w:val="000000" w:themeColor="text1"/>
          <w:sz w:val="24"/>
        </w:rPr>
        <w:t>LED屏显示系统：</w:t>
      </w:r>
    </w:p>
    <w:p w:rsidR="002179E2" w:rsidRPr="00712221" w:rsidRDefault="00D427B7">
      <w:pPr>
        <w:rPr>
          <w:rFonts w:ascii="仿宋" w:eastAsia="仿宋" w:hAnsi="仿宋" w:cs="仿宋"/>
          <w:sz w:val="24"/>
        </w:rPr>
      </w:pPr>
      <w:r w:rsidRPr="00712221">
        <w:rPr>
          <w:rFonts w:ascii="仿宋" w:eastAsia="仿宋" w:hAnsi="仿宋" w:cs="仿宋" w:hint="eastAsia"/>
          <w:b/>
          <w:bCs/>
          <w:color w:val="000000" w:themeColor="text1"/>
          <w:sz w:val="24"/>
        </w:rPr>
        <w:t>4.3.1、室内LED屏</w:t>
      </w:r>
    </w:p>
    <w:tbl>
      <w:tblPr>
        <w:tblStyle w:val="af8"/>
        <w:tblW w:w="9195" w:type="dxa"/>
        <w:tblInd w:w="-3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0"/>
        <w:gridCol w:w="1529"/>
        <w:gridCol w:w="6916"/>
      </w:tblGrid>
      <w:tr w:rsidR="002179E2" w:rsidRPr="00712221">
        <w:tc>
          <w:tcPr>
            <w:tcW w:w="750" w:type="dxa"/>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序号</w:t>
            </w:r>
          </w:p>
        </w:tc>
        <w:tc>
          <w:tcPr>
            <w:tcW w:w="1529" w:type="dxa"/>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产品名称</w:t>
            </w:r>
          </w:p>
        </w:tc>
        <w:tc>
          <w:tcPr>
            <w:tcW w:w="6916" w:type="dxa"/>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b/>
                <w:color w:val="000000" w:themeColor="text1"/>
                <w:sz w:val="24"/>
              </w:rPr>
              <w:t>配置功能及参数</w:t>
            </w:r>
          </w:p>
        </w:tc>
      </w:tr>
      <w:tr w:rsidR="002179E2" w:rsidRPr="00712221">
        <w:tc>
          <w:tcPr>
            <w:tcW w:w="750" w:type="dxa"/>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1</w:t>
            </w:r>
          </w:p>
        </w:tc>
        <w:tc>
          <w:tcPr>
            <w:tcW w:w="1529" w:type="dxa"/>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室内LED屏</w:t>
            </w:r>
          </w:p>
        </w:tc>
        <w:tc>
          <w:tcPr>
            <w:tcW w:w="6916" w:type="dxa"/>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显示屏尺寸：点间距：≤2.0mm；</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显示屏尺寸：长2.88m*高0.32m*21套；长1.98m*高0.32m*44套；</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模组平整度≤0.05mm拼接缝≤0.05mm显示屏亮度：≥600cd/m2；刷新率：≥3000Hz，支持通过配套软件调节刷新率；对比度：≥7000:1；水平/垂直视角：≥160°；亮度均匀性：≥98%；亮度鉴别等级：依据SJ/T11141-2017 5.10.5规定；C级，Bj≥20色坐标：X、Y坐标符合SJ/T11141-2017 5.10.5规定套件材质：采用聚碳酸酯和玻璃纤维材质画面延时</w:t>
            </w:r>
            <w:r w:rsidRPr="00712221">
              <w:rPr>
                <w:rFonts w:ascii="仿宋" w:eastAsia="仿宋" w:hAnsi="仿宋" w:cs="仿宋" w:hint="eastAsia"/>
                <w:color w:val="000000" w:themeColor="text1"/>
                <w:sz w:val="24"/>
              </w:rPr>
              <w:tab/>
              <w:t>≤500ns（纳秒级）衰减率≤10%（工作3年）噪声1m范围内，测试4个位置（前后左右）噪音不大于2dB抗电强度</w:t>
            </w:r>
            <w:r w:rsidRPr="00712221">
              <w:rPr>
                <w:rFonts w:ascii="仿宋" w:eastAsia="仿宋" w:hAnsi="仿宋" w:cs="仿宋" w:hint="eastAsia"/>
                <w:color w:val="000000" w:themeColor="text1"/>
                <w:sz w:val="24"/>
              </w:rPr>
              <w:tab/>
              <w:t>在器具输入插座端与屏正面之间施加试验电压3kv/50Hz，保持1min，不应出现飞弧和击穿现象模组表面绝缘</w:t>
            </w:r>
            <w:r w:rsidRPr="00712221">
              <w:rPr>
                <w:rFonts w:ascii="仿宋" w:eastAsia="仿宋" w:hAnsi="仿宋" w:cs="仿宋" w:hint="eastAsia"/>
                <w:color w:val="000000" w:themeColor="text1"/>
                <w:sz w:val="24"/>
              </w:rPr>
              <w:tab/>
              <w:t>绝缘电阻应为5000MΩ色温：1000K-18000K；色温误差</w:t>
            </w:r>
            <w:r w:rsidRPr="00712221">
              <w:rPr>
                <w:rFonts w:ascii="仿宋" w:eastAsia="仿宋" w:hAnsi="仿宋" w:cs="仿宋" w:hint="eastAsia"/>
                <w:color w:val="000000" w:themeColor="text1"/>
                <w:sz w:val="24"/>
              </w:rPr>
              <w:tab/>
              <w:t>色温为6500K时，100%、75%、50%、25%四档电平白场调节色温误差≤200K；温升：最高亮度（白平衡）持续工作4小时，在环境温度25度环境下测试的表面温升小于45°C，模组表面温升小于20K统一管理</w:t>
            </w:r>
            <w:r w:rsidRPr="00712221">
              <w:rPr>
                <w:rFonts w:ascii="仿宋" w:eastAsia="仿宋" w:hAnsi="仿宋" w:cs="仿宋" w:hint="eastAsia"/>
                <w:color w:val="000000" w:themeColor="text1"/>
                <w:sz w:val="24"/>
              </w:rPr>
              <w:tab/>
              <w:t>可对所有LED显示模块进行统一管理，设置亮度、色温、灰度等参数。</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屈服强度</w:t>
            </w:r>
            <w:r w:rsidRPr="00712221">
              <w:rPr>
                <w:rFonts w:ascii="仿宋" w:eastAsia="仿宋" w:hAnsi="仿宋" w:cs="仿宋" w:hint="eastAsia"/>
                <w:color w:val="000000" w:themeColor="text1"/>
                <w:sz w:val="24"/>
              </w:rPr>
              <w:tab/>
              <w:t>170Mpa纵向拉伸承载力≥3吨衡向拉伸承载力≥3吨</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亮暗线调整</w:t>
            </w:r>
            <w:r w:rsidRPr="00712221">
              <w:rPr>
                <w:rFonts w:ascii="仿宋" w:eastAsia="仿宋" w:hAnsi="仿宋" w:cs="仿宋" w:hint="eastAsia"/>
                <w:color w:val="000000" w:themeColor="text1"/>
                <w:sz w:val="24"/>
              </w:rPr>
              <w:tab/>
              <w:t>采用高端芯片，可去除亮、暗线，可从软、硬件两方面彻底改善LED安装精度造成的亮、暗线问题</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数据备份：数据记忆储存于LED显示模块箱体中，更换箱体设备时，无需重新设定参数</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自检技术：可实现LED单点检测，通讯检测、温度检测、电源检测、温度监控等功能。</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智能节能：产品采用高端芯片，可智能调节正常工作与睡眠状态下的节能效果（动态节能，智能息屏），开启节能功能比没有开启节能45%以上平均无故障时间</w:t>
            </w:r>
            <w:r w:rsidRPr="00712221">
              <w:rPr>
                <w:rFonts w:ascii="仿宋" w:eastAsia="仿宋" w:hAnsi="仿宋" w:cs="仿宋" w:hint="eastAsia"/>
                <w:color w:val="000000" w:themeColor="text1"/>
                <w:sz w:val="24"/>
              </w:rPr>
              <w:tab/>
              <w:t>MTBF平均无故障时间≥100000h；MTTR平均修复时间≤20分钟</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阻燃：PCB板、防火保护外壳及内部其他元器件均达到V-0等级</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静电电压衰减期</w:t>
            </w:r>
            <w:r w:rsidRPr="00712221">
              <w:rPr>
                <w:rFonts w:ascii="仿宋" w:eastAsia="仿宋" w:hAnsi="仿宋" w:cs="仿宋" w:hint="eastAsia"/>
                <w:color w:val="000000" w:themeColor="text1"/>
                <w:sz w:val="24"/>
              </w:rPr>
              <w:tab/>
              <w:t>（±1000-±100V）≤2S</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SELV电路</w:t>
            </w:r>
            <w:r w:rsidRPr="00712221">
              <w:rPr>
                <w:rFonts w:ascii="仿宋" w:eastAsia="仿宋" w:hAnsi="仿宋" w:cs="仿宋" w:hint="eastAsia"/>
                <w:color w:val="000000" w:themeColor="text1"/>
                <w:sz w:val="24"/>
              </w:rPr>
              <w:tab/>
              <w:t xml:space="preserve"> 具备SELV电路</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电源端子骚扰电压（EMC）   150kHz~30MHz，电源端子骚扰电压，符合GB/T9254-2008 Class B标准眼视觉舒适度VICO指数≤1电信端口传导共模（非对称）骚扰电流限制（EMC）  符合GB/T9254-2008 Class B标准</w:t>
            </w:r>
          </w:p>
        </w:tc>
      </w:tr>
      <w:tr w:rsidR="002179E2" w:rsidRPr="00712221">
        <w:tc>
          <w:tcPr>
            <w:tcW w:w="750" w:type="dxa"/>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2</w:t>
            </w:r>
          </w:p>
        </w:tc>
        <w:tc>
          <w:tcPr>
            <w:tcW w:w="1529" w:type="dxa"/>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屏体控制系统</w:t>
            </w:r>
          </w:p>
        </w:tc>
        <w:tc>
          <w:tcPr>
            <w:tcW w:w="6916" w:type="dxa"/>
          </w:tcPr>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单卡最大带载 512×512 像素，支持 24组 RGB 并行数据。采用 12个HUB75接口，具有高稳定性和高可靠性，适用于多种环境的搭建。</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快速亮暗线调节，可在对应调试软件上进行快速亮暗线调节，用来消除灯板与灯板、箱体与箱体之间的缝隙。</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支持色彩管理：将显示色域在多个色域之间自由切换，使LED显示屏色彩更精准；</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支持18bit+，使LED显示屏灰阶提升4倍，有效处理低亮时低灰丢失问题，使图像显示更细腻；</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配合支持 3D 功能的独立主控，在调试软件或独立主控的操作面板上开启 3D 功能，并设置 3D 参数，使画面显示 3D 效果。</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RGB 独立 Gamma 调节，配合支持 RGB 独立 Gamma 调节的独立主控和对应版本的调试软件通过对“红 Gamma” 、“绿 Gamma” 、 “蓝 Gamma”分别进行调节，有效控制显示屏低灰不均匀、白平衡漂移等问题，使画面更加真实。</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Mapping 功能在 原厂调试软件上启用 Mapping 功能后，目标箱体上会显示接收卡编号和网口信息，可以清晰获取</w:t>
            </w:r>
            <w:r w:rsidRPr="00712221">
              <w:rPr>
                <w:rFonts w:ascii="仿宋" w:eastAsia="仿宋" w:hAnsi="仿宋" w:cs="仿宋" w:hint="eastAsia"/>
                <w:color w:val="000000" w:themeColor="text1"/>
                <w:sz w:val="24"/>
                <w:szCs w:val="24"/>
              </w:rPr>
              <w:t> 接收卡的位置和走线方式。</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接收卡预存画面设置，在调试软件上可以将指定图片设置为显示屏的开机、网线断开或无视频源信号时的画面。</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温度和电压监测，可以监测自身的温度和电压，无需其他外</w:t>
            </w:r>
            <w:r w:rsidRPr="00712221">
              <w:rPr>
                <w:rFonts w:ascii="仿宋" w:eastAsia="仿宋" w:hAnsi="仿宋" w:cs="仿宋" w:hint="eastAsia"/>
                <w:color w:val="000000" w:themeColor="text1"/>
                <w:sz w:val="24"/>
                <w:szCs w:val="24"/>
              </w:rPr>
              <w:lastRenderedPageBreak/>
              <w:t>设，在原厂调试软件 上可以查看接收卡的温度和电压。</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液晶模块，支持原厂的通用 5pin 液晶模块，用于显示接收卡的温度、电压、单次运行时间和总运行时间。</w:t>
            </w:r>
          </w:p>
          <w:p w:rsidR="002179E2" w:rsidRPr="00712221" w:rsidRDefault="00D427B7">
            <w:pPr>
              <w:pStyle w:val="aff0"/>
              <w:numPr>
                <w:ilvl w:val="0"/>
                <w:numId w:val="12"/>
              </w:numPr>
              <w:spacing w:line="360" w:lineRule="auto"/>
              <w:ind w:firstLineChars="0"/>
              <w:rPr>
                <w:rFonts w:ascii="仿宋" w:eastAsia="仿宋" w:hAnsi="仿宋" w:cs="仿宋"/>
                <w:color w:val="000000" w:themeColor="text1"/>
                <w:sz w:val="24"/>
              </w:rPr>
            </w:pPr>
            <w:r w:rsidRPr="00712221">
              <w:rPr>
                <w:rFonts w:ascii="仿宋" w:eastAsia="仿宋" w:hAnsi="仿宋" w:cs="仿宋" w:hint="eastAsia"/>
                <w:color w:val="000000" w:themeColor="text1"/>
                <w:sz w:val="24"/>
                <w:szCs w:val="24"/>
              </w:rPr>
              <w:t>误码率监测，配合对应版本的调试软件 ，监测接收卡间通讯时传输链路上的数据丢包情况。</w:t>
            </w:r>
          </w:p>
        </w:tc>
      </w:tr>
      <w:tr w:rsidR="002179E2" w:rsidRPr="00712221">
        <w:tc>
          <w:tcPr>
            <w:tcW w:w="750" w:type="dxa"/>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3</w:t>
            </w:r>
          </w:p>
        </w:tc>
        <w:tc>
          <w:tcPr>
            <w:tcW w:w="1529" w:type="dxa"/>
            <w:vAlign w:val="center"/>
          </w:tcPr>
          <w:p w:rsidR="002179E2" w:rsidRPr="00712221" w:rsidRDefault="00D427B7">
            <w:pPr>
              <w:widowControl/>
              <w:jc w:val="center"/>
              <w:textAlignment w:val="center"/>
              <w:rPr>
                <w:rFonts w:ascii="仿宋" w:eastAsia="仿宋" w:hAnsi="仿宋" w:cs="仿宋"/>
                <w:color w:val="FF0000"/>
                <w:kern w:val="0"/>
                <w:sz w:val="24"/>
              </w:rPr>
            </w:pPr>
            <w:r w:rsidRPr="00712221">
              <w:rPr>
                <w:rFonts w:ascii="仿宋" w:eastAsia="仿宋" w:hAnsi="仿宋" w:cs="仿宋" w:hint="eastAsia"/>
                <w:color w:val="000000" w:themeColor="text1"/>
                <w:sz w:val="24"/>
              </w:rPr>
              <w:t>视频控接器</w:t>
            </w:r>
          </w:p>
        </w:tc>
        <w:tc>
          <w:tcPr>
            <w:tcW w:w="6916" w:type="dxa"/>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1.支持常见的视频接口，包括1路3G-SDI，2路HDMI1.3，1路DVI。</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2.单台设备带载能力390万像素，输出最大宽度 10240，高度 8192。</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3.支持3个窗口和1路OSD。</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4.音频输入输出： 支持 HDMI 伴随音频输入， 支持 3.5mm 独立音频输入， 支持 3.5mm 独立音频输出， 支持通过多功能卡进行音频输出</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5.支持快捷配屏和高级配屏功能。</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6.支持HDMI、DVI输入分辨率自定义调节。</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7.支持输入源热备功能，支持网口间备份</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8.支持带载屏体亮度调节。</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9.支持一键将优先级最低的窗口全屏自动缩放。</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10.支持创建10个用户场景作为模板保存，方便使用。</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11.搭载 SuperView III 画质处理技术，支持输出画面无级缩放</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12.支持选择 HDMI 输入源或 DVI 输入源作为同步信号，达到输出的场级同步。</w:t>
            </w:r>
          </w:p>
          <w:p w:rsidR="002179E2" w:rsidRPr="00712221" w:rsidRDefault="00D427B7">
            <w:pPr>
              <w:pStyle w:val="aff0"/>
              <w:spacing w:line="360" w:lineRule="auto"/>
              <w:ind w:firstLineChars="0" w:firstLine="0"/>
              <w:rPr>
                <w:rFonts w:ascii="仿宋" w:eastAsia="仿宋" w:hAnsi="仿宋" w:cs="仿宋"/>
                <w:color w:val="FF0000"/>
                <w:sz w:val="24"/>
                <w:szCs w:val="24"/>
              </w:rPr>
            </w:pPr>
            <w:r w:rsidRPr="00712221">
              <w:rPr>
                <w:rFonts w:ascii="仿宋" w:eastAsia="仿宋" w:hAnsi="仿宋" w:cs="仿宋" w:hint="eastAsia"/>
                <w:color w:val="000000" w:themeColor="text1"/>
                <w:sz w:val="24"/>
                <w:szCs w:val="24"/>
              </w:rPr>
              <w:t>13.前面板配备直观的LCD显示界面，清晰的按键灯提示，简化了系统的控制操作。</w:t>
            </w:r>
          </w:p>
        </w:tc>
      </w:tr>
      <w:tr w:rsidR="002179E2" w:rsidRPr="00712221">
        <w:tc>
          <w:tcPr>
            <w:tcW w:w="750" w:type="dxa"/>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4</w:t>
            </w:r>
          </w:p>
        </w:tc>
        <w:tc>
          <w:tcPr>
            <w:tcW w:w="1529" w:type="dxa"/>
            <w:vAlign w:val="center"/>
          </w:tcPr>
          <w:p w:rsidR="002179E2" w:rsidRPr="00712221" w:rsidRDefault="00D427B7">
            <w:pPr>
              <w:widowControl/>
              <w:jc w:val="center"/>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导视屏多媒体控制器</w:t>
            </w:r>
          </w:p>
        </w:tc>
        <w:tc>
          <w:tcPr>
            <w:tcW w:w="6916" w:type="dxa"/>
            <w:vAlign w:val="center"/>
          </w:tcPr>
          <w:p w:rsidR="002179E2" w:rsidRPr="00712221" w:rsidRDefault="00D427B7">
            <w:pPr>
              <w:widowControl/>
              <w:jc w:val="left"/>
              <w:textAlignment w:val="center"/>
              <w:rPr>
                <w:rFonts w:ascii="仿宋" w:eastAsia="仿宋" w:hAnsi="仿宋" w:cs="仿宋"/>
                <w:caps/>
                <w:color w:val="000000" w:themeColor="text1"/>
                <w:sz w:val="24"/>
              </w:rPr>
            </w:pPr>
            <w:r w:rsidRPr="00712221">
              <w:rPr>
                <w:rFonts w:ascii="仿宋" w:eastAsia="仿宋" w:hAnsi="仿宋" w:cs="仿宋" w:hint="eastAsia"/>
                <w:color w:val="000000" w:themeColor="text1"/>
                <w:sz w:val="24"/>
              </w:rPr>
              <w:t xml:space="preserve">1、支持 65 万像素点带载能力 </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2、处理能力4核，1GB运行内存+板载 8GB 内部存储，用户可用 4G</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 xml:space="preserve">全方位控制方案 支持 WiFi AP 连接 </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3、最大宽度支持1920像素，最高1080像素</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4、全方位控制方案除了支持 PC 端、手机端、局域网的节目发布和显示屏控制，还支持远 程集中发布和监控。</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5、该产品可广泛应用于 LED 商业显示领域，例如灯杆屏、连锁</w:t>
            </w:r>
            <w:r w:rsidRPr="00712221">
              <w:rPr>
                <w:rFonts w:ascii="仿宋" w:eastAsia="仿宋" w:hAnsi="仿宋" w:cs="仿宋" w:hint="eastAsia"/>
                <w:color w:val="000000" w:themeColor="text1"/>
                <w:sz w:val="24"/>
              </w:rPr>
              <w:lastRenderedPageBreak/>
              <w:t>店屏、广告机、 镜子屏、零售店屏、门头屏、车载屏、无需 PC 的屏等。</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为保证产品的稳定性，需提供出厂出货检验报告和合格证复印件</w:t>
            </w:r>
          </w:p>
        </w:tc>
      </w:tr>
      <w:tr w:rsidR="002179E2" w:rsidRPr="00712221">
        <w:tc>
          <w:tcPr>
            <w:tcW w:w="750" w:type="dxa"/>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5</w:t>
            </w:r>
          </w:p>
        </w:tc>
        <w:tc>
          <w:tcPr>
            <w:tcW w:w="1529" w:type="dxa"/>
            <w:vAlign w:val="center"/>
          </w:tcPr>
          <w:p w:rsidR="002179E2" w:rsidRPr="00712221" w:rsidRDefault="00D427B7">
            <w:pPr>
              <w:widowControl/>
              <w:jc w:val="center"/>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设计及施工服务</w:t>
            </w:r>
          </w:p>
        </w:tc>
        <w:tc>
          <w:tcPr>
            <w:tcW w:w="6916" w:type="dxa"/>
            <w:vAlign w:val="center"/>
          </w:tcPr>
          <w:p w:rsidR="002179E2" w:rsidRPr="00712221" w:rsidRDefault="00D427B7">
            <w:pPr>
              <w:widowControl/>
              <w:jc w:val="left"/>
              <w:textAlignment w:val="center"/>
              <w:rPr>
                <w:rFonts w:ascii="仿宋" w:eastAsia="仿宋" w:hAnsi="仿宋"/>
                <w:sz w:val="24"/>
              </w:rPr>
            </w:pPr>
            <w:r w:rsidRPr="00712221">
              <w:rPr>
                <w:rFonts w:ascii="仿宋" w:eastAsia="仿宋" w:hAnsi="仿宋" w:hint="eastAsia"/>
                <w:sz w:val="24"/>
              </w:rPr>
              <w:t>1、2880*320（净屏）边框制作：厚度1.1mm铁制中式风格边框，3202*422*140，21套</w:t>
            </w:r>
          </w:p>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2、1920*320（净屏）边框制作：厚度1.1mm铁制中式风格边框，2242*422*140，44套</w:t>
            </w:r>
          </w:p>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3、提供设备安装施工、系统调试调测服务</w:t>
            </w:r>
          </w:p>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4、国标六类网线5000米</w:t>
            </w:r>
          </w:p>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5、设备电源线：2.5㎡*3+1㎡*1，5000米</w:t>
            </w:r>
          </w:p>
          <w:p w:rsidR="002179E2" w:rsidRPr="00712221" w:rsidRDefault="00D427B7">
            <w:pPr>
              <w:pStyle w:val="aff0"/>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6、24口网络接入交换机4台</w:t>
            </w:r>
          </w:p>
          <w:p w:rsidR="002179E2" w:rsidRPr="00712221" w:rsidRDefault="00D427B7">
            <w:pPr>
              <w:pStyle w:val="aff0"/>
              <w:numPr>
                <w:ilvl w:val="0"/>
                <w:numId w:val="13"/>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提供线缆敷设施工，65套</w:t>
            </w:r>
          </w:p>
          <w:p w:rsidR="002179E2" w:rsidRPr="00712221" w:rsidRDefault="00D427B7">
            <w:pPr>
              <w:pStyle w:val="aff0"/>
              <w:numPr>
                <w:ilvl w:val="0"/>
                <w:numId w:val="13"/>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提供</w:t>
            </w:r>
            <w:r w:rsidRPr="00712221">
              <w:rPr>
                <w:rFonts w:ascii="仿宋" w:eastAsia="仿宋" w:hAnsi="仿宋" w:cs="仿宋"/>
                <w:color w:val="000000" w:themeColor="text1"/>
                <w:sz w:val="24"/>
                <w:szCs w:val="24"/>
              </w:rPr>
              <w:t>PVC配管、波纹管、配件</w:t>
            </w:r>
            <w:r w:rsidRPr="00712221">
              <w:rPr>
                <w:rFonts w:ascii="仿宋" w:eastAsia="仿宋" w:hAnsi="仿宋" w:cs="仿宋" w:hint="eastAsia"/>
                <w:color w:val="000000" w:themeColor="text1"/>
                <w:sz w:val="24"/>
                <w:szCs w:val="24"/>
              </w:rPr>
              <w:t>等</w:t>
            </w:r>
          </w:p>
          <w:p w:rsidR="002179E2" w:rsidRPr="00712221" w:rsidRDefault="00D427B7">
            <w:pPr>
              <w:pStyle w:val="aff0"/>
              <w:numPr>
                <w:ilvl w:val="0"/>
                <w:numId w:val="13"/>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提供维保一年服务及三年质保服务</w:t>
            </w:r>
          </w:p>
        </w:tc>
      </w:tr>
    </w:tbl>
    <w:p w:rsidR="002179E2" w:rsidRPr="00712221" w:rsidRDefault="002179E2">
      <w:pPr>
        <w:rPr>
          <w:rFonts w:ascii="仿宋" w:eastAsia="仿宋" w:hAnsi="仿宋" w:cs="仿宋"/>
          <w:sz w:val="24"/>
        </w:rPr>
      </w:pPr>
    </w:p>
    <w:p w:rsidR="002179E2" w:rsidRPr="00712221" w:rsidRDefault="00D427B7">
      <w:pPr>
        <w:rPr>
          <w:rFonts w:ascii="仿宋" w:eastAsia="仿宋" w:hAnsi="仿宋" w:cs="仿宋"/>
          <w:sz w:val="24"/>
        </w:rPr>
      </w:pPr>
      <w:r w:rsidRPr="00712221">
        <w:rPr>
          <w:rFonts w:ascii="仿宋" w:eastAsia="仿宋" w:hAnsi="仿宋" w:cs="仿宋" w:hint="eastAsia"/>
          <w:b/>
          <w:bCs/>
          <w:color w:val="000000" w:themeColor="text1"/>
          <w:sz w:val="24"/>
        </w:rPr>
        <w:t>4.3.2、室外门诊LED屏</w:t>
      </w:r>
    </w:p>
    <w:tbl>
      <w:tblPr>
        <w:tblStyle w:val="af8"/>
        <w:tblW w:w="9195" w:type="dxa"/>
        <w:tblInd w:w="-3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
        <w:gridCol w:w="1031"/>
        <w:gridCol w:w="7708"/>
      </w:tblGrid>
      <w:tr w:rsidR="002179E2" w:rsidRPr="00712221">
        <w:trPr>
          <w:trHeight w:val="90"/>
        </w:trPr>
        <w:tc>
          <w:tcPr>
            <w:tcW w:w="456" w:type="dxa"/>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序号</w:t>
            </w:r>
          </w:p>
        </w:tc>
        <w:tc>
          <w:tcPr>
            <w:tcW w:w="984" w:type="dxa"/>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产品名称</w:t>
            </w:r>
          </w:p>
        </w:tc>
        <w:tc>
          <w:tcPr>
            <w:tcW w:w="7755" w:type="dxa"/>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b/>
                <w:color w:val="000000" w:themeColor="text1"/>
                <w:sz w:val="24"/>
              </w:rPr>
              <w:t>配置功能及参数</w:t>
            </w:r>
          </w:p>
        </w:tc>
      </w:tr>
      <w:tr w:rsidR="002179E2" w:rsidRPr="00712221">
        <w:tc>
          <w:tcPr>
            <w:tcW w:w="456" w:type="dxa"/>
            <w:vAlign w:val="center"/>
          </w:tcPr>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1</w:t>
            </w:r>
          </w:p>
        </w:tc>
        <w:tc>
          <w:tcPr>
            <w:tcW w:w="984" w:type="dxa"/>
            <w:vAlign w:val="center"/>
          </w:tcPr>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室外LED屏</w:t>
            </w:r>
          </w:p>
        </w:tc>
        <w:tc>
          <w:tcPr>
            <w:tcW w:w="7755" w:type="dxa"/>
          </w:tcPr>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点间距：≤4.0mm；</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显示尺寸：L9.28m*H3.52m/单元像素80*40㎡*1套</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模组平整度</w:t>
            </w:r>
            <w:r w:rsidRPr="00712221">
              <w:rPr>
                <w:rFonts w:ascii="仿宋" w:eastAsia="仿宋" w:hAnsi="仿宋" w:cs="仿宋" w:hint="eastAsia"/>
                <w:color w:val="000000" w:themeColor="text1"/>
                <w:sz w:val="24"/>
              </w:rPr>
              <w:tab/>
              <w:t>≤0.05mm拼接缝≤0.05mm显示屏亮度：≥5500cd/m2；</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刷新率：≥1920Hz，支持通过配套软件调节刷新率；对比度：≥8000:1；</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水平/垂直视角：≥160°；亮度均匀性：≥98%；</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防伪功能</w:t>
            </w:r>
            <w:r w:rsidRPr="00712221">
              <w:rPr>
                <w:rFonts w:ascii="仿宋" w:eastAsia="仿宋" w:hAnsi="仿宋" w:cs="仿宋" w:hint="eastAsia"/>
                <w:color w:val="000000" w:themeColor="text1"/>
                <w:sz w:val="24"/>
              </w:rPr>
              <w:tab/>
              <w:t>模组上具备logo、产品型号</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套件材质：采用聚碳酸酯和玻璃纤维材质</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画面延时</w:t>
            </w:r>
            <w:r w:rsidRPr="00712221">
              <w:rPr>
                <w:rFonts w:ascii="仿宋" w:eastAsia="仿宋" w:hAnsi="仿宋" w:cs="仿宋" w:hint="eastAsia"/>
                <w:color w:val="000000" w:themeColor="text1"/>
                <w:sz w:val="24"/>
              </w:rPr>
              <w:tab/>
              <w:t>≤500ns（纳秒级）衰减率≤10%（工作3年）</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噪声1m范围内，测试4个位置（前后左右）噪音不大于2dB</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抗电强度：在器具输入插座端与屏正面之间施加试验电压3kv/50Hz，保持1min，不应出现飞弧和击穿现象</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防护性能</w:t>
            </w:r>
            <w:r w:rsidRPr="00712221">
              <w:rPr>
                <w:rFonts w:ascii="仿宋" w:eastAsia="仿宋" w:hAnsi="仿宋" w:cs="仿宋" w:hint="eastAsia"/>
                <w:color w:val="000000" w:themeColor="text1"/>
                <w:sz w:val="24"/>
              </w:rPr>
              <w:tab/>
              <w:t>具有防静电、防电磁干扰、喷三防漆防潮、防腐蚀、防虫、抗震动、抗雷击等功能；具有电源过压、过流、断电保护、分布上电措施、防护等级达到IP65</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色温：3000K-18000K；色度均匀性</w:t>
            </w:r>
            <w:r w:rsidRPr="00712221">
              <w:rPr>
                <w:rFonts w:ascii="仿宋" w:eastAsia="仿宋" w:hAnsi="仿宋" w:cs="仿宋" w:hint="eastAsia"/>
                <w:color w:val="000000" w:themeColor="text1"/>
                <w:sz w:val="24"/>
              </w:rPr>
              <w:tab/>
              <w:t>±0.002Cx、Cy内</w:t>
            </w:r>
            <w:r w:rsidRPr="00712221">
              <w:rPr>
                <w:rFonts w:ascii="仿宋" w:eastAsia="仿宋" w:hAnsi="仿宋" w:cs="仿宋" w:hint="eastAsia"/>
                <w:color w:val="000000" w:themeColor="text1"/>
                <w:sz w:val="24"/>
              </w:rPr>
              <w:tab/>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温升：最高亮度（白平衡）持续工作4小时，模组表面温升小于20K</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盐雾等级达到盐雾10级</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平均无故障时间MTBF平均无故障时间≥20000h；MTTR平均修复时间≤20分钟</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失真效果检测</w:t>
            </w:r>
            <w:r w:rsidRPr="00712221">
              <w:rPr>
                <w:rFonts w:ascii="仿宋" w:eastAsia="仿宋" w:hAnsi="仿宋" w:cs="仿宋" w:hint="eastAsia"/>
                <w:color w:val="000000" w:themeColor="text1"/>
                <w:sz w:val="24"/>
              </w:rPr>
              <w:tab/>
              <w:t>显示画面无几何畸变、扭曲、比例失调情况，无亮度、色温非线性失真。</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能耗对比</w:t>
            </w:r>
            <w:r w:rsidRPr="00712221">
              <w:rPr>
                <w:rFonts w:ascii="仿宋" w:eastAsia="仿宋" w:hAnsi="仿宋" w:cs="仿宋" w:hint="eastAsia"/>
                <w:color w:val="000000" w:themeColor="text1"/>
                <w:sz w:val="24"/>
              </w:rPr>
              <w:tab/>
              <w:t>对LED显示屏进行节能对比，达到能效一级标准</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高低温循环</w:t>
            </w:r>
            <w:r w:rsidRPr="00712221">
              <w:rPr>
                <w:rFonts w:ascii="仿宋" w:eastAsia="仿宋" w:hAnsi="仿宋" w:cs="仿宋" w:hint="eastAsia"/>
                <w:color w:val="000000" w:themeColor="text1"/>
                <w:sz w:val="24"/>
              </w:rPr>
              <w:tab/>
              <w:t>低温：-40℃，时间：0.5h，高温：80℃，时间：0.5h，转换时间：（3-5分钟）min，试验周期：上述试验为1个循环，试验进行200循环，样品状态：工作状态；试验结束后，产品正常工作</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抗紫外线UV  抗紫外线UV 暴露周期8h干燥、4h凝露，使用UVA340灯，辐照度0.76W/M2，干燥时，黑标温度：60℃，8h，凝露时，黑标温度：50℃，4h；试验结束后，样品表面无明显变化</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阻燃PCB板、防火保护外壳及内部其他元器件均达到V-0等级</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SELV电路</w:t>
            </w:r>
            <w:r w:rsidRPr="00712221">
              <w:rPr>
                <w:rFonts w:ascii="仿宋" w:eastAsia="仿宋" w:hAnsi="仿宋" w:cs="仿宋" w:hint="eastAsia"/>
                <w:color w:val="000000" w:themeColor="text1"/>
                <w:sz w:val="24"/>
              </w:rPr>
              <w:tab/>
              <w:t xml:space="preserve"> 具备SELV电路</w:t>
            </w:r>
          </w:p>
        </w:tc>
      </w:tr>
      <w:tr w:rsidR="002179E2" w:rsidRPr="00712221">
        <w:tc>
          <w:tcPr>
            <w:tcW w:w="456" w:type="dxa"/>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2</w:t>
            </w:r>
          </w:p>
        </w:tc>
        <w:tc>
          <w:tcPr>
            <w:tcW w:w="984" w:type="dxa"/>
            <w:vAlign w:val="center"/>
          </w:tcPr>
          <w:p w:rsidR="002179E2" w:rsidRPr="00712221" w:rsidRDefault="00D427B7">
            <w:pPr>
              <w:widowControl/>
              <w:jc w:val="center"/>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屏体控制系统</w:t>
            </w:r>
          </w:p>
        </w:tc>
        <w:tc>
          <w:tcPr>
            <w:tcW w:w="7755" w:type="dxa"/>
            <w:vAlign w:val="center"/>
          </w:tcPr>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单卡最大带载 512×512 像素，支持 24组 RGB 并行数据。采用 12个HUB75接口，具有高稳定性和高可靠性，适用于多种环境的搭建。</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支持自主知识产权的逐点亮色度校正，配合原厂对应调试软件和原厂校正软件，对每个灯点的亮度和色度进行校正。</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快速亮暗线调节，可在对应调试软件上进行快速亮暗线调节，用来消除灯板与灯板、箱体与箱体之间的缝隙。</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支持色彩管理：将显示色域在多个色域之间自由切换，使LED显示屏色彩更精准；</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支持18bit+，使LED显示屏灰阶提升4倍，有效处理低亮时低灰丢失问题，使图像显示更细腻；</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配合支持 3D 功能的独立主控，在调试软件或独立主控的操作面板上开启 3D 功能，并设置 3D 参数，使画面显示 3D 效果。</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RGB 独立 Gamma 调节，配合支持 RGB 独立 Gamma 调节的独立主控和对应版本的调试软件通过对“红 Gamma” 、“绿 Gamma” 、 “蓝 Gamma”分别进行调节，有效控制显示屏低灰不均匀、白平衡漂移等问题，使画面更加真实。</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Mapping 功能在 原厂调试软件上启用 Mapping 功能后，目标箱体上会显示接收卡编号和网口信息，可以清晰获取</w:t>
            </w:r>
            <w:r w:rsidRPr="00712221">
              <w:rPr>
                <w:rFonts w:ascii="仿宋" w:eastAsia="仿宋" w:hAnsi="仿宋" w:cs="仿宋" w:hint="eastAsia"/>
                <w:color w:val="000000" w:themeColor="text1"/>
                <w:sz w:val="24"/>
                <w:szCs w:val="24"/>
              </w:rPr>
              <w:t> 接收卡的位置和走线方式。</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接收卡预存画面设置，在调试软件上可以将指定图片设置为显示屏的开机、网线断开或无视频源信号时的画面。</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温度和电压监测，可以监测自身的温度和电压，无需其他外设，在原厂调试软件 上可以查看接收卡的温度和电压。</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液晶模块，支持原厂的通用 5pin 液晶模块，用于显示接收卡的温度、电压、单次运行时间和总运行时间。</w:t>
            </w:r>
          </w:p>
          <w:p w:rsidR="002179E2" w:rsidRPr="00712221" w:rsidRDefault="00D427B7">
            <w:pPr>
              <w:pStyle w:val="aff0"/>
              <w:numPr>
                <w:ilvl w:val="0"/>
                <w:numId w:val="14"/>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误码率监测，配合对应版本的调试软件 ，监测接收卡间通讯时传输</w:t>
            </w:r>
            <w:r w:rsidRPr="00712221">
              <w:rPr>
                <w:rFonts w:ascii="仿宋" w:eastAsia="仿宋" w:hAnsi="仿宋" w:cs="仿宋" w:hint="eastAsia"/>
                <w:color w:val="000000" w:themeColor="text1"/>
                <w:sz w:val="24"/>
                <w:szCs w:val="24"/>
              </w:rPr>
              <w:lastRenderedPageBreak/>
              <w:t>链路上的数据丢包情况。</w:t>
            </w:r>
          </w:p>
        </w:tc>
      </w:tr>
      <w:tr w:rsidR="002179E2" w:rsidRPr="00712221">
        <w:tc>
          <w:tcPr>
            <w:tcW w:w="456" w:type="dxa"/>
            <w:tcBorders>
              <w:bottom w:val="single" w:sz="4" w:space="0" w:color="auto"/>
            </w:tcBorders>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3</w:t>
            </w:r>
          </w:p>
        </w:tc>
        <w:tc>
          <w:tcPr>
            <w:tcW w:w="984" w:type="dxa"/>
            <w:tcBorders>
              <w:bottom w:val="single" w:sz="4" w:space="0" w:color="auto"/>
            </w:tcBorders>
            <w:vAlign w:val="center"/>
          </w:tcPr>
          <w:p w:rsidR="002179E2" w:rsidRPr="00712221" w:rsidRDefault="00D427B7">
            <w:pPr>
              <w:widowControl/>
              <w:jc w:val="center"/>
              <w:textAlignment w:val="center"/>
              <w:rPr>
                <w:rFonts w:ascii="仿宋" w:eastAsia="仿宋" w:hAnsi="仿宋" w:cs="仿宋"/>
                <w:color w:val="FF0000"/>
                <w:kern w:val="0"/>
                <w:sz w:val="24"/>
              </w:rPr>
            </w:pPr>
            <w:r w:rsidRPr="00712221">
              <w:rPr>
                <w:rFonts w:ascii="仿宋" w:eastAsia="仿宋" w:hAnsi="仿宋" w:cs="仿宋" w:hint="eastAsia"/>
                <w:color w:val="000000" w:themeColor="text1"/>
                <w:sz w:val="24"/>
              </w:rPr>
              <w:t>视频控接器</w:t>
            </w:r>
          </w:p>
        </w:tc>
        <w:tc>
          <w:tcPr>
            <w:tcW w:w="7755" w:type="dxa"/>
            <w:tcBorders>
              <w:bottom w:val="single" w:sz="4" w:space="0" w:color="auto"/>
            </w:tcBorders>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1.支持常见的视频接口，包括1路3G-SDI，2路HDMI1.3，1路DVI。</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2.单台设备带载能力390万像素，输出最大宽度 10240，高度 8192。</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3.支持3个窗口和1路OSD。</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4.音频输入输出： 支持 HDMI 伴随音频输入， 支持 3.5mm 独立音频输入， 支持 3.5mm 独立音频输出， 支持通过多功能卡进行音频输出</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5.支持快捷配屏和高级配屏功能。</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6.支持HDMI、DVI输入分辨率自定义调节。</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7.支持输入源热备功能，支持网口间备份</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8.支持带载屏体亮源作为同步信号，达到输出的场级同步。</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9.前面板配备直观的LCD显示界面，清晰的按键灯提示，简化了系统的控制操作。</w:t>
            </w:r>
          </w:p>
        </w:tc>
      </w:tr>
      <w:tr w:rsidR="002179E2" w:rsidRPr="00712221">
        <w:tc>
          <w:tcPr>
            <w:tcW w:w="456"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4</w:t>
            </w:r>
          </w:p>
        </w:tc>
        <w:tc>
          <w:tcPr>
            <w:tcW w:w="984"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widowControl/>
              <w:jc w:val="center"/>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安装及辅料</w:t>
            </w:r>
          </w:p>
        </w:tc>
        <w:tc>
          <w:tcPr>
            <w:tcW w:w="7755"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pStyle w:val="aff0"/>
              <w:numPr>
                <w:ilvl w:val="0"/>
                <w:numId w:val="15"/>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配电系统：LED专用开关电源40A-200w-5v、配电箱50KW显示屏智能配电</w:t>
            </w:r>
          </w:p>
          <w:p w:rsidR="002179E2" w:rsidRPr="00712221" w:rsidRDefault="00D427B7">
            <w:pPr>
              <w:pStyle w:val="aff0"/>
              <w:numPr>
                <w:ilvl w:val="0"/>
                <w:numId w:val="15"/>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控制主机：四核CPU/4G内存/2G独显</w:t>
            </w:r>
          </w:p>
          <w:p w:rsidR="002179E2" w:rsidRPr="00712221" w:rsidRDefault="00D427B7">
            <w:pPr>
              <w:pStyle w:val="aff0"/>
              <w:numPr>
                <w:ilvl w:val="0"/>
                <w:numId w:val="15"/>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屏内部线材（内部强/弱电线材）：电源线、网线600米</w:t>
            </w:r>
          </w:p>
          <w:p w:rsidR="002179E2" w:rsidRPr="00712221" w:rsidRDefault="00D427B7">
            <w:pPr>
              <w:pStyle w:val="aff0"/>
              <w:numPr>
                <w:ilvl w:val="0"/>
                <w:numId w:val="15"/>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大屏主线缆：主电缆国标-YJV3*4+1*2.5—120米；主网线缆六类线—150米；</w:t>
            </w:r>
          </w:p>
          <w:p w:rsidR="002179E2" w:rsidRPr="00712221" w:rsidRDefault="00D427B7">
            <w:pPr>
              <w:pStyle w:val="aff0"/>
              <w:numPr>
                <w:ilvl w:val="0"/>
                <w:numId w:val="15"/>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钢结构系统：屏体钢结构总尺寸：L7.49m*H3.656m—33.95㎡；屏体包边装饰各色铝塑板/拉丝不锈钢等、紧密防水、防尘处理；</w:t>
            </w:r>
          </w:p>
          <w:p w:rsidR="002179E2" w:rsidRPr="00712221" w:rsidRDefault="00D427B7">
            <w:pPr>
              <w:pStyle w:val="aff0"/>
              <w:numPr>
                <w:ilvl w:val="0"/>
                <w:numId w:val="15"/>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包含安装及调试、运费、物料等</w:t>
            </w:r>
          </w:p>
          <w:p w:rsidR="002179E2" w:rsidRPr="00712221" w:rsidRDefault="00D427B7">
            <w:pPr>
              <w:pStyle w:val="aff0"/>
              <w:numPr>
                <w:ilvl w:val="0"/>
                <w:numId w:val="15"/>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提供维保一年服务及三年质保服务</w:t>
            </w:r>
          </w:p>
        </w:tc>
      </w:tr>
      <w:tr w:rsidR="002179E2" w:rsidRPr="00712221">
        <w:tc>
          <w:tcPr>
            <w:tcW w:w="9195" w:type="dxa"/>
            <w:gridSpan w:val="3"/>
            <w:tcBorders>
              <w:top w:val="single" w:sz="4" w:space="0" w:color="auto"/>
              <w:left w:val="nil"/>
              <w:bottom w:val="single" w:sz="4" w:space="0" w:color="auto"/>
              <w:right w:val="nil"/>
            </w:tcBorders>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b/>
                <w:bCs/>
                <w:color w:val="000000" w:themeColor="text1"/>
                <w:sz w:val="24"/>
              </w:rPr>
              <w:t>4.3.3收费处、药房屏风LED屏：</w:t>
            </w:r>
          </w:p>
        </w:tc>
      </w:tr>
      <w:tr w:rsidR="002179E2" w:rsidRPr="00712221">
        <w:tc>
          <w:tcPr>
            <w:tcW w:w="456"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LED屏</w:t>
            </w:r>
          </w:p>
        </w:tc>
        <w:tc>
          <w:tcPr>
            <w:tcW w:w="7755" w:type="dxa"/>
            <w:tcBorders>
              <w:top w:val="single" w:sz="4" w:space="0" w:color="auto"/>
              <w:left w:val="single" w:sz="4" w:space="0" w:color="auto"/>
              <w:bottom w:val="single" w:sz="4" w:space="0" w:color="auto"/>
              <w:right w:val="single" w:sz="4" w:space="0" w:color="auto"/>
            </w:tcBorders>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显示屏尺寸：点间距：≤2.0mm；显示尺寸：L4.8m*H2.88m/像素160*80</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模组平整度≤0.05mm拼接缝≤0.05mm显示屏亮度：≥600cd/m2；刷新率：≥3000Hz，支持通过配套软件调节刷新率；对比度：≥7000:1；水平/垂直视角：≥160°；亮度均匀性：≥98%；亮度鉴别等级：依据SJ/T11141-2017 5.10.5规定；C级，Bj≥20色坐标：X、Y坐标符合SJ/T11141-2017 5.10.5规定套件材质：采用聚碳酸酯和玻璃纤维材质</w:t>
            </w:r>
            <w:r w:rsidRPr="00712221">
              <w:rPr>
                <w:rFonts w:ascii="仿宋" w:eastAsia="仿宋" w:hAnsi="仿宋" w:cs="仿宋" w:hint="eastAsia"/>
                <w:color w:val="000000" w:themeColor="text1"/>
                <w:sz w:val="24"/>
              </w:rPr>
              <w:lastRenderedPageBreak/>
              <w:t>画面延时</w:t>
            </w:r>
            <w:r w:rsidRPr="00712221">
              <w:rPr>
                <w:rFonts w:ascii="仿宋" w:eastAsia="仿宋" w:hAnsi="仿宋" w:cs="仿宋" w:hint="eastAsia"/>
                <w:color w:val="000000" w:themeColor="text1"/>
                <w:sz w:val="24"/>
              </w:rPr>
              <w:tab/>
              <w:t>≤500ns（纳秒级）衰减率≤10%（工作3年）噪声1m范围内，测试4个位置（前后左右）噪音不大于2dB抗电强度</w:t>
            </w:r>
            <w:r w:rsidRPr="00712221">
              <w:rPr>
                <w:rFonts w:ascii="仿宋" w:eastAsia="仿宋" w:hAnsi="仿宋" w:cs="仿宋" w:hint="eastAsia"/>
                <w:color w:val="000000" w:themeColor="text1"/>
                <w:sz w:val="24"/>
              </w:rPr>
              <w:tab/>
              <w:t>在器具输入插座端与屏正面之间施加试验电压3kv/50Hz，保持1min，不应出现飞弧和击穿现象模组表面绝缘</w:t>
            </w:r>
            <w:r w:rsidRPr="00712221">
              <w:rPr>
                <w:rFonts w:ascii="仿宋" w:eastAsia="仿宋" w:hAnsi="仿宋" w:cs="仿宋" w:hint="eastAsia"/>
                <w:color w:val="000000" w:themeColor="text1"/>
                <w:sz w:val="24"/>
              </w:rPr>
              <w:tab/>
              <w:t>绝缘电阻应为5000MΩ色温：1000K-18000K；色温误差</w:t>
            </w:r>
            <w:r w:rsidRPr="00712221">
              <w:rPr>
                <w:rFonts w:ascii="仿宋" w:eastAsia="仿宋" w:hAnsi="仿宋" w:cs="仿宋" w:hint="eastAsia"/>
                <w:color w:val="000000" w:themeColor="text1"/>
                <w:sz w:val="24"/>
              </w:rPr>
              <w:tab/>
              <w:t>色温为6500K时，100%、75%、50%、25%四档电平白场调节色温误差≤200K；温升：最高亮度（白平衡）持续工作4小时，在环境温度25度环境下测试的表面温升小于45°C，模组表面温升小于20K统一管理</w:t>
            </w:r>
            <w:r w:rsidRPr="00712221">
              <w:rPr>
                <w:rFonts w:ascii="仿宋" w:eastAsia="仿宋" w:hAnsi="仿宋" w:cs="仿宋" w:hint="eastAsia"/>
                <w:color w:val="000000" w:themeColor="text1"/>
                <w:sz w:val="24"/>
              </w:rPr>
              <w:tab/>
              <w:t>可对所有LED显示模块进行统一管理，设置亮度、色温、灰度等参数。</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屈服强度</w:t>
            </w:r>
            <w:r w:rsidRPr="00712221">
              <w:rPr>
                <w:rFonts w:ascii="仿宋" w:eastAsia="仿宋" w:hAnsi="仿宋" w:cs="仿宋" w:hint="eastAsia"/>
                <w:color w:val="000000" w:themeColor="text1"/>
                <w:sz w:val="24"/>
              </w:rPr>
              <w:tab/>
              <w:t>170Mpa纵向拉伸承载力≥3吨衡向拉伸承载力≥3吨</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亮暗线调整</w:t>
            </w:r>
            <w:r w:rsidRPr="00712221">
              <w:rPr>
                <w:rFonts w:ascii="仿宋" w:eastAsia="仿宋" w:hAnsi="仿宋" w:cs="仿宋" w:hint="eastAsia"/>
                <w:color w:val="000000" w:themeColor="text1"/>
                <w:sz w:val="24"/>
              </w:rPr>
              <w:tab/>
              <w:t>采用高端芯片，可去除亮、暗线，可从软、硬件两方面彻底改善LED安装精度造成的亮、暗线问题</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数据备份：数据记忆储存于LED显示模块箱体中，更换箱体设备时，无需重新设定参数</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自检技术：可实现LED单点检测，通讯检测、温度检测、电源检测、温度监控等功能。</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智能节能：产品采用高端芯片，可智能调节正常工作与睡眠状态下的节能效果（动态节能，智能息屏），开启节能功能比没有开启节能45%以上平均无故障时间</w:t>
            </w:r>
            <w:r w:rsidRPr="00712221">
              <w:rPr>
                <w:rFonts w:ascii="仿宋" w:eastAsia="仿宋" w:hAnsi="仿宋" w:cs="仿宋" w:hint="eastAsia"/>
                <w:color w:val="000000" w:themeColor="text1"/>
                <w:sz w:val="24"/>
              </w:rPr>
              <w:tab/>
              <w:t>MTBF平均无故障时间≥100000h；MTTR平均修复时间≤20分钟</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阻燃：PCB板、防火保护外壳及内部其他元器件均达到V-0等级</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静电电压衰减期</w:t>
            </w:r>
            <w:r w:rsidRPr="00712221">
              <w:rPr>
                <w:rFonts w:ascii="仿宋" w:eastAsia="仿宋" w:hAnsi="仿宋" w:cs="仿宋" w:hint="eastAsia"/>
                <w:color w:val="000000" w:themeColor="text1"/>
                <w:sz w:val="24"/>
              </w:rPr>
              <w:tab/>
              <w:t>（±1000-±100V）≤2S</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SELV电路</w:t>
            </w:r>
            <w:r w:rsidRPr="00712221">
              <w:rPr>
                <w:rFonts w:ascii="仿宋" w:eastAsia="仿宋" w:hAnsi="仿宋" w:cs="仿宋" w:hint="eastAsia"/>
                <w:color w:val="000000" w:themeColor="text1"/>
                <w:sz w:val="24"/>
              </w:rPr>
              <w:tab/>
              <w:t xml:space="preserve"> 具备SELV电路</w:t>
            </w:r>
          </w:p>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电源端子骚扰电压（EMC）   150kHz~30MHz，电源端子骚扰电压，符合GB/T9254-2008 Class B标准眼视觉舒适度VICO指数≤1电信端口传导共模（非对称）骚扰电流限制（EMC）  符合GB/T9254-2008 Class B标准</w:t>
            </w:r>
          </w:p>
        </w:tc>
      </w:tr>
      <w:tr w:rsidR="002179E2" w:rsidRPr="00712221">
        <w:tc>
          <w:tcPr>
            <w:tcW w:w="0" w:type="auto"/>
            <w:tcBorders>
              <w:top w:val="single" w:sz="4" w:space="0" w:color="auto"/>
            </w:tcBorders>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2</w:t>
            </w:r>
          </w:p>
        </w:tc>
        <w:tc>
          <w:tcPr>
            <w:tcW w:w="0" w:type="auto"/>
            <w:tcBorders>
              <w:top w:val="single" w:sz="4" w:space="0" w:color="auto"/>
            </w:tcBorders>
            <w:vAlign w:val="center"/>
          </w:tcPr>
          <w:p w:rsidR="002179E2" w:rsidRPr="00712221" w:rsidRDefault="00D427B7">
            <w:pPr>
              <w:spacing w:line="360" w:lineRule="auto"/>
              <w:rPr>
                <w:rFonts w:ascii="仿宋" w:eastAsia="仿宋" w:hAnsi="仿宋" w:cs="仿宋"/>
                <w:color w:val="000000" w:themeColor="text1"/>
                <w:sz w:val="24"/>
              </w:rPr>
            </w:pPr>
            <w:r w:rsidRPr="00712221">
              <w:rPr>
                <w:rFonts w:ascii="仿宋" w:eastAsia="仿宋" w:hAnsi="仿宋" w:cs="仿宋" w:hint="eastAsia"/>
                <w:color w:val="000000" w:themeColor="text1"/>
                <w:sz w:val="24"/>
              </w:rPr>
              <w:t>屏体控制系统</w:t>
            </w:r>
          </w:p>
        </w:tc>
        <w:tc>
          <w:tcPr>
            <w:tcW w:w="0" w:type="auto"/>
            <w:tcBorders>
              <w:top w:val="single" w:sz="4" w:space="0" w:color="auto"/>
            </w:tcBorders>
          </w:tcPr>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单卡最大带载 512×512 像素，支持 24组 RGB 并行数据。采用 12个HUB75接口，具有高稳定性和高可靠性，适用于多种环境的搭建。</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lastRenderedPageBreak/>
              <w:t>快速亮暗线调节，可在对应调试软件上进行快速亮暗线调节，用来消除灯板与灯板、箱体与箱体之间的缝隙。</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支持色彩管理：将显示色域在多个色域之间自由切换，使LED显示屏色彩更精准；</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支持18bit+，使LED显示屏灰阶提升4倍，有效处理低亮时低灰丢失问题，使图像显示更细腻；</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配合支持 3D 功能的独立主控，在调试软件或独立主控的操作面板上开启 3D 功能，并设置 3D 参数，使画面显示 3D 效果。</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RGB 独立 Gamma 调节，配合支持 RGB 独立 Gamma 调节的独立主控和对应版本的调试软件通过对“红 Gamma” 、“绿 Gamma” 、 “蓝 Gamma”分别进行调节，有效控制显示屏低灰不均匀、白平衡漂移等问题，使画面更加真实。</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Mapping 功能在 原厂调试软件上启用 Mapping 功能后，目标箱体上会显示接收卡编号和网口信息，可以清晰获取接收卡的位置和走线方式。</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接收卡预存画面设置，在调试软件上可以将指定图片设置为显示屏的开机、网线断开或无视频源信号时的画面。</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温度和电压监测，可以监测自身的温度和电压，无需其他外设，在原厂调试软件 上可以查看接收卡的温度和电压。</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液晶模块，支持原厂的通用 5pin 液晶模块，用于显示接收卡的温度、电压、单次运行时间和总运行时间。</w:t>
            </w:r>
          </w:p>
          <w:p w:rsidR="002179E2" w:rsidRPr="00712221" w:rsidRDefault="00D427B7">
            <w:pPr>
              <w:pStyle w:val="aff0"/>
              <w:numPr>
                <w:ilvl w:val="0"/>
                <w:numId w:val="16"/>
              </w:numPr>
              <w:spacing w:line="360" w:lineRule="auto"/>
              <w:ind w:firstLineChars="0"/>
              <w:rPr>
                <w:rFonts w:ascii="仿宋" w:eastAsia="仿宋" w:hAnsi="仿宋" w:cs="仿宋"/>
                <w:color w:val="000000" w:themeColor="text1"/>
                <w:sz w:val="24"/>
              </w:rPr>
            </w:pPr>
            <w:r w:rsidRPr="00712221">
              <w:rPr>
                <w:rFonts w:ascii="仿宋" w:eastAsia="仿宋" w:hAnsi="仿宋" w:cs="仿宋" w:hint="eastAsia"/>
                <w:color w:val="000000" w:themeColor="text1"/>
                <w:sz w:val="24"/>
                <w:szCs w:val="24"/>
              </w:rPr>
              <w:t>误码率监测，配合对应版本的调试软件 ，监测接收卡间通讯时传输链路上的数据丢包情况。</w:t>
            </w:r>
          </w:p>
        </w:tc>
      </w:tr>
      <w:tr w:rsidR="002179E2" w:rsidRPr="00712221">
        <w:tc>
          <w:tcPr>
            <w:tcW w:w="0" w:type="auto"/>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3</w:t>
            </w:r>
          </w:p>
        </w:tc>
        <w:tc>
          <w:tcPr>
            <w:tcW w:w="0" w:type="auto"/>
            <w:vAlign w:val="center"/>
          </w:tcPr>
          <w:p w:rsidR="002179E2" w:rsidRPr="00712221" w:rsidRDefault="00D427B7">
            <w:pPr>
              <w:widowControl/>
              <w:jc w:val="center"/>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视频控接器</w:t>
            </w:r>
          </w:p>
        </w:tc>
        <w:tc>
          <w:tcPr>
            <w:tcW w:w="0" w:type="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1.支持常见的视频接口，包括1路3G-SDI，2路HDMI1.3，1路DVI。</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2.单台设备带载能力390万像素，输出最大宽度 10240，高度 8192。</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3.支持3个窗口和1路OSD。</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4.音频输入输出： 支持 HDMI 伴随音频输入， 支持 3.5mm 独立音频输入， 支持 3.5mm 独立音频输出， 支持通过多功能卡进行音频输出</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5.支持快捷配屏和高级配屏功能。</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lastRenderedPageBreak/>
              <w:t>6.支持HDMI、DVI输入分辨率自定义调节。</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7.支持输入源热备功能，支持网口间备份</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8.支持带载屏体亮度调节。</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9.支持一键将优先级最低的窗口全屏自动缩放。</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10.支持创建10个用户场景作为模板保存，方便使用。</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11.搭载 SuperView III 画质处理技术，支持输出画面无级缩放</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12.支持选择 HDMI 输入源或 DVI 输入源作为同步信号，达到输出的场级同步。</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13.前面板配备直观的LCD显示界面，清晰的按键灯提示，简化了系统的控制操作。</w:t>
            </w:r>
          </w:p>
        </w:tc>
      </w:tr>
      <w:tr w:rsidR="002179E2" w:rsidRPr="00712221">
        <w:tc>
          <w:tcPr>
            <w:tcW w:w="0" w:type="auto"/>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lastRenderedPageBreak/>
              <w:t>4</w:t>
            </w:r>
          </w:p>
        </w:tc>
        <w:tc>
          <w:tcPr>
            <w:tcW w:w="0" w:type="auto"/>
            <w:vAlign w:val="center"/>
          </w:tcPr>
          <w:p w:rsidR="002179E2" w:rsidRPr="00712221" w:rsidRDefault="00D427B7">
            <w:pPr>
              <w:widowControl/>
              <w:jc w:val="center"/>
              <w:textAlignment w:val="center"/>
              <w:rPr>
                <w:rFonts w:ascii="仿宋" w:eastAsia="仿宋" w:hAnsi="仿宋" w:cs="仿宋"/>
                <w:color w:val="FF0000"/>
                <w:kern w:val="0"/>
                <w:sz w:val="24"/>
              </w:rPr>
            </w:pPr>
            <w:r w:rsidRPr="00712221">
              <w:rPr>
                <w:rFonts w:ascii="仿宋" w:eastAsia="仿宋" w:hAnsi="仿宋" w:cs="仿宋" w:hint="eastAsia"/>
                <w:color w:val="000000" w:themeColor="text1"/>
                <w:sz w:val="24"/>
              </w:rPr>
              <w:t>导视屏多媒体控制器</w:t>
            </w:r>
          </w:p>
        </w:tc>
        <w:tc>
          <w:tcPr>
            <w:tcW w:w="0" w:type="auto"/>
            <w:vAlign w:val="center"/>
          </w:tcPr>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 xml:space="preserve">1、支持 65 万像素点带载能力 </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2、处理能力4核，1GB运行内存+板载 8GB 内部存储，用户可用 4G</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 xml:space="preserve">全方位控制方案 支持 WiFi AP 连接 </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3、最大宽度支持1920像素，最高1080像素</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4、全方位控制方案除了支持 PC 端、手机端、局域网的节目发布和显示屏控制，还支持远 程集中发布和监控。</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5、该产品可广泛应用于 LED 商业显示领域，例如灯杆屏、连锁店屏、广告机、 镜子屏、零售店屏、门头屏、车载屏、无需 PC 的屏等。</w:t>
            </w:r>
          </w:p>
          <w:p w:rsidR="002179E2" w:rsidRPr="00712221" w:rsidRDefault="00D427B7">
            <w:pPr>
              <w:widowControl/>
              <w:jc w:val="left"/>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为保证产品的稳定性，需提供出厂出货检验报告和合格证复印件</w:t>
            </w:r>
          </w:p>
        </w:tc>
      </w:tr>
      <w:tr w:rsidR="002179E2" w:rsidRPr="00712221">
        <w:tc>
          <w:tcPr>
            <w:tcW w:w="0" w:type="auto"/>
            <w:vAlign w:val="center"/>
          </w:tcPr>
          <w:p w:rsidR="002179E2" w:rsidRPr="00712221" w:rsidRDefault="00D427B7">
            <w:pPr>
              <w:spacing w:line="360" w:lineRule="auto"/>
              <w:jc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5</w:t>
            </w:r>
          </w:p>
        </w:tc>
        <w:tc>
          <w:tcPr>
            <w:tcW w:w="0" w:type="auto"/>
            <w:vAlign w:val="center"/>
          </w:tcPr>
          <w:p w:rsidR="002179E2" w:rsidRPr="00712221" w:rsidRDefault="00D427B7">
            <w:pPr>
              <w:widowControl/>
              <w:jc w:val="center"/>
              <w:textAlignment w:val="center"/>
              <w:rPr>
                <w:rFonts w:ascii="仿宋" w:eastAsia="仿宋" w:hAnsi="仿宋" w:cs="仿宋"/>
                <w:color w:val="000000" w:themeColor="text1"/>
                <w:sz w:val="24"/>
              </w:rPr>
            </w:pPr>
            <w:r w:rsidRPr="00712221">
              <w:rPr>
                <w:rFonts w:ascii="仿宋" w:eastAsia="仿宋" w:hAnsi="仿宋" w:cs="仿宋" w:hint="eastAsia"/>
                <w:color w:val="000000" w:themeColor="text1"/>
                <w:sz w:val="24"/>
              </w:rPr>
              <w:t>设计及施工服务</w:t>
            </w:r>
          </w:p>
        </w:tc>
        <w:tc>
          <w:tcPr>
            <w:tcW w:w="0" w:type="auto"/>
            <w:vAlign w:val="center"/>
          </w:tcPr>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提供设备安装施工、系统调试调测服务</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接收卡12口30个</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视频控制器1060，1台</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LED专用开关电源40A-200w-5v，45台</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20KW显示屏智能配电1台</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四核CPU/4G内存/2G独显，1台</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屏内线材电源线、网线，350米</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主线材国标-YJV3*4+1*2.5，80米</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主网线缆六类，100米</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屏体钢结构：总尺寸：L4.9m*H2.98m</w:t>
            </w:r>
          </w:p>
          <w:p w:rsidR="002179E2" w:rsidRPr="00712221" w:rsidRDefault="00D427B7">
            <w:pPr>
              <w:pStyle w:val="aff0"/>
              <w:numPr>
                <w:ilvl w:val="0"/>
                <w:numId w:val="17"/>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屏体包边装饰：各色铝塑板/拉丝不锈钢等、紧密防水、防尘处理</w:t>
            </w:r>
          </w:p>
          <w:p w:rsidR="002179E2" w:rsidRPr="00712221" w:rsidRDefault="00D427B7">
            <w:pPr>
              <w:pStyle w:val="aff0"/>
              <w:numPr>
                <w:ilvl w:val="0"/>
                <w:numId w:val="13"/>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包含安装及调试、运费、物料等</w:t>
            </w:r>
          </w:p>
          <w:p w:rsidR="002179E2" w:rsidRPr="00712221" w:rsidRDefault="00D427B7">
            <w:pPr>
              <w:pStyle w:val="aff0"/>
              <w:numPr>
                <w:ilvl w:val="0"/>
                <w:numId w:val="13"/>
              </w:numPr>
              <w:ind w:firstLineChars="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提供维保一年服务及三年质保服务</w:t>
            </w:r>
          </w:p>
        </w:tc>
      </w:tr>
    </w:tbl>
    <w:p w:rsidR="002179E2" w:rsidRPr="00712221" w:rsidRDefault="00D427B7">
      <w:pPr>
        <w:pStyle w:val="a0"/>
        <w:numPr>
          <w:ilvl w:val="1"/>
          <w:numId w:val="9"/>
        </w:numPr>
        <w:spacing w:line="240" w:lineRule="auto"/>
        <w:ind w:firstLine="562"/>
        <w:rPr>
          <w:rFonts w:ascii="仿宋" w:eastAsia="仿宋" w:hAnsi="仿宋" w:cs="仿宋"/>
          <w:b/>
          <w:bCs/>
          <w:color w:val="000000" w:themeColor="text1"/>
          <w:sz w:val="24"/>
        </w:rPr>
      </w:pPr>
      <w:r w:rsidRPr="00712221">
        <w:rPr>
          <w:rFonts w:ascii="仿宋" w:eastAsia="仿宋" w:hAnsi="仿宋" w:cs="仿宋" w:hint="eastAsia"/>
          <w:b/>
          <w:bCs/>
          <w:color w:val="000000" w:themeColor="text1"/>
          <w:sz w:val="24"/>
        </w:rPr>
        <w:t>：4K高清网络一体机</w:t>
      </w:r>
    </w:p>
    <w:tbl>
      <w:tblPr>
        <w:tblW w:w="9690" w:type="dxa"/>
        <w:tblInd w:w="-344" w:type="dxa"/>
        <w:tblLayout w:type="fixed"/>
        <w:tblLook w:val="04A0" w:firstRow="1" w:lastRow="0" w:firstColumn="1" w:lastColumn="0" w:noHBand="0" w:noVBand="1"/>
      </w:tblPr>
      <w:tblGrid>
        <w:gridCol w:w="910"/>
        <w:gridCol w:w="1415"/>
        <w:gridCol w:w="7365"/>
      </w:tblGrid>
      <w:tr w:rsidR="002179E2" w:rsidRPr="00712221">
        <w:trPr>
          <w:trHeight w:val="105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jc w:val="center"/>
              <w:rPr>
                <w:rFonts w:ascii="仿宋" w:eastAsia="仿宋" w:hAnsi="仿宋" w:cs="仿宋"/>
                <w:b/>
                <w:bCs/>
                <w:color w:val="000000" w:themeColor="text1"/>
                <w:sz w:val="24"/>
              </w:rPr>
            </w:pPr>
            <w:r w:rsidRPr="00712221">
              <w:rPr>
                <w:rFonts w:ascii="仿宋" w:eastAsia="仿宋" w:hAnsi="仿宋" w:cs="仿宋" w:hint="eastAsia"/>
                <w:b/>
                <w:bCs/>
                <w:color w:val="000000" w:themeColor="text1"/>
                <w:sz w:val="24"/>
              </w:rPr>
              <w:t>序号</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jc w:val="center"/>
              <w:rPr>
                <w:rFonts w:ascii="仿宋" w:eastAsia="仿宋" w:hAnsi="仿宋" w:cs="仿宋"/>
                <w:b/>
                <w:bCs/>
                <w:color w:val="000000" w:themeColor="text1"/>
                <w:sz w:val="24"/>
              </w:rPr>
            </w:pPr>
            <w:r w:rsidRPr="00712221">
              <w:rPr>
                <w:rFonts w:ascii="仿宋" w:eastAsia="仿宋" w:hAnsi="仿宋" w:cs="仿宋" w:hint="eastAsia"/>
                <w:b/>
                <w:bCs/>
                <w:color w:val="000000" w:themeColor="text1"/>
                <w:sz w:val="24"/>
              </w:rPr>
              <w:t>名称</w:t>
            </w: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spacing w:line="360" w:lineRule="auto"/>
              <w:jc w:val="center"/>
              <w:rPr>
                <w:rFonts w:ascii="仿宋" w:eastAsia="仿宋" w:hAnsi="仿宋" w:cs="仿宋"/>
                <w:b/>
                <w:bCs/>
                <w:color w:val="000000" w:themeColor="text1"/>
                <w:sz w:val="24"/>
              </w:rPr>
            </w:pPr>
            <w:r w:rsidRPr="00712221">
              <w:rPr>
                <w:rFonts w:ascii="仿宋" w:eastAsia="仿宋" w:hAnsi="仿宋" w:cs="仿宋" w:hint="eastAsia"/>
                <w:b/>
                <w:bCs/>
                <w:color w:val="000000" w:themeColor="text1"/>
                <w:sz w:val="24"/>
              </w:rPr>
              <w:t>配置功能及参数</w:t>
            </w:r>
          </w:p>
        </w:tc>
      </w:tr>
      <w:tr w:rsidR="002179E2" w:rsidRPr="00712221">
        <w:trPr>
          <w:trHeight w:val="92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1</w:t>
            </w:r>
          </w:p>
        </w:tc>
        <w:tc>
          <w:tcPr>
            <w:tcW w:w="1415" w:type="dxa"/>
            <w:tcBorders>
              <w:top w:val="single" w:sz="4" w:space="0" w:color="auto"/>
              <w:left w:val="single" w:sz="4" w:space="0" w:color="000000"/>
              <w:bottom w:val="single" w:sz="4" w:space="0" w:color="auto"/>
              <w:right w:val="single" w:sz="4" w:space="0" w:color="000000"/>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32寸窗口显示屏</w:t>
            </w:r>
          </w:p>
        </w:tc>
        <w:tc>
          <w:tcPr>
            <w:tcW w:w="7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pStyle w:val="aff0"/>
              <w:spacing w:line="360" w:lineRule="auto"/>
              <w:ind w:firstLineChars="0" w:firstLine="0"/>
              <w:jc w:val="left"/>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尺寸：32英寸LED屏，分辨率为1920×1080，颜色16.7M，亮度350cd/m2；主板参数Cortex-A7 四核CPU，主频2.1GHZ，8G内存，</w:t>
            </w:r>
            <w:r w:rsidRPr="00712221">
              <w:rPr>
                <w:rFonts w:ascii="仿宋" w:eastAsia="仿宋" w:hAnsi="仿宋" w:cs="仿宋" w:hint="eastAsia"/>
                <w:color w:val="000000" w:themeColor="text1"/>
                <w:sz w:val="24"/>
                <w:szCs w:val="24"/>
              </w:rPr>
              <w:lastRenderedPageBreak/>
              <w:t>Android 10.1操作系统；支持循环、定时、插播等多种播放模式，以太网、支持WiFi/蓝牙4.0、无线外设扩展；支持wmv、avi、flv、rm、rmvb、mpeg 、ts、mp4 等；支持BMP、JPEG、PNG、GIF；1 个，10M/100M 自适应以太网；1 个，支持1080P 输出，支持左右声道输出,内置双4R/20W，8R/10W 功放。</w:t>
            </w:r>
          </w:p>
          <w:p w:rsidR="002179E2" w:rsidRPr="00712221" w:rsidRDefault="00D427B7">
            <w:pPr>
              <w:pStyle w:val="aff0"/>
              <w:spacing w:line="360" w:lineRule="auto"/>
              <w:ind w:firstLineChars="0" w:firstLine="0"/>
              <w:jc w:val="left"/>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输入端口:HDMI AV VGA,网卡≥100M网卡；解码能力：支持全高清1080P；视频解码支持WMV、AVI、MP4等格式视频解码；支持JPEG、PNG、GIF等格式图片阅览；网络支持：支持3G、以太网和WiFi网络；网络连接：RJ45网络端口≥1；USB端口：USB端口≥2；操作系统：安卓系统；输入电压≤AC100-220V 50/60Hz,整机功率≤15W；设备尺寸：长740mm宽444mm屏幕厚度：18mm省电功率＜0.5W；喇叭：2*5W；安装方式:支持同时壁挂和吊装无需改安装挂板,五大防护：防水、防尘、防雷、防爆、防电磁干扰。新中式边框设计，铝合金厚度1.1m型材边框，11毫米三等边超窄边框设计；表面氧化上色，定制颜色、纯平面结构，人体工程学设计，纤巧美观、流线造型、工艺精良。</w:t>
            </w:r>
          </w:p>
        </w:tc>
      </w:tr>
      <w:tr w:rsidR="002179E2" w:rsidRPr="00712221">
        <w:trPr>
          <w:trHeight w:val="92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lastRenderedPageBreak/>
              <w:t>2</w:t>
            </w:r>
          </w:p>
        </w:tc>
        <w:tc>
          <w:tcPr>
            <w:tcW w:w="1415" w:type="dxa"/>
            <w:tcBorders>
              <w:top w:val="single" w:sz="4" w:space="0" w:color="auto"/>
              <w:left w:val="single" w:sz="4" w:space="0" w:color="000000"/>
              <w:bottom w:val="single" w:sz="4" w:space="0" w:color="auto"/>
              <w:right w:val="single" w:sz="4" w:space="0" w:color="000000"/>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43寸窗口显示屏</w:t>
            </w:r>
          </w:p>
        </w:tc>
        <w:tc>
          <w:tcPr>
            <w:tcW w:w="7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尺寸：43英寸LED屏，分辨率为1920×1080，颜色16.7M，亮度350cd/m2；主板参数Cortex-A7 四核CPU，主频2.1GHZ，8G内存，Android 10.1操作系统；支持循环、定时、插播等多种播放模式，以太网、支持WiFi/蓝牙4.0、无线外设扩展；支持wmv、avi、flv、rm、rmvb、mpeg 、ts、mp4 等；支持BMP、JPEG、PNG、GIF；1 个，10M/100M 自适应以太网；1 个，支持1080P 输出，支持左右声道输出,内置双4R/20W，8R/10W 功放。输入端口:HDMI AV VGA, 网卡≥100M网卡；解码能力：支持全高清1080P；视频解码支持WMV、AVI、MP4等格式视频解码；支持JPEG、PNG、GIF等格式图片阅览；网络支持：支持3G、以太网和WiFi网络；网络连接：RJ45网络端口≥1；USB端口：USB端口≥2；操作系统：安卓系统；输入电压≤AC100-220V 50/60Hz整机功率≤15W；新中式边框设计，铝合金厚度1.1m型材边框，11毫米三等边超窄边框设计；表面氧化上色，定制颜色、纯平面结构，人体工程学设计，纤巧美观、流线造型、工艺精良。设备尺寸：长929mm</w:t>
            </w:r>
            <w:r w:rsidRPr="00712221">
              <w:rPr>
                <w:rFonts w:ascii="仿宋" w:eastAsia="仿宋" w:hAnsi="仿宋" w:cs="仿宋" w:hint="eastAsia"/>
                <w:color w:val="000000" w:themeColor="text1"/>
                <w:sz w:val="24"/>
                <w:szCs w:val="24"/>
              </w:rPr>
              <w:lastRenderedPageBreak/>
              <w:t>宽523mm屏幕厚度：18mm省电功率＜0.5W；喇叭：2*5W；安装方式:支持同时壁挂和吊装无需改安装挂板,五大防护：防水、防尘、防雷、防爆、防电磁干扰</w:t>
            </w:r>
          </w:p>
        </w:tc>
      </w:tr>
      <w:tr w:rsidR="002179E2" w:rsidRPr="00712221">
        <w:trPr>
          <w:trHeight w:val="201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lastRenderedPageBreak/>
              <w:t>3</w:t>
            </w:r>
          </w:p>
        </w:tc>
        <w:tc>
          <w:tcPr>
            <w:tcW w:w="1415" w:type="dxa"/>
            <w:tcBorders>
              <w:top w:val="single" w:sz="4" w:space="0" w:color="auto"/>
              <w:left w:val="single" w:sz="4" w:space="0" w:color="000000"/>
              <w:bottom w:val="single" w:sz="4" w:space="0" w:color="auto"/>
              <w:right w:val="single" w:sz="4" w:space="0" w:color="000000"/>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55寸落地屏</w:t>
            </w:r>
          </w:p>
        </w:tc>
        <w:tc>
          <w:tcPr>
            <w:tcW w:w="7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尺寸：55英寸LED屏，分辨率为1920×1080，颜色16.7M，亮度350cd/m2；主板参数Cortex-A7 四核CPU，主频2.1GHZ，8G内存，Android 10.1操作系统；支持循环、定时、插播等多种播放模式，以太网、支持WiFi/蓝牙4.0、无线外设扩展；支持wmv、avi、flv、rm、rmvb、mpeg 、ts、mp4 等；支持BMP、JPEG、PNG、GIF；1 个，10M/100M 自适应以太网；1 个，支持1080P 输出，支持左右声道输出,内置双4R/20W，8R/10W 功放。 输入端口:HDMI AV VGA,网卡≥100M网卡；解码能力：支持全高清1080P；视频解码支持WMV、AVI、MP4等格式视频解码；支持JPEG、PNG、GIF等格式图片阅览；网络支持：支持3G、以太网和WiFi网络；网络连接：RJ45网络端口≥1；USB端口：USB端口≥2；操作系统：安卓系统；输入电压≤AC100-220V 50/60Hz整机功率≤15W；新中式边框设计，铝合金厚度1.1m型材边框，11毫米三等边超窄边框设计；表面氧化上色，定制颜色、纯平面结构，人体工程学设计，纤巧美观、流线造型、工艺精良。设备尺寸：长1845mm宽745mm屏幕厚度：18mm省电功率＜0.5W；喇叭：2*5W；安装方式:落地安装,五大防护：防水、防尘、防雷、防爆、防电磁干扰</w:t>
            </w:r>
          </w:p>
        </w:tc>
      </w:tr>
      <w:tr w:rsidR="002179E2" w:rsidRPr="00712221">
        <w:trPr>
          <w:trHeight w:val="98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4</w:t>
            </w:r>
          </w:p>
        </w:tc>
        <w:tc>
          <w:tcPr>
            <w:tcW w:w="1415" w:type="dxa"/>
            <w:tcBorders>
              <w:top w:val="single" w:sz="4" w:space="0" w:color="auto"/>
              <w:left w:val="single" w:sz="4" w:space="0" w:color="000000"/>
              <w:bottom w:val="single" w:sz="4" w:space="0" w:color="auto"/>
              <w:right w:val="single" w:sz="4" w:space="0" w:color="000000"/>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65寸卧式落地</w:t>
            </w:r>
          </w:p>
        </w:tc>
        <w:tc>
          <w:tcPr>
            <w:tcW w:w="7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pStyle w:val="aff0"/>
              <w:spacing w:line="360" w:lineRule="auto"/>
              <w:ind w:firstLineChars="0" w:firstLine="0"/>
              <w:jc w:val="left"/>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65英寸LED屏，分辨率为1920×1080，颜色16.7M，亮度350cd/m2；主板参数Cortex-A7 八核CPU，主频2.3GHZ，16G内存，Android 10.1操作系统；支持循环、定时、插播等多种播放模式，以太网、支持WiFi/蓝牙4.0、无线外设扩展；支持wmv、avi、flv、rm、rmvb、mpeg 、ts、mp4 等；支持BMP、JPEG、PNG、GIF；1 个，10M/100M 自适应以太网；1 个，支持1080P 输出，支持左右声道输出,内置双4R/20W，8R/10W 功放。</w:t>
            </w:r>
          </w:p>
          <w:p w:rsidR="002179E2" w:rsidRPr="00712221" w:rsidRDefault="00D427B7">
            <w:pPr>
              <w:pStyle w:val="aff0"/>
              <w:spacing w:line="360" w:lineRule="auto"/>
              <w:ind w:firstLineChars="0" w:firstLine="0"/>
              <w:jc w:val="left"/>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扩展总线</w:t>
            </w:r>
            <w:r w:rsidRPr="00712221">
              <w:rPr>
                <w:rFonts w:ascii="仿宋" w:eastAsia="仿宋" w:hAnsi="仿宋" w:cs="仿宋" w:hint="eastAsia"/>
                <w:color w:val="000000" w:themeColor="text1"/>
                <w:sz w:val="24"/>
                <w:szCs w:val="24"/>
              </w:rPr>
              <w:tab/>
              <w:t>提供2个Mini-PCIE插槽，支持WIFI、USBWIFI、3G模块、SSD固态硬盘（支持Intel协议的SSD固态硬盘,传输速度可达6Gbps）外置接口</w:t>
            </w:r>
            <w:r w:rsidRPr="00712221">
              <w:rPr>
                <w:rFonts w:ascii="仿宋" w:eastAsia="仿宋" w:hAnsi="仿宋" w:cs="仿宋" w:hint="eastAsia"/>
                <w:color w:val="000000" w:themeColor="text1"/>
                <w:sz w:val="24"/>
                <w:szCs w:val="24"/>
              </w:rPr>
              <w:tab/>
              <w:t>USB2.0接口*2可选择10个UBS口以上USB3.0接口*2HDMI</w:t>
            </w:r>
            <w:r w:rsidRPr="00712221">
              <w:rPr>
                <w:rFonts w:ascii="仿宋" w:eastAsia="仿宋" w:hAnsi="仿宋" w:cs="仿宋" w:hint="eastAsia"/>
                <w:color w:val="000000" w:themeColor="text1"/>
                <w:sz w:val="24"/>
                <w:szCs w:val="24"/>
              </w:rPr>
              <w:lastRenderedPageBreak/>
              <w:t>接口*1VGA接口*1RJ-45网络接口*1Lineout（绿色）Mic（红色)内置I/O接口LVDS接口,支持双通道24bitLCD(双8)2*15pinHDMI接口2*8PinVGA1接口,与DB15相同信号2*10pinRS232串口，第9pin支持带电功能*可选择10个串口以上LPT打印口2个USB抗光日光灯直射下可用线性误差&lt;1.5mm输入方式：手指（戴手套或沾水不影响触摸)、触摸笔或其他不透光物体抗暴性使用钢化玻璃,提供抗暴性防暴，无磨损，高透明钢化玻璃750g的钢球1m高度落下，试样不破透光率&gt;98%,最高可达100%(无玻璃)100%（无玻璃），≧90%(防爆玻璃),≧80%(防眩玻璃)工作电压</w:t>
            </w:r>
            <w:r w:rsidRPr="00712221">
              <w:rPr>
                <w:rFonts w:ascii="仿宋" w:eastAsia="仿宋" w:hAnsi="仿宋" w:cs="仿宋" w:hint="eastAsia"/>
                <w:color w:val="000000" w:themeColor="text1"/>
                <w:sz w:val="24"/>
                <w:szCs w:val="24"/>
              </w:rPr>
              <w:tab/>
              <w:t>+5V DC允许范围+4.75V~+5.2适用操作系Windows7\Vista\XP\2003\2000\98\CE\Linux漂移性无漂移，不随环境产生变化耐久性承受超过10,000,000次以上的点击触摸耐久性不限制触摸力度无需触摸力度校准方式无需校准(可提供调屏软件,辅助校准)扫描形式</w:t>
            </w:r>
            <w:r w:rsidRPr="00712221">
              <w:rPr>
                <w:rFonts w:ascii="仿宋" w:eastAsia="仿宋" w:hAnsi="仿宋" w:cs="仿宋" w:hint="eastAsia"/>
                <w:color w:val="000000" w:themeColor="text1"/>
                <w:sz w:val="24"/>
                <w:szCs w:val="24"/>
              </w:rPr>
              <w:tab/>
              <w:t>通电自动齐总，间接局部扫描动作模式</w:t>
            </w:r>
            <w:r w:rsidRPr="00712221">
              <w:rPr>
                <w:rFonts w:ascii="仿宋" w:eastAsia="仿宋" w:hAnsi="仿宋" w:cs="仿宋" w:hint="eastAsia"/>
                <w:color w:val="000000" w:themeColor="text1"/>
                <w:sz w:val="24"/>
                <w:szCs w:val="24"/>
              </w:rPr>
              <w:tab/>
              <w:t>触控开始到结束轨迹检测固件升级可通过USB接口升级触控功能</w:t>
            </w:r>
            <w:r w:rsidRPr="00712221">
              <w:rPr>
                <w:rFonts w:ascii="仿宋" w:eastAsia="仿宋" w:hAnsi="仿宋" w:cs="仿宋" w:hint="eastAsia"/>
                <w:color w:val="000000" w:themeColor="text1"/>
                <w:sz w:val="24"/>
                <w:szCs w:val="24"/>
              </w:rPr>
              <w:tab/>
              <w:t>支持鼠标模式（鼠标左键，右键，拖拽），触摸设备（Win7/Win8 放大，缩小，旋转）支持单显示器触摸，多显示器触摸，扩展显示器触摸主表面金属喷漆全钢1.5mm模具制造，表面金属烤漆，独立电源管理，多媒体音响功放，内部构件全部电镀，彻底防锈、防磁、防静电；机柜样式、颜色客户自选。</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五大防护：防水、防尘、防雷、防爆、防电磁干扰。新中式边框设计，铝合金厚度1.1m型材边框，11毫米三等边超窄边框设计；表面氧化上色，定制颜色、纯平面结构，人体工程学设计，纤巧美观、流线造型、工艺精良。</w:t>
            </w:r>
          </w:p>
        </w:tc>
      </w:tr>
      <w:tr w:rsidR="002179E2" w:rsidRPr="00712221">
        <w:trPr>
          <w:trHeight w:val="98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lastRenderedPageBreak/>
              <w:t>5</w:t>
            </w:r>
          </w:p>
        </w:tc>
        <w:tc>
          <w:tcPr>
            <w:tcW w:w="1415" w:type="dxa"/>
            <w:tcBorders>
              <w:top w:val="single" w:sz="4" w:space="0" w:color="auto"/>
              <w:left w:val="single" w:sz="4" w:space="0" w:color="000000"/>
              <w:bottom w:val="single" w:sz="4" w:space="0" w:color="auto"/>
              <w:right w:val="single" w:sz="4" w:space="0" w:color="000000"/>
            </w:tcBorders>
            <w:shd w:val="clear" w:color="auto" w:fill="auto"/>
            <w:vAlign w:val="center"/>
          </w:tcPr>
          <w:p w:rsidR="002179E2" w:rsidRPr="00712221" w:rsidRDefault="00D427B7">
            <w:pPr>
              <w:pStyle w:val="aff0"/>
              <w:spacing w:line="360" w:lineRule="auto"/>
              <w:ind w:firstLineChars="0" w:firstLine="0"/>
              <w:jc w:val="center"/>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高清网络播放器</w:t>
            </w:r>
          </w:p>
        </w:tc>
        <w:tc>
          <w:tcPr>
            <w:tcW w:w="7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CPU≥四核1.8GHz内存≥2GB硬盘≥32G配置独立的显卡网卡≥1000M网卡解码能力：支持全高清1080P视频解码支持WMV、AVI、FLV、MP4等格式视频解码支持BMP、JPEG、PNG、GIF等格式图片阅览网络支持：支持3G、以太网和WiFi网络网络连接：RJ45网络端口≥1USB端口≥2</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操作系统：Windows系统</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lastRenderedPageBreak/>
              <w:t>可以定时开关机远程开关机远程管理实时截图等</w:t>
            </w:r>
          </w:p>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输入电压：DC12V输入电流≤5A整机功率≤45W</w:t>
            </w:r>
          </w:p>
        </w:tc>
      </w:tr>
      <w:tr w:rsidR="002179E2" w:rsidRPr="00712221">
        <w:trPr>
          <w:trHeight w:val="274"/>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2179E2" w:rsidRPr="00712221" w:rsidRDefault="00D427B7">
            <w:pPr>
              <w:pStyle w:val="aff0"/>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lastRenderedPageBreak/>
              <w:t>6</w:t>
            </w:r>
          </w:p>
        </w:tc>
        <w:tc>
          <w:tcPr>
            <w:tcW w:w="1415" w:type="dxa"/>
            <w:tcBorders>
              <w:top w:val="single" w:sz="4" w:space="0" w:color="auto"/>
              <w:left w:val="single" w:sz="4" w:space="0" w:color="000000"/>
              <w:bottom w:val="single" w:sz="4" w:space="0" w:color="auto"/>
              <w:right w:val="single" w:sz="4" w:space="0" w:color="000000"/>
            </w:tcBorders>
            <w:shd w:val="clear" w:color="auto" w:fill="auto"/>
            <w:vAlign w:val="center"/>
          </w:tcPr>
          <w:p w:rsidR="002179E2" w:rsidRPr="00712221" w:rsidRDefault="00D427B7">
            <w:pPr>
              <w:pStyle w:val="aff0"/>
              <w:spacing w:line="360" w:lineRule="auto"/>
              <w:ind w:firstLineChars="0" w:firstLine="0"/>
              <w:jc w:val="center"/>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设计及施工服务</w:t>
            </w:r>
          </w:p>
        </w:tc>
        <w:tc>
          <w:tcPr>
            <w:tcW w:w="7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边框设计</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color w:val="000000" w:themeColor="text1"/>
                <w:sz w:val="24"/>
                <w:szCs w:val="24"/>
              </w:rPr>
              <w:t>65寸院内落地式导航一体机底座设计</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color w:val="000000" w:themeColor="text1"/>
                <w:sz w:val="24"/>
                <w:szCs w:val="24"/>
              </w:rPr>
              <w:t>32寸4K高清网络一体机边框制作</w:t>
            </w:r>
            <w:r w:rsidRPr="00712221">
              <w:rPr>
                <w:rFonts w:ascii="仿宋" w:eastAsia="仿宋" w:hAnsi="仿宋" w:cs="仿宋" w:hint="eastAsia"/>
                <w:color w:val="000000" w:themeColor="text1"/>
                <w:sz w:val="24"/>
                <w:szCs w:val="24"/>
              </w:rPr>
              <w:t>：铝合金厚度1.1m型材边框，11毫米三等边超窄边框设计；表面氧化上色，定制颜色、纯平面结构，人体工程学设计，纤巧美观、流线造型、工艺精良。尺寸标准为：740mm*444mm*50mm</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color w:val="000000" w:themeColor="text1"/>
                <w:sz w:val="24"/>
                <w:szCs w:val="24"/>
              </w:rPr>
              <w:t>43寸4K高清网络一体机边框制作</w:t>
            </w:r>
            <w:r w:rsidRPr="00712221">
              <w:rPr>
                <w:rFonts w:ascii="仿宋" w:eastAsia="仿宋" w:hAnsi="仿宋" w:cs="仿宋" w:hint="eastAsia"/>
                <w:color w:val="000000" w:themeColor="text1"/>
                <w:sz w:val="24"/>
                <w:szCs w:val="24"/>
              </w:rPr>
              <w:t>：铝合金厚度1.1m型材边框，11毫米三等边超窄边框设计；表面氧化上色，定制颜色、纯平面结构，人体工程学设计，纤巧美观、流线造型、工艺精良。尺寸标准为：975mm*571mm*59.3mm</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color w:val="000000" w:themeColor="text1"/>
                <w:sz w:val="24"/>
                <w:szCs w:val="24"/>
              </w:rPr>
              <w:t>55寸4K高清网络一体机边框制作</w:t>
            </w:r>
            <w:r w:rsidRPr="00712221">
              <w:rPr>
                <w:rFonts w:ascii="仿宋" w:eastAsia="仿宋" w:hAnsi="仿宋" w:cs="仿宋" w:hint="eastAsia"/>
                <w:color w:val="000000" w:themeColor="text1"/>
                <w:sz w:val="24"/>
                <w:szCs w:val="24"/>
              </w:rPr>
              <w:t>：铝合金厚度1.1m型材边框，11毫米三等边超窄边框设计；表面氧化上色，定制颜色、纯平面结构，人体工程学设计，纤巧美观、流线造型、工艺精良。尺寸标准为：1845mm*745mm*460mm</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color w:val="000000" w:themeColor="text1"/>
                <w:sz w:val="24"/>
                <w:szCs w:val="24"/>
              </w:rPr>
              <w:t>65寸4K高清网络一体机底座制作</w:t>
            </w:r>
            <w:r w:rsidRPr="00712221">
              <w:rPr>
                <w:rFonts w:ascii="仿宋" w:eastAsia="仿宋" w:hAnsi="仿宋" w:cs="仿宋" w:hint="eastAsia"/>
                <w:color w:val="000000" w:themeColor="text1"/>
                <w:sz w:val="24"/>
                <w:szCs w:val="24"/>
              </w:rPr>
              <w:t>：铝合金厚度1.1m型材边框，11毫米三等边超窄边框设计，卧式落地柜；表面氧化上色，定制颜色、纯平面结构，人体工程学设计，纤巧美观、流线造型、工艺精良。尺寸标准为：3200mm*2000mm*1200mm</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要求完成</w:t>
            </w:r>
            <w:r w:rsidRPr="00712221">
              <w:rPr>
                <w:rFonts w:ascii="仿宋" w:eastAsia="仿宋" w:hAnsi="仿宋" w:cs="仿宋"/>
                <w:color w:val="000000" w:themeColor="text1"/>
                <w:sz w:val="24"/>
                <w:szCs w:val="24"/>
              </w:rPr>
              <w:t>设备</w:t>
            </w:r>
            <w:r w:rsidRPr="00712221">
              <w:rPr>
                <w:rFonts w:ascii="仿宋" w:eastAsia="仿宋" w:hAnsi="仿宋" w:cs="仿宋" w:hint="eastAsia"/>
                <w:color w:val="000000" w:themeColor="text1"/>
                <w:sz w:val="24"/>
                <w:szCs w:val="24"/>
              </w:rPr>
              <w:t>调试</w:t>
            </w:r>
            <w:r w:rsidRPr="00712221">
              <w:rPr>
                <w:rFonts w:ascii="仿宋" w:eastAsia="仿宋" w:hAnsi="仿宋" w:cs="仿宋"/>
                <w:color w:val="000000" w:themeColor="text1"/>
                <w:sz w:val="24"/>
                <w:szCs w:val="24"/>
              </w:rPr>
              <w:t>安装</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color w:val="000000" w:themeColor="text1"/>
                <w:sz w:val="24"/>
                <w:szCs w:val="24"/>
              </w:rPr>
              <w:t>国标六类网线</w:t>
            </w:r>
            <w:r w:rsidRPr="00712221">
              <w:rPr>
                <w:rFonts w:ascii="仿宋" w:eastAsia="仿宋" w:hAnsi="仿宋" w:cs="仿宋" w:hint="eastAsia"/>
                <w:color w:val="000000" w:themeColor="text1"/>
                <w:sz w:val="24"/>
                <w:szCs w:val="24"/>
              </w:rPr>
              <w:t>：5000米</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color w:val="000000" w:themeColor="text1"/>
                <w:sz w:val="24"/>
                <w:szCs w:val="24"/>
              </w:rPr>
              <w:t>设备电源线2.5㎡*3+1㎡*1</w:t>
            </w:r>
            <w:r w:rsidRPr="00712221">
              <w:rPr>
                <w:rFonts w:ascii="仿宋" w:eastAsia="仿宋" w:hAnsi="仿宋" w:cs="仿宋" w:hint="eastAsia"/>
                <w:color w:val="000000" w:themeColor="text1"/>
                <w:sz w:val="24"/>
                <w:szCs w:val="24"/>
              </w:rPr>
              <w:t>、4000米</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color w:val="000000" w:themeColor="text1"/>
                <w:sz w:val="24"/>
                <w:szCs w:val="24"/>
              </w:rPr>
              <w:t>24口网络接入交换机</w:t>
            </w:r>
            <w:r w:rsidRPr="00712221">
              <w:rPr>
                <w:rFonts w:ascii="仿宋" w:eastAsia="仿宋" w:hAnsi="仿宋" w:cs="仿宋" w:hint="eastAsia"/>
                <w:color w:val="000000" w:themeColor="text1"/>
                <w:sz w:val="24"/>
                <w:szCs w:val="24"/>
              </w:rPr>
              <w:t>、4台</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要求含线缆敷设施工</w:t>
            </w:r>
          </w:p>
          <w:p w:rsidR="002179E2" w:rsidRPr="00712221" w:rsidRDefault="00D427B7">
            <w:pPr>
              <w:pStyle w:val="aff0"/>
              <w:numPr>
                <w:ilvl w:val="0"/>
                <w:numId w:val="18"/>
              </w:numPr>
              <w:spacing w:line="360" w:lineRule="auto"/>
              <w:ind w:firstLineChars="0" w:firstLine="0"/>
              <w:rPr>
                <w:rFonts w:ascii="仿宋" w:eastAsia="仿宋" w:hAnsi="仿宋" w:cs="仿宋"/>
                <w:color w:val="000000" w:themeColor="text1"/>
                <w:sz w:val="24"/>
                <w:szCs w:val="24"/>
              </w:rPr>
            </w:pPr>
            <w:r w:rsidRPr="00712221">
              <w:rPr>
                <w:rFonts w:ascii="仿宋" w:eastAsia="仿宋" w:hAnsi="仿宋" w:cs="仿宋" w:hint="eastAsia"/>
                <w:color w:val="000000" w:themeColor="text1"/>
                <w:sz w:val="24"/>
                <w:szCs w:val="24"/>
              </w:rPr>
              <w:t>要求提供维保一年服务及三年质保服务</w:t>
            </w:r>
          </w:p>
        </w:tc>
      </w:tr>
    </w:tbl>
    <w:p w:rsidR="002179E2" w:rsidRPr="00712221" w:rsidRDefault="002179E2">
      <w:pPr>
        <w:rPr>
          <w:rFonts w:ascii="仿宋" w:eastAsia="仿宋" w:hAnsi="仿宋"/>
          <w:sz w:val="24"/>
        </w:rPr>
      </w:pPr>
    </w:p>
    <w:p w:rsidR="002179E2" w:rsidRPr="00712221" w:rsidRDefault="00D427B7">
      <w:pPr>
        <w:pStyle w:val="1"/>
        <w:widowControl/>
        <w:numPr>
          <w:ilvl w:val="0"/>
          <w:numId w:val="9"/>
        </w:numPr>
        <w:adjustRightInd/>
        <w:spacing w:before="0" w:after="0" w:line="360" w:lineRule="auto"/>
        <w:ind w:left="0" w:firstLine="0"/>
        <w:textAlignment w:val="auto"/>
        <w:rPr>
          <w:rFonts w:ascii="仿宋" w:eastAsia="仿宋" w:hAnsi="仿宋"/>
          <w:szCs w:val="24"/>
        </w:rPr>
      </w:pPr>
      <w:r w:rsidRPr="00712221">
        <w:rPr>
          <w:rFonts w:ascii="仿宋" w:eastAsia="仿宋" w:hAnsi="仿宋" w:cs="仿宋" w:hint="eastAsia"/>
          <w:color w:val="000000" w:themeColor="text1"/>
          <w:szCs w:val="24"/>
        </w:rPr>
        <w:t>项目实施：</w:t>
      </w:r>
    </w:p>
    <w:p w:rsidR="002179E2" w:rsidRPr="00712221" w:rsidRDefault="00D427B7">
      <w:pPr>
        <w:pStyle w:val="20"/>
        <w:keepNext/>
        <w:keepLines/>
        <w:widowControl/>
        <w:numPr>
          <w:ilvl w:val="1"/>
          <w:numId w:val="9"/>
        </w:numPr>
        <w:spacing w:before="0" w:after="0" w:line="360" w:lineRule="auto"/>
        <w:rPr>
          <w:rFonts w:ascii="仿宋" w:eastAsia="仿宋" w:hAnsi="仿宋" w:cs="仿宋"/>
          <w:color w:val="000000" w:themeColor="text1"/>
          <w:sz w:val="24"/>
          <w:szCs w:val="24"/>
        </w:rPr>
      </w:pPr>
      <w:bookmarkStart w:id="489" w:name="_Toc105014094"/>
      <w:r w:rsidRPr="00712221">
        <w:rPr>
          <w:rFonts w:ascii="仿宋" w:eastAsia="仿宋" w:hAnsi="仿宋" w:cs="仿宋" w:hint="eastAsia"/>
          <w:color w:val="000000" w:themeColor="text1"/>
          <w:sz w:val="24"/>
          <w:szCs w:val="24"/>
        </w:rPr>
        <w:t>项目实施进度要求</w:t>
      </w:r>
      <w:bookmarkEnd w:id="489"/>
    </w:p>
    <w:p w:rsidR="002179E2" w:rsidRPr="00712221" w:rsidRDefault="00D427B7">
      <w:pPr>
        <w:spacing w:line="360" w:lineRule="auto"/>
        <w:ind w:firstLineChars="200" w:firstLine="480"/>
        <w:rPr>
          <w:rFonts w:ascii="仿宋" w:eastAsia="仿宋" w:hAnsi="仿宋" w:cs="仿宋"/>
          <w:color w:val="000000" w:themeColor="text1"/>
          <w:sz w:val="24"/>
        </w:rPr>
      </w:pPr>
      <w:r w:rsidRPr="00712221">
        <w:rPr>
          <w:rFonts w:ascii="仿宋" w:eastAsia="仿宋" w:hAnsi="仿宋" w:cs="仿宋" w:hint="eastAsia"/>
          <w:color w:val="000000" w:themeColor="text1"/>
          <w:sz w:val="24"/>
        </w:rPr>
        <w:t>项目建设期需在3个月内完成，投标人需在投标文件中标明工期及实施计划、</w:t>
      </w:r>
      <w:r w:rsidRPr="00712221">
        <w:rPr>
          <w:rFonts w:ascii="仿宋" w:eastAsia="仿宋" w:hAnsi="仿宋" w:cs="仿宋" w:hint="eastAsia"/>
          <w:color w:val="000000" w:themeColor="text1"/>
          <w:sz w:val="24"/>
        </w:rPr>
        <w:lastRenderedPageBreak/>
        <w:t>进度。</w:t>
      </w:r>
    </w:p>
    <w:p w:rsidR="002179E2" w:rsidRPr="00712221" w:rsidRDefault="00D427B7">
      <w:pPr>
        <w:spacing w:line="360" w:lineRule="auto"/>
        <w:ind w:firstLineChars="200" w:firstLine="480"/>
        <w:rPr>
          <w:rFonts w:ascii="仿宋" w:eastAsia="仿宋" w:hAnsi="仿宋" w:cs="仿宋"/>
          <w:sz w:val="24"/>
        </w:rPr>
      </w:pPr>
      <w:r w:rsidRPr="00712221">
        <w:rPr>
          <w:rFonts w:ascii="仿宋" w:eastAsia="仿宋" w:hAnsi="仿宋" w:cs="仿宋" w:hint="eastAsia"/>
          <w:color w:val="000000" w:themeColor="text1"/>
          <w:sz w:val="24"/>
        </w:rPr>
        <w:t>投标人需针对本项目成立软件开发实施项目组，明确项目经理及其他具体人员组成和分工。</w:t>
      </w:r>
    </w:p>
    <w:p w:rsidR="002179E2" w:rsidRPr="00712221" w:rsidRDefault="00D427B7">
      <w:pPr>
        <w:pStyle w:val="20"/>
        <w:keepNext/>
        <w:keepLines/>
        <w:widowControl/>
        <w:numPr>
          <w:ilvl w:val="1"/>
          <w:numId w:val="9"/>
        </w:numPr>
        <w:spacing w:before="0" w:after="0" w:line="360" w:lineRule="auto"/>
        <w:rPr>
          <w:rFonts w:ascii="仿宋" w:eastAsia="仿宋" w:hAnsi="仿宋" w:cs="仿宋"/>
          <w:color w:val="000000" w:themeColor="text1"/>
          <w:sz w:val="24"/>
          <w:szCs w:val="24"/>
        </w:rPr>
      </w:pPr>
      <w:bookmarkStart w:id="490" w:name="_Toc104496423"/>
      <w:bookmarkStart w:id="491" w:name="_Toc105014097"/>
      <w:r w:rsidRPr="00712221">
        <w:rPr>
          <w:rFonts w:ascii="仿宋" w:eastAsia="仿宋" w:hAnsi="仿宋" w:cs="仿宋" w:hint="eastAsia"/>
          <w:color w:val="000000" w:themeColor="text1"/>
          <w:sz w:val="24"/>
          <w:szCs w:val="24"/>
        </w:rPr>
        <w:t>项目保障措施</w:t>
      </w:r>
      <w:bookmarkEnd w:id="490"/>
      <w:bookmarkEnd w:id="491"/>
    </w:p>
    <w:p w:rsidR="002179E2" w:rsidRPr="00712221" w:rsidRDefault="00D427B7">
      <w:pPr>
        <w:spacing w:line="360" w:lineRule="auto"/>
        <w:ind w:firstLineChars="200" w:firstLine="480"/>
        <w:rPr>
          <w:rFonts w:ascii="仿宋" w:eastAsia="仿宋" w:hAnsi="仿宋" w:cs="仿宋"/>
          <w:color w:val="000000" w:themeColor="text1"/>
          <w:sz w:val="24"/>
        </w:rPr>
      </w:pPr>
      <w:r w:rsidRPr="00712221">
        <w:rPr>
          <w:rFonts w:ascii="仿宋" w:eastAsia="仿宋" w:hAnsi="仿宋" w:cs="仿宋" w:hint="eastAsia"/>
          <w:color w:val="000000" w:themeColor="text1"/>
          <w:sz w:val="24"/>
        </w:rPr>
        <w:t>投标产品需提供项目保障措施方案，需包含组织保障措施、质量保证措施、系统建设过程保证措施、安全保障措施等内容。</w:t>
      </w:r>
    </w:p>
    <w:p w:rsidR="002179E2" w:rsidRPr="00712221" w:rsidRDefault="00D427B7">
      <w:pPr>
        <w:pStyle w:val="20"/>
        <w:keepNext/>
        <w:keepLines/>
        <w:widowControl/>
        <w:numPr>
          <w:ilvl w:val="1"/>
          <w:numId w:val="9"/>
        </w:numPr>
        <w:spacing w:before="0" w:after="0" w:line="360" w:lineRule="auto"/>
        <w:rPr>
          <w:rFonts w:ascii="仿宋" w:eastAsia="仿宋" w:hAnsi="仿宋" w:cs="仿宋"/>
          <w:color w:val="000000" w:themeColor="text1"/>
          <w:sz w:val="24"/>
          <w:szCs w:val="24"/>
        </w:rPr>
      </w:pPr>
      <w:bookmarkStart w:id="492" w:name="_Toc105014098"/>
      <w:r w:rsidRPr="00712221">
        <w:rPr>
          <w:rFonts w:ascii="仿宋" w:eastAsia="仿宋" w:hAnsi="仿宋" w:cs="仿宋" w:hint="eastAsia"/>
          <w:color w:val="000000" w:themeColor="text1"/>
          <w:sz w:val="24"/>
          <w:szCs w:val="24"/>
        </w:rPr>
        <w:t>项目培训要求</w:t>
      </w:r>
      <w:bookmarkEnd w:id="492"/>
    </w:p>
    <w:p w:rsidR="002179E2" w:rsidRPr="00712221" w:rsidRDefault="00D427B7">
      <w:pPr>
        <w:spacing w:line="360" w:lineRule="auto"/>
        <w:ind w:firstLineChars="100" w:firstLine="240"/>
        <w:rPr>
          <w:rFonts w:ascii="仿宋" w:eastAsia="仿宋" w:hAnsi="仿宋" w:cs="仿宋"/>
          <w:color w:val="000000" w:themeColor="text1"/>
          <w:sz w:val="24"/>
        </w:rPr>
      </w:pPr>
      <w:r w:rsidRPr="00712221">
        <w:rPr>
          <w:rFonts w:ascii="仿宋" w:eastAsia="仿宋" w:hAnsi="仿宋" w:cs="仿宋" w:hint="eastAsia"/>
          <w:color w:val="000000" w:themeColor="text1"/>
          <w:sz w:val="24"/>
        </w:rPr>
        <w:t>投标产品需提供项目培训方案，需包含培训范围、培训目的、培训方式、培训管理制度、培训对象和培训内容、以及培训计划等内容。</w:t>
      </w:r>
    </w:p>
    <w:p w:rsidR="002179E2" w:rsidRPr="00712221" w:rsidRDefault="00D427B7">
      <w:pPr>
        <w:pStyle w:val="1"/>
        <w:widowControl/>
        <w:numPr>
          <w:ilvl w:val="0"/>
          <w:numId w:val="9"/>
        </w:numPr>
        <w:adjustRightInd/>
        <w:spacing w:before="0" w:after="0" w:line="360" w:lineRule="auto"/>
        <w:ind w:left="0" w:firstLine="0"/>
        <w:textAlignment w:val="auto"/>
        <w:rPr>
          <w:rFonts w:ascii="仿宋" w:eastAsia="仿宋" w:hAnsi="仿宋" w:cs="仿宋"/>
          <w:color w:val="000000" w:themeColor="text1"/>
          <w:szCs w:val="24"/>
        </w:rPr>
      </w:pPr>
      <w:r w:rsidRPr="00712221">
        <w:rPr>
          <w:rFonts w:ascii="仿宋" w:eastAsia="仿宋" w:hAnsi="仿宋" w:cs="仿宋" w:hint="eastAsia"/>
          <w:color w:val="000000" w:themeColor="text1"/>
          <w:szCs w:val="24"/>
        </w:rPr>
        <w:t>售后服务要求：</w:t>
      </w:r>
    </w:p>
    <w:p w:rsidR="002179E2" w:rsidRPr="00712221" w:rsidRDefault="00D427B7">
      <w:pPr>
        <w:spacing w:line="360" w:lineRule="auto"/>
        <w:ind w:firstLine="480"/>
        <w:rPr>
          <w:rFonts w:ascii="仿宋" w:eastAsia="仿宋" w:hAnsi="仿宋" w:cs="仿宋"/>
          <w:color w:val="000000" w:themeColor="text1"/>
          <w:sz w:val="24"/>
        </w:rPr>
      </w:pPr>
      <w:r w:rsidRPr="00712221">
        <w:rPr>
          <w:rFonts w:ascii="仿宋" w:eastAsia="仿宋" w:hAnsi="仿宋" w:cs="仿宋" w:hint="eastAsia"/>
          <w:color w:val="000000" w:themeColor="text1"/>
          <w:sz w:val="24"/>
        </w:rPr>
        <w:t>（1）投标人必须根据本次招标文件所制定的目标和范围，提出相应的售后服务方案。</w:t>
      </w:r>
    </w:p>
    <w:p w:rsidR="002179E2" w:rsidRPr="00712221" w:rsidRDefault="00D427B7">
      <w:pPr>
        <w:spacing w:line="360" w:lineRule="auto"/>
        <w:ind w:firstLine="480"/>
        <w:rPr>
          <w:rFonts w:ascii="仿宋" w:eastAsia="仿宋" w:hAnsi="仿宋" w:cs="仿宋"/>
          <w:color w:val="000000" w:themeColor="text1"/>
          <w:sz w:val="24"/>
        </w:rPr>
      </w:pPr>
      <w:r w:rsidRPr="00712221">
        <w:rPr>
          <w:rFonts w:ascii="仿宋" w:eastAsia="仿宋" w:hAnsi="仿宋" w:cs="仿宋" w:hint="eastAsia"/>
          <w:color w:val="000000" w:themeColor="text1"/>
          <w:sz w:val="24"/>
        </w:rPr>
        <w:t>（2）提供7*24小时日常服务，通过提供电话、远程连接等技术支持方式，以解决日常系统出现的问题咨询和故障处理。当采购人出现紧急故障情况时，立即向投标人电话报修，要求投标人20分钟内响应，积极配合诊断并进行处理。如线上不能解决问题，投标方需保证2小时内派工程师到达现场、24小时之内解决问题。</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cs="仿宋" w:hint="eastAsia"/>
          <w:color w:val="000000" w:themeColor="text1"/>
          <w:sz w:val="24"/>
        </w:rPr>
        <w:t>（3）免费质保期：自项目验收之日起，提供为期3年免费质保。</w:t>
      </w:r>
    </w:p>
    <w:p w:rsidR="002179E2" w:rsidRPr="00712221" w:rsidRDefault="00D427B7">
      <w:pPr>
        <w:widowControl/>
        <w:jc w:val="left"/>
        <w:rPr>
          <w:rFonts w:ascii="仿宋" w:eastAsia="仿宋" w:hAnsi="仿宋"/>
          <w:sz w:val="24"/>
        </w:rPr>
      </w:pPr>
      <w:r w:rsidRPr="00712221">
        <w:rPr>
          <w:rFonts w:ascii="仿宋" w:eastAsia="仿宋" w:hAnsi="仿宋"/>
          <w:sz w:val="24"/>
        </w:rPr>
        <w:br w:type="page"/>
      </w:r>
    </w:p>
    <w:p w:rsidR="002179E2" w:rsidRPr="00712221" w:rsidRDefault="002179E2">
      <w:pPr>
        <w:widowControl/>
        <w:spacing w:line="360" w:lineRule="auto"/>
        <w:jc w:val="left"/>
        <w:rPr>
          <w:rFonts w:ascii="仿宋" w:eastAsia="仿宋" w:hAnsi="仿宋"/>
        </w:rPr>
      </w:pPr>
    </w:p>
    <w:p w:rsidR="002179E2" w:rsidRPr="00712221" w:rsidRDefault="002179E2">
      <w:pPr>
        <w:pStyle w:val="a0"/>
        <w:rPr>
          <w:rFonts w:ascii="仿宋" w:eastAsia="仿宋" w:hAnsi="仿宋"/>
        </w:rPr>
      </w:pPr>
    </w:p>
    <w:p w:rsidR="002179E2" w:rsidRPr="00712221" w:rsidRDefault="00D427B7">
      <w:pPr>
        <w:pStyle w:val="af5"/>
        <w:spacing w:line="360" w:lineRule="auto"/>
        <w:rPr>
          <w:rFonts w:ascii="仿宋" w:eastAsia="仿宋" w:hAnsi="仿宋"/>
        </w:rPr>
      </w:pPr>
      <w:bookmarkStart w:id="493" w:name="_Toc11579"/>
      <w:r w:rsidRPr="00712221">
        <w:rPr>
          <w:rStyle w:val="1Char1"/>
          <w:rFonts w:ascii="仿宋" w:eastAsia="仿宋" w:hAnsi="仿宋" w:hint="eastAsia"/>
          <w:sz w:val="36"/>
          <w:szCs w:val="36"/>
        </w:rPr>
        <w:t>第六章  磋商响应文件格式</w:t>
      </w:r>
      <w:bookmarkEnd w:id="482"/>
      <w:bookmarkEnd w:id="483"/>
      <w:bookmarkEnd w:id="484"/>
      <w:bookmarkEnd w:id="485"/>
      <w:bookmarkEnd w:id="486"/>
      <w:bookmarkEnd w:id="487"/>
      <w:bookmarkEnd w:id="488"/>
      <w:bookmarkEnd w:id="493"/>
    </w:p>
    <w:p w:rsidR="002179E2" w:rsidRPr="00712221" w:rsidRDefault="00D427B7">
      <w:pPr>
        <w:rPr>
          <w:rFonts w:ascii="仿宋" w:eastAsia="仿宋" w:hAnsi="仿宋"/>
          <w:lang w:val="zh-CN"/>
        </w:rPr>
      </w:pPr>
      <w:bookmarkStart w:id="494" w:name="_Toc62196433"/>
      <w:r w:rsidRPr="00712221">
        <w:rPr>
          <w:rFonts w:ascii="仿宋" w:eastAsia="仿宋" w:hAnsi="仿宋" w:hint="eastAsia"/>
          <w:lang w:val="zh-CN"/>
        </w:rPr>
        <w:br w:type="page"/>
      </w:r>
    </w:p>
    <w:p w:rsidR="002179E2" w:rsidRPr="00712221" w:rsidRDefault="00D427B7">
      <w:pPr>
        <w:pStyle w:val="Charf0"/>
        <w:ind w:firstLineChars="2050" w:firstLine="6586"/>
        <w:rPr>
          <w:rFonts w:ascii="仿宋" w:eastAsia="仿宋" w:hAnsi="仿宋"/>
          <w:bCs/>
          <w:lang w:val="zh-CN"/>
        </w:rPr>
      </w:pPr>
      <w:r w:rsidRPr="00712221">
        <w:rPr>
          <w:rFonts w:ascii="仿宋" w:eastAsia="仿宋" w:hAnsi="仿宋" w:hint="eastAsia"/>
          <w:lang w:val="zh-CN"/>
        </w:rPr>
        <w:lastRenderedPageBreak/>
        <w:t>正本/副本</w:t>
      </w:r>
      <w:bookmarkEnd w:id="494"/>
    </w:p>
    <w:p w:rsidR="002179E2" w:rsidRPr="00712221" w:rsidRDefault="00D427B7">
      <w:pPr>
        <w:autoSpaceDE w:val="0"/>
        <w:autoSpaceDN w:val="0"/>
        <w:adjustRightInd w:val="0"/>
        <w:snapToGrid w:val="0"/>
        <w:spacing w:line="360" w:lineRule="auto"/>
        <w:jc w:val="left"/>
        <w:rPr>
          <w:rFonts w:ascii="仿宋" w:eastAsia="仿宋" w:hAnsi="仿宋" w:cs="仿宋_GB2312"/>
          <w:b/>
          <w:bCs/>
          <w:sz w:val="32"/>
          <w:szCs w:val="32"/>
          <w:lang w:val="zh-CN"/>
        </w:rPr>
      </w:pPr>
      <w:r w:rsidRPr="00712221">
        <w:rPr>
          <w:rFonts w:ascii="仿宋" w:eastAsia="仿宋" w:hAnsi="仿宋" w:cs="仿宋_GB2312" w:hint="eastAsia"/>
          <w:b/>
          <w:bCs/>
          <w:sz w:val="32"/>
          <w:szCs w:val="32"/>
          <w:lang w:val="zh-CN"/>
        </w:rPr>
        <w:t>政府采购项目</w:t>
      </w:r>
    </w:p>
    <w:p w:rsidR="002179E2" w:rsidRPr="00712221" w:rsidRDefault="00D427B7">
      <w:pPr>
        <w:autoSpaceDE w:val="0"/>
        <w:autoSpaceDN w:val="0"/>
        <w:adjustRightInd w:val="0"/>
        <w:snapToGrid w:val="0"/>
        <w:spacing w:line="360" w:lineRule="auto"/>
        <w:jc w:val="left"/>
        <w:rPr>
          <w:rFonts w:ascii="仿宋" w:eastAsia="仿宋" w:hAnsi="仿宋" w:cs="仿宋_GB2312"/>
          <w:b/>
          <w:bCs/>
          <w:sz w:val="32"/>
          <w:szCs w:val="32"/>
          <w:lang w:val="zh-CN"/>
        </w:rPr>
      </w:pPr>
      <w:r w:rsidRPr="00712221">
        <w:rPr>
          <w:rFonts w:ascii="仿宋" w:eastAsia="仿宋" w:hAnsi="仿宋" w:cs="仿宋_GB2312" w:hint="eastAsia"/>
          <w:b/>
          <w:bCs/>
          <w:sz w:val="32"/>
          <w:szCs w:val="32"/>
          <w:lang w:val="zh-CN"/>
        </w:rPr>
        <w:t>采购项目编号：</w:t>
      </w: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2179E2" w:rsidRPr="00712221" w:rsidRDefault="00D427B7">
      <w:pPr>
        <w:autoSpaceDE w:val="0"/>
        <w:autoSpaceDN w:val="0"/>
        <w:adjustRightInd w:val="0"/>
        <w:snapToGrid w:val="0"/>
        <w:spacing w:line="360" w:lineRule="auto"/>
        <w:jc w:val="center"/>
        <w:rPr>
          <w:rFonts w:ascii="仿宋" w:eastAsia="仿宋" w:hAnsi="仿宋" w:cs="仿宋_GB2312"/>
          <w:b/>
          <w:bCs/>
          <w:sz w:val="44"/>
          <w:szCs w:val="44"/>
        </w:rPr>
      </w:pPr>
      <w:r w:rsidRPr="00712221">
        <w:rPr>
          <w:rFonts w:ascii="仿宋" w:eastAsia="仿宋" w:hAnsi="仿宋" w:cs="仿宋_GB2312" w:hint="eastAsia"/>
          <w:b/>
          <w:bCs/>
          <w:sz w:val="44"/>
          <w:szCs w:val="44"/>
        </w:rPr>
        <w:t>******项目</w:t>
      </w: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b/>
          <w:bCs/>
          <w:sz w:val="36"/>
          <w:szCs w:val="36"/>
          <w:lang w:val="zh-CN"/>
        </w:rPr>
      </w:pPr>
    </w:p>
    <w:p w:rsidR="002179E2" w:rsidRPr="00712221" w:rsidRDefault="00D427B7">
      <w:pPr>
        <w:tabs>
          <w:tab w:val="left" w:pos="5670"/>
        </w:tabs>
        <w:autoSpaceDE w:val="0"/>
        <w:autoSpaceDN w:val="0"/>
        <w:adjustRightInd w:val="0"/>
        <w:snapToGrid w:val="0"/>
        <w:spacing w:line="360" w:lineRule="auto"/>
        <w:jc w:val="center"/>
        <w:rPr>
          <w:rFonts w:ascii="仿宋" w:eastAsia="仿宋" w:hAnsi="仿宋" w:cs="仿宋_GB2312"/>
          <w:b/>
          <w:bCs/>
          <w:sz w:val="52"/>
          <w:szCs w:val="52"/>
          <w:lang w:val="zh-CN"/>
        </w:rPr>
      </w:pPr>
      <w:r w:rsidRPr="00712221">
        <w:rPr>
          <w:rFonts w:ascii="仿宋" w:eastAsia="仿宋" w:hAnsi="仿宋" w:cs="仿宋_GB2312" w:hint="eastAsia"/>
          <w:b/>
          <w:bCs/>
          <w:sz w:val="52"/>
          <w:szCs w:val="52"/>
          <w:lang w:val="zh-CN"/>
        </w:rPr>
        <w:t>磋商响应文件</w:t>
      </w:r>
    </w:p>
    <w:p w:rsidR="002179E2" w:rsidRPr="00712221" w:rsidRDefault="00D427B7">
      <w:pPr>
        <w:pStyle w:val="afff3"/>
        <w:ind w:firstLineChars="1200" w:firstLine="3614"/>
        <w:rPr>
          <w:rFonts w:ascii="仿宋" w:eastAsia="仿宋" w:hAnsi="仿宋" w:cs="仿宋_GB2312"/>
          <w:b/>
          <w:sz w:val="30"/>
          <w:szCs w:val="30"/>
        </w:rPr>
      </w:pPr>
      <w:r w:rsidRPr="00712221">
        <w:rPr>
          <w:rFonts w:ascii="仿宋" w:eastAsia="仿宋" w:hAnsi="仿宋" w:cs="仿宋_GB2312" w:hint="eastAsia"/>
          <w:b/>
          <w:sz w:val="30"/>
          <w:szCs w:val="30"/>
        </w:rPr>
        <w:t>（</w:t>
      </w:r>
      <w:r w:rsidRPr="00712221">
        <w:rPr>
          <w:rFonts w:ascii="仿宋" w:eastAsia="仿宋" w:hAnsi="仿宋" w:hint="eastAsia"/>
          <w:b/>
          <w:sz w:val="30"/>
          <w:szCs w:val="30"/>
        </w:rPr>
        <w:t>资格证明文件</w:t>
      </w:r>
      <w:r w:rsidRPr="00712221">
        <w:rPr>
          <w:rFonts w:ascii="仿宋" w:eastAsia="仿宋" w:hAnsi="仿宋" w:cs="仿宋_GB2312" w:hint="eastAsia"/>
          <w:b/>
          <w:sz w:val="30"/>
          <w:szCs w:val="30"/>
        </w:rPr>
        <w:t>）</w:t>
      </w:r>
    </w:p>
    <w:p w:rsidR="002179E2" w:rsidRPr="00712221" w:rsidRDefault="002179E2">
      <w:pPr>
        <w:rPr>
          <w:rFonts w:ascii="仿宋" w:eastAsia="仿宋" w:hAnsi="仿宋"/>
        </w:rPr>
      </w:pPr>
    </w:p>
    <w:p w:rsidR="002179E2" w:rsidRPr="00712221" w:rsidRDefault="002179E2">
      <w:pPr>
        <w:pStyle w:val="a0"/>
        <w:rPr>
          <w:rFonts w:ascii="仿宋" w:eastAsia="仿宋" w:hAnsi="仿宋"/>
        </w:rPr>
      </w:pPr>
    </w:p>
    <w:p w:rsidR="002179E2" w:rsidRPr="00712221" w:rsidRDefault="002179E2">
      <w:pPr>
        <w:pStyle w:val="a0"/>
        <w:rPr>
          <w:rFonts w:ascii="仿宋" w:eastAsia="仿宋" w:hAnsi="仿宋"/>
        </w:rPr>
      </w:pPr>
    </w:p>
    <w:p w:rsidR="002179E2" w:rsidRPr="00712221" w:rsidRDefault="002179E2">
      <w:pPr>
        <w:pStyle w:val="a0"/>
        <w:rPr>
          <w:rFonts w:ascii="仿宋" w:eastAsia="仿宋" w:hAnsi="仿宋"/>
        </w:rPr>
      </w:pPr>
    </w:p>
    <w:p w:rsidR="002179E2" w:rsidRPr="00712221" w:rsidRDefault="002179E2">
      <w:pPr>
        <w:autoSpaceDE w:val="0"/>
        <w:autoSpaceDN w:val="0"/>
        <w:adjustRightInd w:val="0"/>
        <w:snapToGrid w:val="0"/>
        <w:spacing w:line="360" w:lineRule="auto"/>
        <w:rPr>
          <w:rFonts w:ascii="仿宋" w:eastAsia="仿宋" w:hAnsi="仿宋" w:cs="仿宋_GB2312"/>
          <w:b/>
          <w:bCs/>
          <w:sz w:val="32"/>
          <w:szCs w:val="32"/>
          <w:lang w:val="zh-CN"/>
        </w:rPr>
      </w:pPr>
    </w:p>
    <w:p w:rsidR="002179E2" w:rsidRPr="00712221" w:rsidRDefault="002179E2">
      <w:pPr>
        <w:autoSpaceDE w:val="0"/>
        <w:autoSpaceDN w:val="0"/>
        <w:adjustRightInd w:val="0"/>
        <w:snapToGrid w:val="0"/>
        <w:spacing w:line="360" w:lineRule="auto"/>
        <w:rPr>
          <w:rFonts w:ascii="仿宋" w:eastAsia="仿宋" w:hAnsi="仿宋" w:cs="仿宋_GB2312"/>
          <w:b/>
          <w:bCs/>
          <w:sz w:val="32"/>
          <w:szCs w:val="32"/>
          <w:lang w:val="zh-CN"/>
        </w:rPr>
      </w:pPr>
    </w:p>
    <w:p w:rsidR="002179E2" w:rsidRPr="00712221" w:rsidRDefault="002179E2">
      <w:pPr>
        <w:autoSpaceDE w:val="0"/>
        <w:autoSpaceDN w:val="0"/>
        <w:adjustRightInd w:val="0"/>
        <w:snapToGrid w:val="0"/>
        <w:spacing w:line="360" w:lineRule="auto"/>
        <w:rPr>
          <w:rFonts w:ascii="仿宋" w:eastAsia="仿宋" w:hAnsi="仿宋" w:cs="仿宋_GB2312"/>
          <w:sz w:val="30"/>
          <w:szCs w:val="30"/>
        </w:rPr>
      </w:pPr>
    </w:p>
    <w:p w:rsidR="002179E2" w:rsidRPr="00712221" w:rsidRDefault="00D427B7">
      <w:pPr>
        <w:autoSpaceDE w:val="0"/>
        <w:autoSpaceDN w:val="0"/>
        <w:adjustRightInd w:val="0"/>
        <w:snapToGrid w:val="0"/>
        <w:spacing w:line="360" w:lineRule="auto"/>
        <w:ind w:firstLineChars="295" w:firstLine="948"/>
        <w:rPr>
          <w:rFonts w:ascii="仿宋" w:eastAsia="仿宋" w:hAnsi="仿宋" w:cs="仿宋_GB2312"/>
          <w:b/>
          <w:bCs/>
          <w:sz w:val="32"/>
          <w:szCs w:val="32"/>
          <w:u w:val="single"/>
        </w:rPr>
      </w:pPr>
      <w:r w:rsidRPr="00712221">
        <w:rPr>
          <w:rFonts w:ascii="仿宋" w:eastAsia="仿宋" w:hAnsi="仿宋" w:cs="仿宋_GB2312" w:hint="eastAsia"/>
          <w:b/>
          <w:bCs/>
          <w:sz w:val="32"/>
          <w:szCs w:val="32"/>
          <w:lang w:val="zh-CN"/>
        </w:rPr>
        <w:t>供应商：</w:t>
      </w:r>
    </w:p>
    <w:p w:rsidR="002179E2" w:rsidRPr="00712221" w:rsidRDefault="002179E2">
      <w:pPr>
        <w:autoSpaceDE w:val="0"/>
        <w:autoSpaceDN w:val="0"/>
        <w:adjustRightInd w:val="0"/>
        <w:snapToGrid w:val="0"/>
        <w:spacing w:line="360" w:lineRule="auto"/>
        <w:rPr>
          <w:rFonts w:ascii="仿宋" w:eastAsia="仿宋" w:hAnsi="仿宋" w:cs="仿宋_GB2312"/>
          <w:b/>
          <w:bCs/>
          <w:sz w:val="32"/>
          <w:szCs w:val="32"/>
        </w:rPr>
      </w:pPr>
    </w:p>
    <w:p w:rsidR="002179E2" w:rsidRPr="00712221" w:rsidRDefault="00D427B7">
      <w:pPr>
        <w:autoSpaceDE w:val="0"/>
        <w:autoSpaceDN w:val="0"/>
        <w:adjustRightInd w:val="0"/>
        <w:snapToGrid w:val="0"/>
        <w:spacing w:line="360" w:lineRule="auto"/>
        <w:ind w:firstLineChars="300" w:firstLine="964"/>
        <w:rPr>
          <w:rFonts w:ascii="仿宋" w:eastAsia="仿宋" w:hAnsi="仿宋" w:cs="仿宋_GB2312"/>
          <w:b/>
          <w:bCs/>
          <w:sz w:val="32"/>
          <w:szCs w:val="32"/>
          <w:u w:val="single"/>
        </w:rPr>
      </w:pPr>
      <w:r w:rsidRPr="00712221">
        <w:rPr>
          <w:rFonts w:ascii="仿宋" w:eastAsia="仿宋" w:hAnsi="仿宋" w:cs="仿宋_GB2312" w:hint="eastAsia"/>
          <w:b/>
          <w:bCs/>
          <w:sz w:val="32"/>
          <w:szCs w:val="32"/>
          <w:lang w:val="zh-CN"/>
        </w:rPr>
        <w:t>时间：</w:t>
      </w:r>
    </w:p>
    <w:p w:rsidR="002179E2" w:rsidRPr="00712221" w:rsidRDefault="00D427B7">
      <w:pPr>
        <w:pStyle w:val="a0"/>
        <w:rPr>
          <w:rFonts w:ascii="仿宋" w:eastAsia="仿宋" w:hAnsi="仿宋"/>
        </w:rPr>
      </w:pPr>
      <w:r w:rsidRPr="00712221">
        <w:rPr>
          <w:rFonts w:ascii="仿宋" w:eastAsia="仿宋" w:hAnsi="仿宋"/>
        </w:rPr>
        <w:br w:type="page"/>
      </w:r>
    </w:p>
    <w:p w:rsidR="002179E2" w:rsidRPr="00712221" w:rsidRDefault="002179E2">
      <w:pPr>
        <w:autoSpaceDE w:val="0"/>
        <w:autoSpaceDN w:val="0"/>
        <w:adjustRightInd w:val="0"/>
        <w:snapToGrid w:val="0"/>
        <w:spacing w:line="360" w:lineRule="auto"/>
        <w:ind w:firstLineChars="300" w:firstLine="964"/>
        <w:rPr>
          <w:rFonts w:ascii="仿宋" w:eastAsia="仿宋" w:hAnsi="仿宋" w:cs="仿宋_GB2312"/>
          <w:b/>
          <w:bCs/>
          <w:sz w:val="32"/>
          <w:szCs w:val="32"/>
          <w:u w:val="single"/>
        </w:rPr>
      </w:pPr>
    </w:p>
    <w:p w:rsidR="002179E2" w:rsidRPr="00712221" w:rsidRDefault="00D427B7">
      <w:pPr>
        <w:pStyle w:val="afff3"/>
        <w:ind w:firstLineChars="700" w:firstLine="2249"/>
        <w:rPr>
          <w:rFonts w:ascii="仿宋" w:eastAsia="仿宋" w:hAnsi="仿宋"/>
          <w:b/>
          <w:sz w:val="32"/>
          <w:szCs w:val="32"/>
        </w:rPr>
      </w:pPr>
      <w:r w:rsidRPr="00712221">
        <w:rPr>
          <w:rFonts w:ascii="仿宋" w:eastAsia="仿宋" w:hAnsi="仿宋" w:hint="eastAsia"/>
          <w:b/>
          <w:sz w:val="32"/>
          <w:szCs w:val="32"/>
        </w:rPr>
        <w:t>第一部分身份证明文件</w:t>
      </w:r>
    </w:p>
    <w:p w:rsidR="002179E2" w:rsidRPr="00712221" w:rsidRDefault="002179E2">
      <w:pPr>
        <w:spacing w:after="120"/>
        <w:rPr>
          <w:rFonts w:ascii="仿宋" w:eastAsia="仿宋" w:hAnsi="仿宋" w:cs="仿宋_GB2312"/>
        </w:rPr>
      </w:pPr>
    </w:p>
    <w:p w:rsidR="002179E2" w:rsidRPr="00712221" w:rsidRDefault="00D427B7">
      <w:pPr>
        <w:widowControl/>
        <w:jc w:val="center"/>
        <w:rPr>
          <w:rFonts w:ascii="仿宋" w:eastAsia="仿宋" w:hAnsi="仿宋" w:cs="仿宋_GB2312"/>
          <w:b/>
          <w:bCs/>
          <w:sz w:val="28"/>
          <w:szCs w:val="28"/>
        </w:rPr>
      </w:pPr>
      <w:r w:rsidRPr="00712221">
        <w:rPr>
          <w:rFonts w:ascii="仿宋" w:eastAsia="仿宋" w:hAnsi="仿宋" w:cs="仿宋_GB2312" w:hint="eastAsia"/>
          <w:b/>
          <w:bCs/>
          <w:sz w:val="28"/>
          <w:szCs w:val="28"/>
          <w:lang w:val="zh-CN"/>
        </w:rPr>
        <w:t>1、</w:t>
      </w:r>
      <w:r w:rsidRPr="00712221">
        <w:rPr>
          <w:rFonts w:ascii="仿宋" w:eastAsia="仿宋" w:hAnsi="仿宋" w:cs="仿宋_GB2312" w:hint="eastAsia"/>
          <w:b/>
          <w:sz w:val="28"/>
          <w:szCs w:val="28"/>
        </w:rPr>
        <w:t>法定代表人</w:t>
      </w:r>
      <w:r w:rsidRPr="00712221">
        <w:rPr>
          <w:rFonts w:ascii="仿宋" w:eastAsia="仿宋" w:hAnsi="仿宋" w:cs="仿宋_GB2312" w:hint="eastAsia"/>
          <w:b/>
          <w:i/>
          <w:sz w:val="28"/>
          <w:szCs w:val="28"/>
        </w:rPr>
        <w:t>（或单位负责人）</w:t>
      </w:r>
      <w:r w:rsidRPr="00712221">
        <w:rPr>
          <w:rFonts w:ascii="仿宋" w:eastAsia="仿宋" w:hAnsi="仿宋" w:cs="仿宋_GB2312" w:hint="eastAsia"/>
          <w:b/>
          <w:sz w:val="28"/>
          <w:szCs w:val="28"/>
        </w:rPr>
        <w:t>授权书</w:t>
      </w:r>
    </w:p>
    <w:p w:rsidR="002179E2" w:rsidRPr="00712221" w:rsidRDefault="002179E2">
      <w:pPr>
        <w:autoSpaceDE w:val="0"/>
        <w:autoSpaceDN w:val="0"/>
        <w:adjustRightInd w:val="0"/>
        <w:spacing w:line="348" w:lineRule="auto"/>
        <w:ind w:firstLine="400"/>
        <w:rPr>
          <w:rFonts w:ascii="仿宋" w:eastAsia="仿宋" w:hAnsi="仿宋" w:cs="仿宋_GB2312"/>
          <w:b/>
          <w:bCs/>
          <w:sz w:val="20"/>
        </w:rPr>
      </w:pPr>
    </w:p>
    <w:p w:rsidR="002179E2" w:rsidRPr="00712221" w:rsidRDefault="00D427B7">
      <w:pPr>
        <w:autoSpaceDE w:val="0"/>
        <w:autoSpaceDN w:val="0"/>
        <w:adjustRightInd w:val="0"/>
        <w:spacing w:line="348" w:lineRule="auto"/>
        <w:rPr>
          <w:rFonts w:ascii="仿宋" w:eastAsia="仿宋" w:hAnsi="仿宋" w:cs="仿宋_GB2312"/>
          <w:sz w:val="24"/>
        </w:rPr>
      </w:pPr>
      <w:r w:rsidRPr="00712221">
        <w:rPr>
          <w:rFonts w:ascii="仿宋" w:eastAsia="仿宋" w:hAnsi="仿宋" w:cs="仿宋_GB2312" w:hint="eastAsia"/>
          <w:sz w:val="24"/>
          <w:lang w:val="zh-CN"/>
        </w:rPr>
        <w:t>陕西省采购招标有限责任公司：</w:t>
      </w:r>
    </w:p>
    <w:p w:rsidR="002179E2" w:rsidRPr="00712221" w:rsidRDefault="00D427B7">
      <w:pPr>
        <w:autoSpaceDE w:val="0"/>
        <w:autoSpaceDN w:val="0"/>
        <w:adjustRightInd w:val="0"/>
        <w:spacing w:line="348" w:lineRule="auto"/>
        <w:ind w:firstLine="640"/>
        <w:rPr>
          <w:rFonts w:ascii="仿宋" w:eastAsia="仿宋" w:hAnsi="仿宋" w:cs="仿宋_GB2312"/>
          <w:sz w:val="24"/>
        </w:rPr>
      </w:pPr>
      <w:r w:rsidRPr="00712221">
        <w:rPr>
          <w:rFonts w:ascii="仿宋" w:eastAsia="仿宋" w:hAnsi="仿宋" w:cs="仿宋_GB2312" w:hint="eastAsia"/>
          <w:sz w:val="24"/>
          <w:lang w:val="zh-CN"/>
        </w:rPr>
        <w:t>注册于</w:t>
      </w:r>
      <w:r w:rsidRPr="00712221">
        <w:rPr>
          <w:rFonts w:ascii="仿宋" w:eastAsia="仿宋" w:hAnsi="仿宋" w:cs="仿宋_GB2312" w:hint="eastAsia"/>
          <w:sz w:val="24"/>
          <w:u w:val="single"/>
          <w:lang w:val="zh-CN"/>
        </w:rPr>
        <w:t>（工商行政管理局名称）</w:t>
      </w:r>
      <w:r w:rsidRPr="00712221">
        <w:rPr>
          <w:rFonts w:ascii="仿宋" w:eastAsia="仿宋" w:hAnsi="仿宋" w:cs="仿宋_GB2312" w:hint="eastAsia"/>
          <w:sz w:val="24"/>
          <w:lang w:val="zh-CN"/>
        </w:rPr>
        <w:t>之</w:t>
      </w:r>
      <w:r w:rsidRPr="00712221">
        <w:rPr>
          <w:rFonts w:ascii="仿宋" w:eastAsia="仿宋" w:hAnsi="仿宋" w:cs="仿宋_GB2312" w:hint="eastAsia"/>
          <w:sz w:val="24"/>
          <w:u w:val="single"/>
          <w:lang w:val="zh-CN"/>
        </w:rPr>
        <w:t>（供应商全称）</w:t>
      </w:r>
      <w:r w:rsidRPr="00712221">
        <w:rPr>
          <w:rFonts w:ascii="仿宋" w:eastAsia="仿宋" w:hAnsi="仿宋" w:cs="仿宋_GB2312" w:hint="eastAsia"/>
          <w:sz w:val="24"/>
          <w:lang w:val="zh-CN"/>
        </w:rPr>
        <w:t>法人代表</w:t>
      </w:r>
      <w:r w:rsidRPr="00712221">
        <w:rPr>
          <w:rFonts w:ascii="仿宋" w:eastAsia="仿宋" w:hAnsi="仿宋" w:cs="仿宋_GB2312" w:hint="eastAsia"/>
          <w:sz w:val="24"/>
          <w:u w:val="single"/>
          <w:lang w:val="zh-CN"/>
        </w:rPr>
        <w:t>（姓名、职务）</w:t>
      </w:r>
      <w:r w:rsidRPr="00712221">
        <w:rPr>
          <w:rFonts w:ascii="仿宋" w:eastAsia="仿宋" w:hAnsi="仿宋" w:cs="仿宋_GB2312" w:hint="eastAsia"/>
          <w:sz w:val="24"/>
          <w:lang w:val="zh-CN"/>
        </w:rPr>
        <w:t>授权</w:t>
      </w:r>
      <w:r w:rsidRPr="00712221">
        <w:rPr>
          <w:rFonts w:ascii="仿宋" w:eastAsia="仿宋" w:hAnsi="仿宋" w:cs="仿宋_GB2312" w:hint="eastAsia"/>
          <w:sz w:val="24"/>
          <w:u w:val="single"/>
          <w:lang w:val="zh-CN"/>
        </w:rPr>
        <w:t>（被授权人姓名、职务）</w:t>
      </w:r>
      <w:r w:rsidRPr="00712221">
        <w:rPr>
          <w:rFonts w:ascii="仿宋" w:eastAsia="仿宋" w:hAnsi="仿宋" w:cs="仿宋_GB2312" w:hint="eastAsia"/>
          <w:sz w:val="24"/>
          <w:lang w:val="zh-CN"/>
        </w:rPr>
        <w:t>为本公司的合法代理人，就</w:t>
      </w:r>
      <w:r w:rsidRPr="00712221">
        <w:rPr>
          <w:rFonts w:ascii="仿宋" w:eastAsia="仿宋" w:hAnsi="仿宋" w:cs="仿宋_GB2312" w:hint="eastAsia"/>
          <w:sz w:val="24"/>
          <w:u w:val="single"/>
          <w:lang w:val="zh-CN"/>
        </w:rPr>
        <w:t>（项目名称）</w:t>
      </w:r>
      <w:r w:rsidRPr="00712221">
        <w:rPr>
          <w:rFonts w:ascii="仿宋" w:eastAsia="仿宋" w:hAnsi="仿宋" w:cs="仿宋_GB2312" w:hint="eastAsia"/>
          <w:sz w:val="24"/>
          <w:lang w:val="zh-CN"/>
        </w:rPr>
        <w:t>的磋商及合同的执行和完成，以本公司的名义处理一切与之有关的事宜。</w:t>
      </w:r>
    </w:p>
    <w:p w:rsidR="002179E2" w:rsidRPr="00712221" w:rsidRDefault="00D427B7">
      <w:pPr>
        <w:snapToGrid w:val="0"/>
        <w:spacing w:line="360" w:lineRule="auto"/>
        <w:ind w:firstLineChars="200" w:firstLine="480"/>
        <w:rPr>
          <w:rFonts w:ascii="仿宋" w:eastAsia="仿宋" w:hAnsi="仿宋" w:cs="仿宋_GB2312"/>
          <w:b/>
          <w:bCs/>
          <w:sz w:val="24"/>
          <w:lang w:val="zh-CN"/>
        </w:rPr>
      </w:pPr>
      <w:r w:rsidRPr="00712221">
        <w:rPr>
          <w:rFonts w:ascii="仿宋" w:eastAsia="仿宋" w:hAnsi="仿宋" w:cs="仿宋_GB2312" w:hint="eastAsia"/>
          <w:sz w:val="24"/>
          <w:lang w:val="zh-CN"/>
        </w:rPr>
        <w:t>本授权自    年   月  日起生效。（</w:t>
      </w:r>
      <w:r w:rsidRPr="00712221">
        <w:rPr>
          <w:rFonts w:ascii="仿宋" w:eastAsia="仿宋" w:hAnsi="仿宋" w:cs="仿宋_GB2312" w:hint="eastAsia"/>
          <w:b/>
          <w:sz w:val="24"/>
          <w:lang w:val="zh-CN"/>
        </w:rPr>
        <w:t>提示：此日期不应晚于磋商响应函签署日期</w:t>
      </w:r>
      <w:r w:rsidRPr="00712221">
        <w:rPr>
          <w:rFonts w:ascii="仿宋" w:eastAsia="仿宋" w:hAnsi="仿宋" w:cs="仿宋_GB2312" w:hint="eastAsia"/>
          <w:sz w:val="24"/>
          <w:lang w:val="zh-CN"/>
        </w:rPr>
        <w:t>）</w:t>
      </w:r>
    </w:p>
    <w:p w:rsidR="002179E2" w:rsidRPr="00712221" w:rsidRDefault="002179E2">
      <w:pPr>
        <w:autoSpaceDE w:val="0"/>
        <w:autoSpaceDN w:val="0"/>
        <w:adjustRightInd w:val="0"/>
        <w:spacing w:line="348" w:lineRule="auto"/>
        <w:rPr>
          <w:rFonts w:ascii="仿宋" w:eastAsia="仿宋" w:hAnsi="仿宋" w:cs="仿宋_GB2312"/>
          <w:sz w:val="24"/>
        </w:rPr>
      </w:pPr>
    </w:p>
    <w:p w:rsidR="002179E2" w:rsidRPr="00712221" w:rsidRDefault="00D427B7">
      <w:pPr>
        <w:autoSpaceDE w:val="0"/>
        <w:autoSpaceDN w:val="0"/>
        <w:adjustRightInd w:val="0"/>
        <w:spacing w:line="348" w:lineRule="auto"/>
        <w:rPr>
          <w:rFonts w:ascii="仿宋" w:eastAsia="仿宋" w:hAnsi="仿宋" w:cs="仿宋_GB2312"/>
          <w:sz w:val="24"/>
          <w:u w:val="single"/>
        </w:rPr>
      </w:pPr>
      <w:r w:rsidRPr="00712221">
        <w:rPr>
          <w:rFonts w:ascii="仿宋" w:eastAsia="仿宋" w:hAnsi="仿宋" w:cs="仿宋_GB2312" w:hint="eastAsia"/>
          <w:sz w:val="24"/>
          <w:lang w:val="zh-CN"/>
        </w:rPr>
        <w:t>附：被授权人姓名：性别：年龄：</w:t>
      </w:r>
    </w:p>
    <w:p w:rsidR="002179E2" w:rsidRPr="00712221" w:rsidRDefault="00D427B7">
      <w:pPr>
        <w:autoSpaceDE w:val="0"/>
        <w:autoSpaceDN w:val="0"/>
        <w:adjustRightInd w:val="0"/>
        <w:spacing w:line="348" w:lineRule="auto"/>
        <w:ind w:firstLine="630"/>
        <w:rPr>
          <w:rFonts w:ascii="仿宋" w:eastAsia="仿宋" w:hAnsi="仿宋" w:cs="仿宋_GB2312"/>
          <w:sz w:val="24"/>
        </w:rPr>
      </w:pPr>
      <w:r w:rsidRPr="00712221">
        <w:rPr>
          <w:rFonts w:ascii="仿宋" w:eastAsia="仿宋" w:hAnsi="仿宋" w:cs="仿宋_GB2312" w:hint="eastAsia"/>
          <w:sz w:val="24"/>
          <w:lang w:val="zh-CN"/>
        </w:rPr>
        <w:t>职务：身份证号码：</w:t>
      </w:r>
    </w:p>
    <w:p w:rsidR="002179E2" w:rsidRPr="00712221" w:rsidRDefault="00D427B7">
      <w:pPr>
        <w:autoSpaceDE w:val="0"/>
        <w:autoSpaceDN w:val="0"/>
        <w:adjustRightInd w:val="0"/>
        <w:spacing w:line="348" w:lineRule="auto"/>
        <w:ind w:firstLine="630"/>
        <w:rPr>
          <w:rFonts w:ascii="仿宋" w:eastAsia="仿宋" w:hAnsi="仿宋" w:cs="仿宋_GB2312"/>
          <w:sz w:val="24"/>
          <w:u w:val="single"/>
        </w:rPr>
      </w:pPr>
      <w:r w:rsidRPr="00712221">
        <w:rPr>
          <w:rFonts w:ascii="仿宋" w:eastAsia="仿宋" w:hAnsi="仿宋" w:cs="仿宋_GB2312" w:hint="eastAsia"/>
          <w:sz w:val="24"/>
          <w:lang w:val="zh-CN"/>
        </w:rPr>
        <w:t>通讯地址：</w:t>
      </w:r>
    </w:p>
    <w:p w:rsidR="002179E2" w:rsidRPr="00712221" w:rsidRDefault="00D427B7">
      <w:pPr>
        <w:autoSpaceDE w:val="0"/>
        <w:autoSpaceDN w:val="0"/>
        <w:adjustRightInd w:val="0"/>
        <w:spacing w:line="348" w:lineRule="auto"/>
        <w:ind w:firstLine="630"/>
        <w:rPr>
          <w:rFonts w:ascii="仿宋" w:eastAsia="仿宋" w:hAnsi="仿宋" w:cs="仿宋_GB2312"/>
          <w:sz w:val="24"/>
          <w:u w:val="single"/>
        </w:rPr>
      </w:pPr>
      <w:r w:rsidRPr="00712221">
        <w:rPr>
          <w:rFonts w:ascii="仿宋" w:eastAsia="仿宋" w:hAnsi="仿宋" w:cs="仿宋_GB2312" w:hint="eastAsia"/>
          <w:sz w:val="24"/>
          <w:lang w:val="zh-CN"/>
        </w:rPr>
        <w:t>邮政编码：</w:t>
      </w:r>
    </w:p>
    <w:p w:rsidR="002179E2" w:rsidRPr="00712221" w:rsidRDefault="00D427B7">
      <w:pPr>
        <w:autoSpaceDE w:val="0"/>
        <w:autoSpaceDN w:val="0"/>
        <w:adjustRightInd w:val="0"/>
        <w:spacing w:line="348" w:lineRule="auto"/>
        <w:ind w:firstLine="630"/>
        <w:rPr>
          <w:rFonts w:ascii="仿宋" w:eastAsia="仿宋" w:hAnsi="仿宋" w:cs="仿宋_GB2312"/>
          <w:sz w:val="24"/>
          <w:u w:val="single"/>
        </w:rPr>
      </w:pPr>
      <w:r w:rsidRPr="00712221">
        <w:rPr>
          <w:rFonts w:ascii="仿宋" w:eastAsia="仿宋" w:hAnsi="仿宋" w:cs="仿宋_GB2312" w:hint="eastAsia"/>
          <w:sz w:val="24"/>
          <w:lang w:val="zh-CN"/>
        </w:rPr>
        <w:t>电话：传真：</w:t>
      </w:r>
    </w:p>
    <w:p w:rsidR="002179E2" w:rsidRPr="00712221" w:rsidRDefault="002179E2">
      <w:pPr>
        <w:autoSpaceDE w:val="0"/>
        <w:autoSpaceDN w:val="0"/>
        <w:adjustRightInd w:val="0"/>
        <w:spacing w:line="348" w:lineRule="auto"/>
        <w:rPr>
          <w:rFonts w:ascii="仿宋" w:eastAsia="仿宋" w:hAnsi="仿宋" w:cs="仿宋_GB2312"/>
          <w:sz w:val="24"/>
        </w:rPr>
      </w:pPr>
    </w:p>
    <w:p w:rsidR="002179E2" w:rsidRPr="00712221" w:rsidRDefault="00D427B7">
      <w:pPr>
        <w:autoSpaceDE w:val="0"/>
        <w:autoSpaceDN w:val="0"/>
        <w:adjustRightInd w:val="0"/>
        <w:spacing w:line="348" w:lineRule="auto"/>
        <w:ind w:firstLineChars="200" w:firstLine="480"/>
        <w:rPr>
          <w:rFonts w:ascii="仿宋" w:eastAsia="仿宋" w:hAnsi="仿宋" w:cs="仿宋_GB2312"/>
          <w:sz w:val="24"/>
        </w:rPr>
      </w:pPr>
      <w:r w:rsidRPr="00712221">
        <w:rPr>
          <w:rFonts w:ascii="仿宋" w:eastAsia="仿宋" w:hAnsi="仿宋" w:cs="仿宋_GB2312" w:hint="eastAsia"/>
          <w:sz w:val="24"/>
          <w:lang w:val="zh-CN"/>
        </w:rPr>
        <w:t>法定代表人</w:t>
      </w:r>
      <w:r w:rsidRPr="00712221">
        <w:rPr>
          <w:rFonts w:ascii="仿宋" w:eastAsia="仿宋" w:hAnsi="仿宋" w:cs="仿宋_GB2312" w:hint="eastAsia"/>
          <w:sz w:val="24"/>
        </w:rPr>
        <w:t>及</w:t>
      </w:r>
      <w:r w:rsidRPr="00712221">
        <w:rPr>
          <w:rFonts w:ascii="仿宋" w:eastAsia="仿宋" w:hAnsi="仿宋" w:cs="仿宋_GB2312" w:hint="eastAsia"/>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2179E2" w:rsidRPr="00712221">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2179E2" w:rsidRPr="00712221" w:rsidRDefault="00D427B7">
            <w:pPr>
              <w:autoSpaceDE w:val="0"/>
              <w:autoSpaceDN w:val="0"/>
              <w:adjustRightInd w:val="0"/>
              <w:spacing w:line="348" w:lineRule="auto"/>
              <w:jc w:val="center"/>
              <w:rPr>
                <w:rFonts w:ascii="仿宋" w:eastAsia="仿宋" w:hAnsi="仿宋" w:cs="仿宋_GB2312"/>
                <w:sz w:val="24"/>
                <w:lang w:val="zh-CN"/>
              </w:rPr>
            </w:pPr>
            <w:r w:rsidRPr="00712221">
              <w:rPr>
                <w:rFonts w:ascii="仿宋" w:eastAsia="仿宋" w:hAnsi="仿宋" w:cs="仿宋_GB2312" w:hint="eastAsia"/>
                <w:sz w:val="24"/>
                <w:lang w:val="zh-CN"/>
              </w:rPr>
              <w:t>法定代表人身份证复印件</w:t>
            </w:r>
          </w:p>
          <w:p w:rsidR="002179E2" w:rsidRPr="00712221" w:rsidRDefault="00D427B7">
            <w:pPr>
              <w:autoSpaceDE w:val="0"/>
              <w:autoSpaceDN w:val="0"/>
              <w:adjustRightInd w:val="0"/>
              <w:spacing w:line="348" w:lineRule="auto"/>
              <w:jc w:val="center"/>
              <w:rPr>
                <w:rFonts w:ascii="仿宋" w:eastAsia="仿宋" w:hAnsi="仿宋" w:cs="仿宋_GB2312"/>
                <w:sz w:val="24"/>
                <w:u w:val="single"/>
              </w:rPr>
            </w:pPr>
            <w:r w:rsidRPr="00712221">
              <w:rPr>
                <w:rFonts w:ascii="仿宋" w:eastAsia="仿宋" w:hAnsi="仿宋" w:cs="仿宋_GB2312"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2179E2" w:rsidRPr="00712221" w:rsidRDefault="00D427B7">
            <w:pPr>
              <w:autoSpaceDE w:val="0"/>
              <w:autoSpaceDN w:val="0"/>
              <w:adjustRightInd w:val="0"/>
              <w:spacing w:line="348" w:lineRule="auto"/>
              <w:jc w:val="center"/>
              <w:rPr>
                <w:rFonts w:ascii="仿宋" w:eastAsia="仿宋" w:hAnsi="仿宋" w:cs="仿宋_GB2312"/>
                <w:sz w:val="24"/>
                <w:lang w:val="zh-CN"/>
              </w:rPr>
            </w:pPr>
            <w:r w:rsidRPr="00712221">
              <w:rPr>
                <w:rFonts w:ascii="仿宋" w:eastAsia="仿宋" w:hAnsi="仿宋" w:cs="仿宋_GB2312" w:hint="eastAsia"/>
                <w:sz w:val="24"/>
                <w:lang w:val="zh-CN"/>
              </w:rPr>
              <w:t>授权代表身份证复印件</w:t>
            </w:r>
          </w:p>
          <w:p w:rsidR="002179E2" w:rsidRPr="00712221" w:rsidRDefault="00D427B7">
            <w:pPr>
              <w:autoSpaceDE w:val="0"/>
              <w:autoSpaceDN w:val="0"/>
              <w:adjustRightInd w:val="0"/>
              <w:spacing w:line="348" w:lineRule="auto"/>
              <w:jc w:val="center"/>
              <w:rPr>
                <w:rFonts w:ascii="仿宋" w:eastAsia="仿宋" w:hAnsi="仿宋" w:cs="仿宋_GB2312"/>
                <w:sz w:val="24"/>
                <w:u w:val="single"/>
              </w:rPr>
            </w:pPr>
            <w:r w:rsidRPr="00712221">
              <w:rPr>
                <w:rFonts w:ascii="仿宋" w:eastAsia="仿宋" w:hAnsi="仿宋" w:cs="仿宋_GB2312" w:hint="eastAsia"/>
                <w:sz w:val="24"/>
                <w:lang w:val="zh-CN"/>
              </w:rPr>
              <w:t>（正反面）</w:t>
            </w:r>
          </w:p>
        </w:tc>
      </w:tr>
    </w:tbl>
    <w:p w:rsidR="002179E2" w:rsidRPr="00712221" w:rsidRDefault="00D427B7">
      <w:pPr>
        <w:adjustRightInd w:val="0"/>
        <w:snapToGrid w:val="0"/>
        <w:spacing w:line="360" w:lineRule="auto"/>
        <w:rPr>
          <w:rFonts w:ascii="仿宋" w:eastAsia="仿宋" w:hAnsi="仿宋" w:cs="仿宋_GB2312"/>
          <w:sz w:val="24"/>
        </w:rPr>
      </w:pPr>
      <w:r w:rsidRPr="00712221">
        <w:rPr>
          <w:rFonts w:ascii="仿宋" w:eastAsia="仿宋" w:hAnsi="仿宋" w:cs="仿宋_GB2312" w:hint="eastAsia"/>
          <w:sz w:val="24"/>
        </w:rPr>
        <w:t xml:space="preserve">     供应商                         法定代表人</w:t>
      </w:r>
    </w:p>
    <w:p w:rsidR="002179E2" w:rsidRPr="00712221" w:rsidRDefault="00D427B7">
      <w:pPr>
        <w:adjustRightInd w:val="0"/>
        <w:snapToGrid w:val="0"/>
        <w:spacing w:line="360" w:lineRule="auto"/>
        <w:rPr>
          <w:rFonts w:ascii="仿宋" w:eastAsia="仿宋" w:hAnsi="仿宋" w:cs="仿宋_GB2312"/>
          <w:sz w:val="24"/>
        </w:rPr>
      </w:pPr>
      <w:r w:rsidRPr="00712221">
        <w:rPr>
          <w:rFonts w:ascii="仿宋" w:eastAsia="仿宋" w:hAnsi="仿宋" w:cs="仿宋_GB2312" w:hint="eastAsia"/>
          <w:sz w:val="24"/>
        </w:rPr>
        <w:t xml:space="preserve">    （公章）：                       （签字或盖章）：</w:t>
      </w:r>
    </w:p>
    <w:p w:rsidR="002179E2" w:rsidRPr="00712221" w:rsidRDefault="00D427B7">
      <w:pPr>
        <w:spacing w:after="120"/>
        <w:rPr>
          <w:rFonts w:ascii="仿宋" w:eastAsia="仿宋" w:hAnsi="仿宋" w:cs="仿宋_GB2312"/>
        </w:rPr>
      </w:pPr>
      <w:r w:rsidRPr="00712221">
        <w:rPr>
          <w:rFonts w:ascii="仿宋" w:eastAsia="仿宋" w:hAnsi="仿宋" w:cs="仿宋_GB2312" w:hint="eastAsia"/>
        </w:rPr>
        <w:br w:type="page"/>
      </w:r>
    </w:p>
    <w:p w:rsidR="002179E2" w:rsidRPr="00712221" w:rsidRDefault="002179E2">
      <w:pPr>
        <w:autoSpaceDE w:val="0"/>
        <w:autoSpaceDN w:val="0"/>
        <w:adjustRightInd w:val="0"/>
        <w:jc w:val="center"/>
        <w:rPr>
          <w:rFonts w:ascii="仿宋" w:eastAsia="仿宋" w:hAnsi="仿宋" w:cs="仿宋_GB2312"/>
          <w:b/>
          <w:kern w:val="0"/>
          <w:sz w:val="28"/>
          <w:szCs w:val="28"/>
        </w:rPr>
      </w:pPr>
    </w:p>
    <w:p w:rsidR="002179E2" w:rsidRPr="00712221" w:rsidRDefault="00D427B7">
      <w:pPr>
        <w:autoSpaceDE w:val="0"/>
        <w:autoSpaceDN w:val="0"/>
        <w:adjustRightInd w:val="0"/>
        <w:jc w:val="center"/>
        <w:rPr>
          <w:rFonts w:ascii="仿宋" w:eastAsia="仿宋" w:hAnsi="仿宋" w:cs="仿宋_GB2312"/>
          <w:b/>
          <w:kern w:val="0"/>
          <w:sz w:val="28"/>
          <w:szCs w:val="28"/>
        </w:rPr>
      </w:pPr>
      <w:r w:rsidRPr="00712221">
        <w:rPr>
          <w:rFonts w:ascii="仿宋" w:eastAsia="仿宋" w:hAnsi="仿宋" w:cs="仿宋_GB2312" w:hint="eastAsia"/>
          <w:b/>
          <w:kern w:val="0"/>
          <w:sz w:val="28"/>
          <w:szCs w:val="28"/>
        </w:rPr>
        <w:t>2、</w:t>
      </w:r>
      <w:r w:rsidRPr="00712221">
        <w:rPr>
          <w:rFonts w:ascii="仿宋" w:eastAsia="仿宋" w:hAnsi="仿宋" w:cs="仿宋_GB2312" w:hint="eastAsia"/>
          <w:b/>
          <w:sz w:val="28"/>
          <w:szCs w:val="28"/>
        </w:rPr>
        <w:t>法定代表人（或单位负责人）身份证明</w:t>
      </w:r>
    </w:p>
    <w:p w:rsidR="002179E2" w:rsidRPr="00712221" w:rsidRDefault="002179E2">
      <w:pPr>
        <w:autoSpaceDE w:val="0"/>
        <w:autoSpaceDN w:val="0"/>
        <w:adjustRightInd w:val="0"/>
        <w:spacing w:line="360" w:lineRule="auto"/>
        <w:jc w:val="left"/>
        <w:rPr>
          <w:rFonts w:ascii="仿宋" w:eastAsia="仿宋" w:hAnsi="仿宋" w:cs="仿宋_GB2312"/>
          <w:kern w:val="0"/>
          <w:sz w:val="24"/>
        </w:rPr>
      </w:pPr>
    </w:p>
    <w:p w:rsidR="002179E2" w:rsidRPr="00712221" w:rsidRDefault="002179E2">
      <w:pPr>
        <w:autoSpaceDE w:val="0"/>
        <w:autoSpaceDN w:val="0"/>
        <w:adjustRightInd w:val="0"/>
        <w:spacing w:line="360" w:lineRule="auto"/>
        <w:jc w:val="left"/>
        <w:rPr>
          <w:rFonts w:ascii="仿宋" w:eastAsia="仿宋" w:hAnsi="仿宋" w:cs="仿宋_GB2312"/>
          <w:kern w:val="0"/>
          <w:sz w:val="24"/>
        </w:rPr>
      </w:pPr>
    </w:p>
    <w:p w:rsidR="002179E2" w:rsidRPr="00712221" w:rsidRDefault="00D427B7">
      <w:pPr>
        <w:autoSpaceDE w:val="0"/>
        <w:autoSpaceDN w:val="0"/>
        <w:adjustRightInd w:val="0"/>
        <w:spacing w:line="360" w:lineRule="auto"/>
        <w:jc w:val="left"/>
        <w:rPr>
          <w:rFonts w:ascii="仿宋" w:eastAsia="仿宋" w:hAnsi="仿宋" w:cs="仿宋_GB2312"/>
          <w:kern w:val="0"/>
          <w:sz w:val="24"/>
        </w:rPr>
      </w:pPr>
      <w:r w:rsidRPr="00712221">
        <w:rPr>
          <w:rFonts w:ascii="仿宋" w:eastAsia="仿宋" w:hAnsi="仿宋" w:cs="仿宋_GB2312" w:hint="eastAsia"/>
          <w:kern w:val="0"/>
          <w:sz w:val="24"/>
        </w:rPr>
        <w:t>供应商名称：</w:t>
      </w:r>
    </w:p>
    <w:p w:rsidR="002179E2" w:rsidRPr="00712221" w:rsidRDefault="00D427B7">
      <w:pPr>
        <w:autoSpaceDE w:val="0"/>
        <w:autoSpaceDN w:val="0"/>
        <w:adjustRightInd w:val="0"/>
        <w:spacing w:line="360" w:lineRule="auto"/>
        <w:jc w:val="left"/>
        <w:rPr>
          <w:rFonts w:ascii="仿宋" w:eastAsia="仿宋" w:hAnsi="仿宋" w:cs="仿宋_GB2312"/>
          <w:kern w:val="0"/>
          <w:sz w:val="24"/>
        </w:rPr>
      </w:pPr>
      <w:r w:rsidRPr="00712221">
        <w:rPr>
          <w:rFonts w:ascii="仿宋" w:eastAsia="仿宋" w:hAnsi="仿宋" w:cs="仿宋_GB2312" w:hint="eastAsia"/>
          <w:kern w:val="0"/>
          <w:sz w:val="24"/>
        </w:rPr>
        <w:t xml:space="preserve">单位性质： </w:t>
      </w:r>
    </w:p>
    <w:p w:rsidR="002179E2" w:rsidRPr="00712221" w:rsidRDefault="00D427B7">
      <w:pPr>
        <w:autoSpaceDE w:val="0"/>
        <w:autoSpaceDN w:val="0"/>
        <w:adjustRightInd w:val="0"/>
        <w:spacing w:line="360" w:lineRule="auto"/>
        <w:jc w:val="left"/>
        <w:rPr>
          <w:rFonts w:ascii="仿宋" w:eastAsia="仿宋" w:hAnsi="仿宋" w:cs="仿宋_GB2312"/>
          <w:kern w:val="0"/>
          <w:sz w:val="24"/>
        </w:rPr>
      </w:pPr>
      <w:r w:rsidRPr="00712221">
        <w:rPr>
          <w:rFonts w:ascii="仿宋" w:eastAsia="仿宋" w:hAnsi="仿宋" w:cs="仿宋_GB2312" w:hint="eastAsia"/>
          <w:kern w:val="0"/>
          <w:sz w:val="24"/>
        </w:rPr>
        <w:t xml:space="preserve">地    址： </w:t>
      </w:r>
    </w:p>
    <w:p w:rsidR="002179E2" w:rsidRPr="00712221" w:rsidRDefault="00D427B7">
      <w:pPr>
        <w:autoSpaceDE w:val="0"/>
        <w:autoSpaceDN w:val="0"/>
        <w:adjustRightInd w:val="0"/>
        <w:spacing w:line="360" w:lineRule="auto"/>
        <w:jc w:val="left"/>
        <w:rPr>
          <w:rFonts w:ascii="仿宋" w:eastAsia="仿宋" w:hAnsi="仿宋" w:cs="仿宋_GB2312"/>
          <w:kern w:val="0"/>
          <w:sz w:val="24"/>
        </w:rPr>
      </w:pPr>
      <w:r w:rsidRPr="00712221">
        <w:rPr>
          <w:rFonts w:ascii="仿宋" w:eastAsia="仿宋" w:hAnsi="仿宋" w:cs="仿宋_GB2312" w:hint="eastAsia"/>
          <w:kern w:val="0"/>
          <w:sz w:val="24"/>
        </w:rPr>
        <w:t>成立时间： 年    月    日</w:t>
      </w:r>
    </w:p>
    <w:p w:rsidR="002179E2" w:rsidRPr="00712221" w:rsidRDefault="00D427B7">
      <w:pPr>
        <w:autoSpaceDE w:val="0"/>
        <w:autoSpaceDN w:val="0"/>
        <w:adjustRightInd w:val="0"/>
        <w:spacing w:line="360" w:lineRule="auto"/>
        <w:jc w:val="left"/>
        <w:rPr>
          <w:rFonts w:ascii="仿宋" w:eastAsia="仿宋" w:hAnsi="仿宋" w:cs="仿宋_GB2312"/>
          <w:kern w:val="0"/>
          <w:sz w:val="24"/>
        </w:rPr>
      </w:pPr>
      <w:r w:rsidRPr="00712221">
        <w:rPr>
          <w:rFonts w:ascii="仿宋" w:eastAsia="仿宋" w:hAnsi="仿宋" w:cs="仿宋_GB2312" w:hint="eastAsia"/>
          <w:kern w:val="0"/>
          <w:sz w:val="24"/>
        </w:rPr>
        <w:t>经营期限：</w:t>
      </w:r>
    </w:p>
    <w:p w:rsidR="002179E2" w:rsidRPr="00712221" w:rsidRDefault="002179E2">
      <w:pPr>
        <w:autoSpaceDE w:val="0"/>
        <w:autoSpaceDN w:val="0"/>
        <w:adjustRightInd w:val="0"/>
        <w:spacing w:line="360" w:lineRule="auto"/>
        <w:jc w:val="left"/>
        <w:rPr>
          <w:rFonts w:ascii="仿宋" w:eastAsia="仿宋" w:hAnsi="仿宋" w:cs="仿宋_GB2312"/>
          <w:kern w:val="0"/>
          <w:sz w:val="24"/>
        </w:rPr>
      </w:pPr>
    </w:p>
    <w:p w:rsidR="002179E2" w:rsidRPr="00712221" w:rsidRDefault="002179E2">
      <w:pPr>
        <w:autoSpaceDE w:val="0"/>
        <w:autoSpaceDN w:val="0"/>
        <w:adjustRightInd w:val="0"/>
        <w:spacing w:line="360" w:lineRule="auto"/>
        <w:jc w:val="left"/>
        <w:rPr>
          <w:rFonts w:ascii="仿宋" w:eastAsia="仿宋" w:hAnsi="仿宋" w:cs="仿宋_GB2312"/>
          <w:kern w:val="0"/>
          <w:sz w:val="24"/>
        </w:rPr>
      </w:pPr>
    </w:p>
    <w:p w:rsidR="002179E2" w:rsidRPr="00712221" w:rsidRDefault="00D427B7">
      <w:pPr>
        <w:autoSpaceDE w:val="0"/>
        <w:autoSpaceDN w:val="0"/>
        <w:adjustRightInd w:val="0"/>
        <w:spacing w:line="360" w:lineRule="auto"/>
        <w:jc w:val="left"/>
        <w:rPr>
          <w:rFonts w:ascii="仿宋" w:eastAsia="仿宋" w:hAnsi="仿宋" w:cs="仿宋_GB2312"/>
          <w:kern w:val="0"/>
          <w:sz w:val="24"/>
        </w:rPr>
      </w:pPr>
      <w:r w:rsidRPr="00712221">
        <w:rPr>
          <w:rFonts w:ascii="仿宋" w:eastAsia="仿宋" w:hAnsi="仿宋" w:cs="仿宋_GB2312" w:hint="eastAsia"/>
          <w:kern w:val="0"/>
          <w:sz w:val="24"/>
        </w:rPr>
        <w:t>姓名：性别：年龄： 职务：系（供应商名称）的法定代表人。</w:t>
      </w:r>
    </w:p>
    <w:p w:rsidR="002179E2" w:rsidRPr="00712221" w:rsidRDefault="00D427B7">
      <w:pPr>
        <w:autoSpaceDE w:val="0"/>
        <w:autoSpaceDN w:val="0"/>
        <w:adjustRightInd w:val="0"/>
        <w:spacing w:line="360" w:lineRule="auto"/>
        <w:jc w:val="left"/>
        <w:rPr>
          <w:rFonts w:ascii="仿宋" w:eastAsia="仿宋" w:hAnsi="仿宋" w:cs="仿宋_GB2312"/>
          <w:kern w:val="0"/>
          <w:sz w:val="24"/>
        </w:rPr>
      </w:pPr>
      <w:r w:rsidRPr="00712221">
        <w:rPr>
          <w:rFonts w:ascii="仿宋" w:eastAsia="仿宋" w:hAnsi="仿宋" w:cs="仿宋_GB2312" w:hint="eastAsia"/>
          <w:kern w:val="0"/>
          <w:sz w:val="24"/>
        </w:rPr>
        <w:t>特此证明。</w:t>
      </w:r>
    </w:p>
    <w:p w:rsidR="002179E2" w:rsidRPr="00712221" w:rsidRDefault="002179E2">
      <w:pPr>
        <w:autoSpaceDE w:val="0"/>
        <w:autoSpaceDN w:val="0"/>
        <w:adjustRightInd w:val="0"/>
        <w:spacing w:line="360" w:lineRule="auto"/>
        <w:jc w:val="left"/>
        <w:rPr>
          <w:rFonts w:ascii="仿宋" w:eastAsia="仿宋" w:hAnsi="仿宋" w:cs="仿宋_GB2312"/>
          <w:kern w:val="0"/>
          <w:sz w:val="24"/>
        </w:rPr>
      </w:pPr>
    </w:p>
    <w:p w:rsidR="002179E2" w:rsidRPr="00712221" w:rsidRDefault="002179E2">
      <w:pPr>
        <w:autoSpaceDE w:val="0"/>
        <w:autoSpaceDN w:val="0"/>
        <w:adjustRightInd w:val="0"/>
        <w:spacing w:line="360" w:lineRule="auto"/>
        <w:jc w:val="left"/>
        <w:rPr>
          <w:rFonts w:ascii="仿宋" w:eastAsia="仿宋" w:hAnsi="仿宋" w:cs="仿宋_GB2312"/>
          <w:kern w:val="0"/>
          <w:sz w:val="24"/>
        </w:rPr>
      </w:pPr>
    </w:p>
    <w:p w:rsidR="002179E2" w:rsidRPr="00712221" w:rsidRDefault="002179E2">
      <w:pPr>
        <w:autoSpaceDE w:val="0"/>
        <w:autoSpaceDN w:val="0"/>
        <w:adjustRightInd w:val="0"/>
        <w:spacing w:line="360" w:lineRule="auto"/>
        <w:jc w:val="left"/>
        <w:rPr>
          <w:rFonts w:ascii="仿宋" w:eastAsia="仿宋" w:hAnsi="仿宋" w:cs="仿宋_GB2312"/>
          <w:kern w:val="0"/>
          <w:sz w:val="24"/>
        </w:rPr>
      </w:pPr>
    </w:p>
    <w:p w:rsidR="002179E2" w:rsidRPr="00712221" w:rsidRDefault="002179E2">
      <w:pPr>
        <w:autoSpaceDE w:val="0"/>
        <w:autoSpaceDN w:val="0"/>
        <w:adjustRightInd w:val="0"/>
        <w:spacing w:line="360" w:lineRule="auto"/>
        <w:jc w:val="left"/>
        <w:rPr>
          <w:rFonts w:ascii="仿宋" w:eastAsia="仿宋" w:hAnsi="仿宋" w:cs="仿宋_GB2312"/>
          <w:kern w:val="0"/>
          <w:sz w:val="24"/>
        </w:rPr>
      </w:pPr>
    </w:p>
    <w:p w:rsidR="002179E2" w:rsidRPr="00712221" w:rsidRDefault="00D427B7">
      <w:pPr>
        <w:autoSpaceDE w:val="0"/>
        <w:autoSpaceDN w:val="0"/>
        <w:adjustRightInd w:val="0"/>
        <w:spacing w:line="360" w:lineRule="auto"/>
        <w:ind w:leftChars="2571" w:left="5399"/>
        <w:jc w:val="left"/>
        <w:rPr>
          <w:rFonts w:ascii="仿宋" w:eastAsia="仿宋" w:hAnsi="仿宋" w:cs="仿宋_GB2312"/>
          <w:kern w:val="0"/>
          <w:sz w:val="24"/>
        </w:rPr>
      </w:pPr>
      <w:r w:rsidRPr="00712221">
        <w:rPr>
          <w:rFonts w:ascii="仿宋" w:eastAsia="仿宋" w:hAnsi="仿宋" w:cs="仿宋_GB2312" w:hint="eastAsia"/>
          <w:kern w:val="0"/>
          <w:sz w:val="24"/>
        </w:rPr>
        <w:t>供应商：           （公章）</w:t>
      </w:r>
    </w:p>
    <w:p w:rsidR="002179E2" w:rsidRPr="00712221" w:rsidRDefault="002179E2">
      <w:pPr>
        <w:autoSpaceDE w:val="0"/>
        <w:autoSpaceDN w:val="0"/>
        <w:adjustRightInd w:val="0"/>
        <w:spacing w:line="360" w:lineRule="auto"/>
        <w:ind w:leftChars="2571" w:left="5399"/>
        <w:jc w:val="left"/>
        <w:rPr>
          <w:rFonts w:ascii="仿宋" w:eastAsia="仿宋" w:hAnsi="仿宋" w:cs="仿宋_GB2312"/>
          <w:kern w:val="0"/>
          <w:sz w:val="24"/>
        </w:rPr>
      </w:pPr>
    </w:p>
    <w:p w:rsidR="002179E2" w:rsidRPr="00712221" w:rsidRDefault="00D427B7">
      <w:pPr>
        <w:autoSpaceDE w:val="0"/>
        <w:autoSpaceDN w:val="0"/>
        <w:adjustRightInd w:val="0"/>
        <w:spacing w:line="360" w:lineRule="auto"/>
        <w:ind w:leftChars="3171" w:left="6659"/>
        <w:jc w:val="left"/>
        <w:rPr>
          <w:rFonts w:ascii="仿宋" w:eastAsia="仿宋" w:hAnsi="仿宋" w:cs="仿宋_GB2312"/>
          <w:kern w:val="0"/>
          <w:sz w:val="24"/>
        </w:rPr>
      </w:pPr>
      <w:r w:rsidRPr="00712221">
        <w:rPr>
          <w:rFonts w:ascii="仿宋" w:eastAsia="仿宋" w:hAnsi="仿宋" w:cs="仿宋_GB2312" w:hint="eastAsia"/>
          <w:kern w:val="0"/>
          <w:sz w:val="24"/>
        </w:rPr>
        <w:t>年  月  日</w:t>
      </w:r>
    </w:p>
    <w:p w:rsidR="002179E2" w:rsidRPr="00712221" w:rsidRDefault="00D427B7">
      <w:pPr>
        <w:spacing w:after="120"/>
        <w:rPr>
          <w:rFonts w:ascii="仿宋" w:eastAsia="仿宋" w:hAnsi="仿宋" w:cs="仿宋_GB2312"/>
        </w:rPr>
      </w:pPr>
      <w:r w:rsidRPr="00712221">
        <w:rPr>
          <w:rFonts w:ascii="仿宋" w:eastAsia="仿宋" w:hAnsi="仿宋" w:cs="仿宋_GB2312" w:hint="eastAsia"/>
        </w:rPr>
        <w:br w:type="page"/>
      </w:r>
    </w:p>
    <w:p w:rsidR="002179E2" w:rsidRPr="00712221" w:rsidRDefault="002179E2">
      <w:pPr>
        <w:widowControl/>
        <w:ind w:firstLineChars="50" w:firstLine="140"/>
        <w:jc w:val="left"/>
        <w:rPr>
          <w:rFonts w:ascii="仿宋" w:eastAsia="仿宋" w:hAnsi="仿宋" w:cs="仿宋_GB2312"/>
          <w:sz w:val="28"/>
          <w:szCs w:val="28"/>
        </w:rPr>
      </w:pPr>
    </w:p>
    <w:p w:rsidR="002179E2" w:rsidRPr="00712221" w:rsidRDefault="002179E2">
      <w:pPr>
        <w:spacing w:after="120"/>
        <w:rPr>
          <w:rFonts w:ascii="仿宋" w:eastAsia="仿宋" w:hAnsi="仿宋" w:cs="仿宋_GB2312"/>
        </w:rPr>
      </w:pPr>
    </w:p>
    <w:p w:rsidR="002179E2" w:rsidRPr="00712221" w:rsidRDefault="00D427B7">
      <w:pPr>
        <w:autoSpaceDE w:val="0"/>
        <w:autoSpaceDN w:val="0"/>
        <w:adjustRightInd w:val="0"/>
        <w:jc w:val="center"/>
        <w:rPr>
          <w:rFonts w:ascii="仿宋" w:eastAsia="仿宋" w:hAnsi="仿宋" w:cs="仿宋_GB2312"/>
          <w:b/>
          <w:kern w:val="0"/>
          <w:sz w:val="28"/>
          <w:szCs w:val="28"/>
        </w:rPr>
      </w:pPr>
      <w:r w:rsidRPr="00712221">
        <w:rPr>
          <w:rFonts w:ascii="仿宋" w:eastAsia="仿宋" w:hAnsi="仿宋" w:cs="仿宋_GB2312" w:hint="eastAsia"/>
          <w:b/>
          <w:kern w:val="0"/>
          <w:sz w:val="28"/>
          <w:szCs w:val="28"/>
        </w:rPr>
        <w:t>3、授权代表本单位证明</w:t>
      </w:r>
    </w:p>
    <w:p w:rsidR="002179E2" w:rsidRPr="00712221" w:rsidRDefault="002179E2">
      <w:pPr>
        <w:spacing w:after="120"/>
        <w:rPr>
          <w:rFonts w:ascii="仿宋" w:eastAsia="仿宋" w:hAnsi="仿宋" w:cs="仿宋_GB2312"/>
        </w:rPr>
      </w:pPr>
    </w:p>
    <w:p w:rsidR="002179E2" w:rsidRPr="00712221" w:rsidRDefault="00D427B7">
      <w:pPr>
        <w:autoSpaceDE w:val="0"/>
        <w:autoSpaceDN w:val="0"/>
        <w:adjustRightInd w:val="0"/>
        <w:spacing w:line="348" w:lineRule="auto"/>
        <w:jc w:val="center"/>
        <w:rPr>
          <w:rFonts w:ascii="仿宋" w:eastAsia="仿宋" w:hAnsi="仿宋" w:cs="仿宋_GB2312"/>
          <w:sz w:val="28"/>
          <w:szCs w:val="28"/>
          <w:lang w:val="zh-CN"/>
        </w:rPr>
      </w:pPr>
      <w:r w:rsidRPr="00712221">
        <w:rPr>
          <w:rFonts w:ascii="仿宋" w:eastAsia="仿宋" w:hAnsi="仿宋" w:cs="仿宋_GB2312" w:hint="eastAsia"/>
          <w:sz w:val="28"/>
          <w:szCs w:val="28"/>
          <w:lang w:val="zh-CN"/>
        </w:rPr>
        <w:t>（</w:t>
      </w:r>
      <w:r w:rsidRPr="00712221">
        <w:rPr>
          <w:rFonts w:ascii="仿宋" w:eastAsia="仿宋" w:hAnsi="仿宋" w:cs="仿宋_GB2312" w:hint="eastAsia"/>
          <w:sz w:val="28"/>
          <w:szCs w:val="28"/>
        </w:rPr>
        <w:t>养老保险缴纳证明或劳动合同复印件</w:t>
      </w:r>
      <w:r w:rsidRPr="00712221">
        <w:rPr>
          <w:rFonts w:ascii="仿宋" w:eastAsia="仿宋" w:hAnsi="仿宋" w:cs="仿宋_GB2312" w:hint="eastAsia"/>
          <w:sz w:val="28"/>
          <w:szCs w:val="28"/>
          <w:lang w:val="zh-CN"/>
        </w:rPr>
        <w:t>）</w:t>
      </w: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2179E2">
      <w:pPr>
        <w:spacing w:after="120"/>
        <w:rPr>
          <w:rFonts w:ascii="仿宋" w:eastAsia="仿宋" w:hAnsi="仿宋" w:cs="仿宋_GB2312"/>
          <w:lang w:val="zh-CN"/>
        </w:rPr>
      </w:pPr>
    </w:p>
    <w:p w:rsidR="002179E2" w:rsidRPr="00712221" w:rsidRDefault="00D427B7">
      <w:pPr>
        <w:spacing w:after="120"/>
        <w:rPr>
          <w:rFonts w:ascii="仿宋" w:eastAsia="仿宋" w:hAnsi="仿宋" w:cs="仿宋_GB2312"/>
          <w:lang w:val="zh-CN"/>
        </w:rPr>
      </w:pPr>
      <w:r w:rsidRPr="00712221">
        <w:rPr>
          <w:rFonts w:ascii="仿宋" w:eastAsia="仿宋" w:hAnsi="仿宋" w:cs="仿宋_GB2312" w:hint="eastAsia"/>
          <w:lang w:val="zh-CN"/>
        </w:rPr>
        <w:br w:type="page"/>
      </w:r>
    </w:p>
    <w:p w:rsidR="002179E2" w:rsidRPr="00712221" w:rsidRDefault="002179E2">
      <w:pPr>
        <w:spacing w:after="120"/>
        <w:rPr>
          <w:rFonts w:ascii="仿宋" w:eastAsia="仿宋" w:hAnsi="仿宋" w:cs="仿宋_GB2312"/>
        </w:rPr>
      </w:pPr>
    </w:p>
    <w:p w:rsidR="002179E2" w:rsidRPr="00712221" w:rsidRDefault="00D427B7">
      <w:pPr>
        <w:pStyle w:val="afff3"/>
        <w:ind w:firstLineChars="800" w:firstLine="2570"/>
        <w:rPr>
          <w:rFonts w:ascii="仿宋" w:eastAsia="仿宋" w:hAnsi="仿宋"/>
          <w:b/>
          <w:sz w:val="32"/>
          <w:szCs w:val="32"/>
        </w:rPr>
      </w:pPr>
      <w:r w:rsidRPr="00712221">
        <w:rPr>
          <w:rFonts w:ascii="仿宋" w:eastAsia="仿宋" w:hAnsi="仿宋" w:hint="eastAsia"/>
          <w:b/>
          <w:sz w:val="32"/>
          <w:szCs w:val="32"/>
        </w:rPr>
        <w:t>第二部分资格证明文件</w:t>
      </w:r>
    </w:p>
    <w:p w:rsidR="002179E2" w:rsidRPr="00712221" w:rsidRDefault="002179E2">
      <w:pPr>
        <w:spacing w:after="120"/>
        <w:rPr>
          <w:rFonts w:ascii="仿宋" w:eastAsia="仿宋" w:hAnsi="仿宋" w:cs="仿宋_GB2312"/>
        </w:rPr>
      </w:pPr>
    </w:p>
    <w:p w:rsidR="002179E2" w:rsidRPr="00712221" w:rsidRDefault="00D427B7">
      <w:pPr>
        <w:tabs>
          <w:tab w:val="left" w:pos="993"/>
          <w:tab w:val="left" w:pos="1030"/>
          <w:tab w:val="left" w:pos="8364"/>
        </w:tabs>
        <w:snapToGrid w:val="0"/>
        <w:spacing w:afterLines="50" w:after="120" w:line="360" w:lineRule="auto"/>
        <w:ind w:left="426" w:rightChars="-27" w:right="-57" w:firstLineChars="200" w:firstLine="480"/>
        <w:jc w:val="left"/>
        <w:rPr>
          <w:rFonts w:ascii="仿宋" w:eastAsia="仿宋" w:hAnsi="仿宋" w:cs="仿宋_GB2312"/>
          <w:sz w:val="24"/>
        </w:rPr>
      </w:pPr>
      <w:r w:rsidRPr="00712221">
        <w:rPr>
          <w:rFonts w:ascii="仿宋" w:eastAsia="仿宋" w:hAnsi="仿宋" w:cs="仿宋_GB2312" w:hint="eastAsia"/>
          <w:sz w:val="24"/>
        </w:rPr>
        <w:t>1、供应商的企业法人营业执照副本复印件（格式要求见附件6-1）；</w:t>
      </w:r>
    </w:p>
    <w:p w:rsidR="002179E2" w:rsidRPr="00712221" w:rsidRDefault="00D427B7">
      <w:pPr>
        <w:tabs>
          <w:tab w:val="left" w:pos="993"/>
          <w:tab w:val="left" w:pos="1030"/>
          <w:tab w:val="left" w:pos="8364"/>
        </w:tabs>
        <w:snapToGrid w:val="0"/>
        <w:spacing w:afterLines="50" w:after="120" w:line="360" w:lineRule="auto"/>
        <w:ind w:left="426" w:rightChars="-27" w:right="-57" w:firstLineChars="200" w:firstLine="480"/>
        <w:jc w:val="left"/>
        <w:rPr>
          <w:rFonts w:ascii="仿宋" w:eastAsia="仿宋" w:hAnsi="仿宋" w:cs="仿宋_GB2312"/>
          <w:sz w:val="24"/>
        </w:rPr>
      </w:pPr>
      <w:r w:rsidRPr="00712221">
        <w:rPr>
          <w:rFonts w:ascii="仿宋" w:eastAsia="仿宋" w:hAnsi="仿宋" w:cs="仿宋_GB2312" w:hint="eastAsia"/>
          <w:sz w:val="24"/>
        </w:rPr>
        <w:t>2、供应商2021年度经审计的财务报表复印件（包括资产负债表、现金流量表、利润表），或2022年度基本开户银行出具的资信证明（格式要求见附件6-2）；</w:t>
      </w:r>
    </w:p>
    <w:p w:rsidR="002179E2" w:rsidRPr="00712221" w:rsidRDefault="00D427B7">
      <w:pPr>
        <w:tabs>
          <w:tab w:val="left" w:pos="993"/>
          <w:tab w:val="left" w:pos="1030"/>
          <w:tab w:val="left" w:pos="8364"/>
        </w:tabs>
        <w:snapToGrid w:val="0"/>
        <w:spacing w:afterLines="50" w:after="120" w:line="360" w:lineRule="auto"/>
        <w:ind w:left="426" w:rightChars="-27" w:right="-57" w:firstLineChars="200" w:firstLine="480"/>
        <w:jc w:val="left"/>
        <w:rPr>
          <w:rFonts w:ascii="仿宋" w:eastAsia="仿宋" w:hAnsi="仿宋" w:cs="仿宋_GB2312"/>
          <w:sz w:val="24"/>
        </w:rPr>
      </w:pPr>
      <w:r w:rsidRPr="00712221">
        <w:rPr>
          <w:rFonts w:ascii="仿宋" w:eastAsia="仿宋" w:hAnsi="仿宋" w:cs="仿宋_GB2312" w:hint="eastAsia"/>
          <w:sz w:val="24"/>
        </w:rPr>
        <w:t>3、依法缴纳税收和社会保障资金的证明材料复印件（格式见附件6-3、6-4）</w:t>
      </w:r>
    </w:p>
    <w:p w:rsidR="002179E2" w:rsidRPr="00712221" w:rsidRDefault="00D427B7">
      <w:pPr>
        <w:tabs>
          <w:tab w:val="left" w:pos="993"/>
          <w:tab w:val="left" w:pos="1030"/>
          <w:tab w:val="left" w:pos="8364"/>
        </w:tabs>
        <w:snapToGrid w:val="0"/>
        <w:spacing w:afterLines="50" w:after="120" w:line="360" w:lineRule="auto"/>
        <w:ind w:left="426" w:rightChars="-27" w:right="-57" w:firstLineChars="200" w:firstLine="480"/>
        <w:jc w:val="left"/>
        <w:rPr>
          <w:rFonts w:ascii="仿宋" w:eastAsia="仿宋" w:hAnsi="仿宋" w:cs="仿宋_GB2312"/>
          <w:sz w:val="24"/>
        </w:rPr>
      </w:pPr>
      <w:r w:rsidRPr="00712221">
        <w:rPr>
          <w:rFonts w:ascii="仿宋" w:eastAsia="仿宋" w:hAnsi="仿宋" w:cs="仿宋_GB2312" w:hint="eastAsia"/>
          <w:sz w:val="24"/>
        </w:rPr>
        <w:t>4、具备履行合同所必需的设备和专业技术能力的承诺原件（格式见附件6-5）；</w:t>
      </w:r>
    </w:p>
    <w:p w:rsidR="002179E2" w:rsidRPr="00712221" w:rsidRDefault="00D427B7">
      <w:pPr>
        <w:tabs>
          <w:tab w:val="left" w:pos="993"/>
          <w:tab w:val="left" w:pos="1030"/>
          <w:tab w:val="left" w:pos="8364"/>
        </w:tabs>
        <w:snapToGrid w:val="0"/>
        <w:spacing w:afterLines="50" w:after="120" w:line="360" w:lineRule="auto"/>
        <w:ind w:left="426" w:rightChars="-27" w:right="-57" w:firstLineChars="200" w:firstLine="480"/>
        <w:jc w:val="left"/>
        <w:rPr>
          <w:rFonts w:ascii="仿宋" w:eastAsia="仿宋" w:hAnsi="仿宋" w:cs="仿宋_GB2312"/>
          <w:sz w:val="24"/>
        </w:rPr>
      </w:pPr>
      <w:r w:rsidRPr="00712221">
        <w:rPr>
          <w:rFonts w:ascii="仿宋" w:eastAsia="仿宋" w:hAnsi="仿宋" w:cs="仿宋_GB2312" w:hint="eastAsia"/>
          <w:sz w:val="24"/>
        </w:rPr>
        <w:t>5、供应商参加政府采购活动前3年内在经营活动中没有重大违法记录的书面声明原件（格式见附件6-6）</w:t>
      </w:r>
    </w:p>
    <w:p w:rsidR="002179E2" w:rsidRPr="00712221" w:rsidRDefault="00D427B7">
      <w:pPr>
        <w:tabs>
          <w:tab w:val="left" w:pos="993"/>
          <w:tab w:val="left" w:pos="1030"/>
          <w:tab w:val="left" w:pos="8364"/>
        </w:tabs>
        <w:snapToGrid w:val="0"/>
        <w:spacing w:afterLines="50" w:after="120" w:line="360" w:lineRule="auto"/>
        <w:ind w:left="426" w:rightChars="-27" w:right="-57" w:firstLineChars="200" w:firstLine="480"/>
        <w:jc w:val="left"/>
        <w:rPr>
          <w:rFonts w:ascii="仿宋" w:eastAsia="仿宋" w:hAnsi="仿宋" w:cs="仿宋_GB2312"/>
          <w:sz w:val="24"/>
        </w:rPr>
      </w:pPr>
      <w:r w:rsidRPr="00712221">
        <w:rPr>
          <w:rFonts w:ascii="仿宋" w:eastAsia="仿宋" w:hAnsi="仿宋" w:cs="仿宋_GB2312" w:hint="eastAsia"/>
          <w:sz w:val="24"/>
        </w:rPr>
        <w:t>6、供应商控股股东名称、控股公司的名称和存在管理、被管理关系的单位名称说明（格式见附件6-7)</w:t>
      </w:r>
    </w:p>
    <w:p w:rsidR="002179E2" w:rsidRPr="00712221" w:rsidRDefault="00D427B7">
      <w:pPr>
        <w:tabs>
          <w:tab w:val="left" w:pos="993"/>
          <w:tab w:val="left" w:pos="1030"/>
          <w:tab w:val="left" w:pos="8364"/>
        </w:tabs>
        <w:snapToGrid w:val="0"/>
        <w:spacing w:afterLines="50" w:after="120" w:line="360" w:lineRule="auto"/>
        <w:ind w:left="426" w:rightChars="-27" w:right="-57" w:firstLineChars="200" w:firstLine="480"/>
        <w:jc w:val="left"/>
        <w:rPr>
          <w:rFonts w:ascii="仿宋" w:eastAsia="仿宋" w:hAnsi="仿宋" w:cs="仿宋_GB2312"/>
          <w:sz w:val="24"/>
        </w:rPr>
      </w:pPr>
      <w:r w:rsidRPr="00712221">
        <w:rPr>
          <w:rFonts w:ascii="仿宋" w:eastAsia="仿宋" w:hAnsi="仿宋" w:cs="仿宋_GB2312" w:hint="eastAsia"/>
          <w:sz w:val="24"/>
        </w:rPr>
        <w:t>7、供应商是否属于为本项目提供整体设计、规范编制或者项目管理、监理、检测等服务的供应商声明原件（格式见附件6-8)</w:t>
      </w:r>
    </w:p>
    <w:p w:rsidR="002179E2" w:rsidRPr="00712221" w:rsidRDefault="002179E2">
      <w:pPr>
        <w:spacing w:after="120"/>
        <w:rPr>
          <w:rFonts w:ascii="仿宋" w:eastAsia="仿宋" w:hAnsi="仿宋" w:cs="仿宋_GB2312"/>
        </w:rPr>
      </w:pPr>
    </w:p>
    <w:p w:rsidR="002179E2" w:rsidRPr="00712221" w:rsidRDefault="00D427B7">
      <w:pPr>
        <w:adjustRightInd w:val="0"/>
        <w:spacing w:line="360" w:lineRule="auto"/>
        <w:ind w:firstLineChars="200" w:firstLine="480"/>
        <w:jc w:val="left"/>
        <w:textAlignment w:val="baseline"/>
        <w:rPr>
          <w:rFonts w:ascii="仿宋" w:eastAsia="仿宋" w:hAnsi="仿宋" w:cs="仿宋_GB2312"/>
          <w:sz w:val="24"/>
        </w:rPr>
      </w:pPr>
      <w:r w:rsidRPr="00712221">
        <w:rPr>
          <w:rFonts w:ascii="仿宋" w:eastAsia="仿宋" w:hAnsi="仿宋" w:cs="仿宋_GB2312" w:hint="eastAsia"/>
          <w:sz w:val="24"/>
        </w:rPr>
        <w:t>以上提供的扫描件、复印件必须加盖供应商公章。</w:t>
      </w:r>
    </w:p>
    <w:p w:rsidR="002179E2" w:rsidRPr="00712221" w:rsidRDefault="00D427B7">
      <w:pPr>
        <w:spacing w:after="120"/>
        <w:rPr>
          <w:rFonts w:ascii="仿宋" w:eastAsia="仿宋" w:hAnsi="仿宋" w:cs="仿宋_GB2312"/>
        </w:rPr>
      </w:pPr>
      <w:r w:rsidRPr="00712221">
        <w:rPr>
          <w:rFonts w:ascii="仿宋" w:eastAsia="仿宋" w:hAnsi="仿宋" w:cs="仿宋_GB2312" w:hint="eastAsia"/>
        </w:rPr>
        <w:br w:type="page"/>
      </w:r>
    </w:p>
    <w:p w:rsidR="002179E2" w:rsidRPr="00712221" w:rsidRDefault="002179E2">
      <w:pPr>
        <w:adjustRightInd w:val="0"/>
        <w:spacing w:line="360" w:lineRule="auto"/>
        <w:ind w:firstLineChars="200" w:firstLine="480"/>
        <w:jc w:val="left"/>
        <w:textAlignment w:val="baseline"/>
        <w:rPr>
          <w:rFonts w:ascii="仿宋" w:eastAsia="仿宋" w:hAnsi="仿宋" w:cs="仿宋_GB2312"/>
          <w:sz w:val="24"/>
        </w:rPr>
      </w:pPr>
    </w:p>
    <w:p w:rsidR="002179E2" w:rsidRPr="00712221" w:rsidRDefault="00D427B7">
      <w:pPr>
        <w:jc w:val="left"/>
        <w:outlineLvl w:val="2"/>
        <w:rPr>
          <w:rFonts w:ascii="仿宋" w:eastAsia="仿宋" w:hAnsi="仿宋" w:cs="仿宋_GB2312"/>
          <w:b/>
          <w:sz w:val="24"/>
        </w:rPr>
      </w:pPr>
      <w:bookmarkStart w:id="495" w:name="_Toc7005120"/>
      <w:bookmarkStart w:id="496" w:name="_Toc9032"/>
      <w:r w:rsidRPr="00712221">
        <w:rPr>
          <w:rFonts w:ascii="仿宋" w:eastAsia="仿宋" w:hAnsi="仿宋" w:cs="仿宋_GB2312" w:hint="eastAsia"/>
          <w:b/>
          <w:sz w:val="24"/>
        </w:rPr>
        <w:t>6-1  供应商的企业法人营业执照副本复印件（加盖公章）</w:t>
      </w:r>
      <w:bookmarkEnd w:id="495"/>
      <w:bookmarkEnd w:id="496"/>
    </w:p>
    <w:p w:rsidR="002179E2" w:rsidRPr="00712221" w:rsidRDefault="002179E2">
      <w:pPr>
        <w:jc w:val="left"/>
        <w:rPr>
          <w:rFonts w:ascii="仿宋" w:eastAsia="仿宋" w:hAnsi="仿宋" w:cs="仿宋_GB2312"/>
          <w:sz w:val="24"/>
        </w:rPr>
      </w:pPr>
    </w:p>
    <w:p w:rsidR="002179E2" w:rsidRPr="00712221" w:rsidRDefault="00D427B7">
      <w:pPr>
        <w:tabs>
          <w:tab w:val="left" w:pos="993"/>
          <w:tab w:val="left" w:pos="1030"/>
          <w:tab w:val="left" w:pos="8364"/>
        </w:tabs>
        <w:snapToGrid w:val="0"/>
        <w:spacing w:afterLines="50" w:after="120"/>
        <w:ind w:rightChars="-27" w:right="-57"/>
        <w:rPr>
          <w:rFonts w:ascii="仿宋" w:eastAsia="仿宋" w:hAnsi="仿宋" w:cs="仿宋_GB2312"/>
          <w:sz w:val="24"/>
        </w:rPr>
      </w:pPr>
      <w:r w:rsidRPr="00712221">
        <w:rPr>
          <w:rFonts w:ascii="仿宋" w:eastAsia="仿宋" w:hAnsi="仿宋" w:cs="仿宋_GB2312" w:hint="eastAsia"/>
          <w:sz w:val="24"/>
        </w:rPr>
        <w:t>（注：根据项目实际情况，本项内容可能要求提供“事业单位法人证书”、执业许可证、自然人身份证明等证明材料）</w:t>
      </w:r>
    </w:p>
    <w:p w:rsidR="002179E2" w:rsidRPr="00712221" w:rsidRDefault="002179E2">
      <w:pPr>
        <w:adjustRightInd w:val="0"/>
        <w:spacing w:line="360" w:lineRule="atLeast"/>
        <w:jc w:val="left"/>
        <w:textAlignment w:val="baseline"/>
        <w:rPr>
          <w:rFonts w:ascii="仿宋" w:eastAsia="仿宋" w:hAnsi="仿宋" w:cs="仿宋_GB2312"/>
          <w:b/>
          <w:sz w:val="28"/>
        </w:rPr>
      </w:pPr>
    </w:p>
    <w:p w:rsidR="002179E2" w:rsidRPr="00712221" w:rsidRDefault="002179E2">
      <w:pPr>
        <w:adjustRightInd w:val="0"/>
        <w:spacing w:line="360" w:lineRule="atLeast"/>
        <w:jc w:val="left"/>
        <w:textAlignment w:val="baseline"/>
        <w:rPr>
          <w:rFonts w:ascii="仿宋" w:eastAsia="仿宋" w:hAnsi="仿宋" w:cs="仿宋_GB2312"/>
          <w:b/>
          <w:sz w:val="28"/>
        </w:rPr>
      </w:pPr>
    </w:p>
    <w:p w:rsidR="002179E2" w:rsidRPr="00712221" w:rsidRDefault="00D427B7">
      <w:pPr>
        <w:jc w:val="left"/>
        <w:outlineLvl w:val="2"/>
        <w:rPr>
          <w:rFonts w:ascii="仿宋" w:eastAsia="仿宋" w:hAnsi="仿宋" w:cs="仿宋_GB2312"/>
          <w:b/>
          <w:sz w:val="24"/>
        </w:rPr>
      </w:pPr>
      <w:bookmarkStart w:id="497" w:name="_Toc15786"/>
      <w:bookmarkStart w:id="498" w:name="_Ref527015333"/>
      <w:bookmarkStart w:id="499" w:name="_Toc7005121"/>
      <w:r w:rsidRPr="00712221">
        <w:rPr>
          <w:rFonts w:ascii="仿宋" w:eastAsia="仿宋" w:hAnsi="仿宋" w:cs="仿宋_GB2312" w:hint="eastAsia"/>
          <w:b/>
          <w:sz w:val="24"/>
        </w:rPr>
        <w:t>6-2  2021度经审计的财务报表</w:t>
      </w:r>
      <w:bookmarkEnd w:id="497"/>
      <w:bookmarkEnd w:id="498"/>
      <w:bookmarkEnd w:id="499"/>
    </w:p>
    <w:p w:rsidR="002179E2" w:rsidRPr="00712221" w:rsidRDefault="002179E2">
      <w:pPr>
        <w:spacing w:line="360" w:lineRule="auto"/>
        <w:rPr>
          <w:rFonts w:ascii="仿宋" w:eastAsia="仿宋" w:hAnsi="仿宋" w:cs="仿宋_GB2312"/>
          <w:szCs w:val="21"/>
        </w:rPr>
      </w:pPr>
    </w:p>
    <w:p w:rsidR="002179E2" w:rsidRPr="00712221" w:rsidRDefault="00D427B7">
      <w:pPr>
        <w:tabs>
          <w:tab w:val="left" w:pos="993"/>
          <w:tab w:val="left" w:pos="1030"/>
          <w:tab w:val="left" w:pos="8364"/>
        </w:tabs>
        <w:snapToGrid w:val="0"/>
        <w:spacing w:afterLines="50" w:after="120"/>
        <w:ind w:rightChars="-27" w:right="-57"/>
        <w:rPr>
          <w:rFonts w:ascii="仿宋" w:eastAsia="仿宋" w:hAnsi="仿宋" w:cs="仿宋_GB2312"/>
          <w:sz w:val="24"/>
        </w:rPr>
      </w:pPr>
      <w:r w:rsidRPr="00712221">
        <w:rPr>
          <w:rFonts w:ascii="仿宋" w:eastAsia="仿宋" w:hAnsi="仿宋" w:cs="仿宋_GB2312" w:hint="eastAsia"/>
          <w:sz w:val="24"/>
        </w:rPr>
        <w:t>提供供应商上一年度经审计的财务报表（包括资产负债表、现金流量表、利润表）复印件或扫描件、所有复印件或扫描件需加盖单位公章。</w:t>
      </w:r>
    </w:p>
    <w:p w:rsidR="002179E2" w:rsidRPr="00712221" w:rsidRDefault="002179E2">
      <w:pPr>
        <w:spacing w:line="360" w:lineRule="auto"/>
        <w:rPr>
          <w:rFonts w:ascii="仿宋" w:eastAsia="仿宋" w:hAnsi="仿宋" w:cs="仿宋_GB2312"/>
          <w:szCs w:val="21"/>
        </w:rPr>
      </w:pPr>
    </w:p>
    <w:p w:rsidR="002179E2" w:rsidRPr="00712221" w:rsidRDefault="002179E2">
      <w:pPr>
        <w:tabs>
          <w:tab w:val="left" w:pos="993"/>
          <w:tab w:val="left" w:pos="1030"/>
          <w:tab w:val="left" w:pos="8364"/>
        </w:tabs>
        <w:snapToGrid w:val="0"/>
        <w:spacing w:afterLines="50" w:after="120"/>
        <w:ind w:left="420" w:rightChars="-27" w:right="-57"/>
        <w:jc w:val="left"/>
        <w:rPr>
          <w:rFonts w:ascii="仿宋" w:eastAsia="仿宋" w:hAnsi="仿宋" w:cs="仿宋_GB2312"/>
          <w:b/>
          <w:spacing w:val="20"/>
          <w:sz w:val="24"/>
        </w:rPr>
      </w:pPr>
    </w:p>
    <w:p w:rsidR="002179E2" w:rsidRPr="00712221" w:rsidRDefault="00D427B7">
      <w:pPr>
        <w:jc w:val="left"/>
        <w:outlineLvl w:val="2"/>
        <w:rPr>
          <w:rFonts w:ascii="仿宋" w:eastAsia="仿宋" w:hAnsi="仿宋" w:cs="仿宋_GB2312"/>
          <w:b/>
          <w:sz w:val="24"/>
        </w:rPr>
      </w:pPr>
      <w:bookmarkStart w:id="500" w:name="_Toc7005122"/>
      <w:bookmarkStart w:id="501" w:name="_Toc15766"/>
      <w:r w:rsidRPr="00712221">
        <w:rPr>
          <w:rFonts w:ascii="仿宋" w:eastAsia="仿宋" w:hAnsi="仿宋" w:cs="仿宋_GB2312" w:hint="eastAsia"/>
          <w:b/>
          <w:sz w:val="24"/>
        </w:rPr>
        <w:t>或  6-2  2022年度基本开户银行出具的资信证明</w:t>
      </w:r>
      <w:bookmarkEnd w:id="500"/>
      <w:bookmarkEnd w:id="501"/>
    </w:p>
    <w:p w:rsidR="002179E2" w:rsidRPr="00712221" w:rsidRDefault="002179E2">
      <w:pPr>
        <w:spacing w:line="360" w:lineRule="auto"/>
        <w:rPr>
          <w:rFonts w:ascii="仿宋" w:eastAsia="仿宋" w:hAnsi="仿宋" w:cs="仿宋_GB2312"/>
          <w:szCs w:val="21"/>
        </w:rPr>
      </w:pPr>
    </w:p>
    <w:p w:rsidR="002179E2" w:rsidRPr="00712221" w:rsidRDefault="002179E2">
      <w:pPr>
        <w:widowControl/>
        <w:jc w:val="left"/>
        <w:rPr>
          <w:rFonts w:ascii="仿宋" w:eastAsia="仿宋" w:hAnsi="仿宋" w:cs="仿宋_GB2312"/>
          <w:b/>
          <w:spacing w:val="20"/>
          <w:sz w:val="24"/>
        </w:rPr>
      </w:pPr>
    </w:p>
    <w:p w:rsidR="002179E2" w:rsidRPr="00712221" w:rsidRDefault="002179E2">
      <w:pPr>
        <w:tabs>
          <w:tab w:val="left" w:pos="5580"/>
        </w:tabs>
        <w:spacing w:before="120" w:line="360" w:lineRule="auto"/>
        <w:ind w:firstLineChars="200" w:firstLine="480"/>
        <w:rPr>
          <w:rFonts w:ascii="仿宋" w:eastAsia="仿宋" w:hAnsi="仿宋" w:cs="仿宋_GB2312"/>
          <w:sz w:val="24"/>
        </w:rPr>
      </w:pPr>
    </w:p>
    <w:p w:rsidR="002179E2" w:rsidRPr="00712221" w:rsidRDefault="00D427B7">
      <w:pPr>
        <w:jc w:val="left"/>
        <w:outlineLvl w:val="2"/>
        <w:rPr>
          <w:rFonts w:ascii="仿宋" w:eastAsia="仿宋" w:hAnsi="仿宋" w:cs="仿宋_GB2312"/>
          <w:b/>
          <w:sz w:val="24"/>
        </w:rPr>
      </w:pPr>
      <w:bookmarkStart w:id="502" w:name="_Toc17033"/>
      <w:bookmarkStart w:id="503" w:name="_Toc7005123"/>
      <w:r w:rsidRPr="00712221">
        <w:rPr>
          <w:rFonts w:ascii="仿宋" w:eastAsia="仿宋" w:hAnsi="仿宋" w:cs="仿宋_GB2312" w:hint="eastAsia"/>
          <w:b/>
          <w:sz w:val="24"/>
        </w:rPr>
        <w:t>6-3 依法缴纳税收的证明</w:t>
      </w:r>
      <w:bookmarkEnd w:id="502"/>
      <w:bookmarkEnd w:id="503"/>
    </w:p>
    <w:p w:rsidR="002179E2" w:rsidRPr="00712221" w:rsidRDefault="002179E2">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rsidR="002179E2" w:rsidRPr="00712221" w:rsidRDefault="00D427B7">
      <w:pPr>
        <w:tabs>
          <w:tab w:val="left" w:pos="993"/>
          <w:tab w:val="left" w:pos="1030"/>
          <w:tab w:val="left" w:pos="8364"/>
        </w:tabs>
        <w:snapToGrid w:val="0"/>
        <w:spacing w:afterLines="50" w:after="120"/>
        <w:ind w:rightChars="-27" w:right="-57"/>
        <w:jc w:val="left"/>
        <w:rPr>
          <w:rFonts w:ascii="仿宋" w:eastAsia="仿宋" w:hAnsi="仿宋" w:cs="仿宋_GB2312"/>
          <w:sz w:val="24"/>
        </w:rPr>
      </w:pPr>
      <w:r w:rsidRPr="00712221">
        <w:rPr>
          <w:rFonts w:ascii="仿宋" w:eastAsia="仿宋" w:hAnsi="仿宋" w:cs="仿宋_GB2312" w:hint="eastAsia"/>
          <w:sz w:val="24"/>
        </w:rPr>
        <w:t>说明：</w:t>
      </w:r>
    </w:p>
    <w:p w:rsidR="002179E2" w:rsidRPr="00712221" w:rsidRDefault="00D427B7">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r w:rsidRPr="00712221">
        <w:rPr>
          <w:rFonts w:ascii="仿宋" w:eastAsia="仿宋" w:hAnsi="仿宋" w:cs="仿宋_GB2312" w:hint="eastAsia"/>
          <w:sz w:val="24"/>
        </w:rPr>
        <w:t>1、供应商应提供近六个月中任何一个月缴纳增值税和企业所得税的凭证（银行出具的缴税凭证或税务机关出具的证明的复印件，并加盖本单位公章）。</w:t>
      </w:r>
    </w:p>
    <w:p w:rsidR="002179E2" w:rsidRPr="00712221" w:rsidRDefault="00D427B7">
      <w:pPr>
        <w:tabs>
          <w:tab w:val="left" w:pos="993"/>
          <w:tab w:val="left" w:pos="1030"/>
          <w:tab w:val="left" w:pos="8364"/>
        </w:tabs>
        <w:snapToGrid w:val="0"/>
        <w:spacing w:afterLines="50" w:after="120"/>
        <w:ind w:rightChars="-27" w:right="-57" w:firstLineChars="300" w:firstLine="720"/>
        <w:jc w:val="left"/>
        <w:rPr>
          <w:rFonts w:ascii="仿宋" w:eastAsia="仿宋" w:hAnsi="仿宋" w:cs="仿宋_GB2312"/>
          <w:sz w:val="24"/>
        </w:rPr>
      </w:pPr>
      <w:r w:rsidRPr="00712221">
        <w:rPr>
          <w:rFonts w:ascii="仿宋" w:eastAsia="仿宋" w:hAnsi="仿宋" w:cs="仿宋_GB2312" w:hint="eastAsia"/>
          <w:sz w:val="24"/>
        </w:rPr>
        <w:t>2、依法免税的供应商，应提供相应文件证明其依法免税。</w:t>
      </w:r>
    </w:p>
    <w:p w:rsidR="002179E2" w:rsidRPr="00712221" w:rsidRDefault="002179E2">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rsidR="002179E2" w:rsidRPr="00712221" w:rsidRDefault="002179E2">
      <w:pPr>
        <w:spacing w:after="120"/>
        <w:rPr>
          <w:rFonts w:ascii="仿宋" w:eastAsia="仿宋" w:hAnsi="仿宋" w:cs="仿宋_GB2312"/>
        </w:rPr>
      </w:pPr>
    </w:p>
    <w:p w:rsidR="002179E2" w:rsidRPr="00712221" w:rsidRDefault="002179E2">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rsidR="002179E2" w:rsidRPr="00712221" w:rsidRDefault="00D427B7">
      <w:pPr>
        <w:jc w:val="left"/>
        <w:outlineLvl w:val="2"/>
        <w:rPr>
          <w:rFonts w:ascii="仿宋" w:eastAsia="仿宋" w:hAnsi="仿宋" w:cs="仿宋_GB2312"/>
          <w:b/>
          <w:sz w:val="24"/>
        </w:rPr>
      </w:pPr>
      <w:bookmarkStart w:id="504" w:name="_Toc7005124"/>
      <w:bookmarkStart w:id="505" w:name="_Toc4033"/>
      <w:r w:rsidRPr="00712221">
        <w:rPr>
          <w:rFonts w:ascii="仿宋" w:eastAsia="仿宋" w:hAnsi="仿宋" w:cs="仿宋_GB2312" w:hint="eastAsia"/>
          <w:b/>
          <w:sz w:val="24"/>
        </w:rPr>
        <w:t>6-4社会保障资金缴纳记录</w:t>
      </w:r>
      <w:bookmarkEnd w:id="504"/>
      <w:bookmarkEnd w:id="505"/>
    </w:p>
    <w:p w:rsidR="002179E2" w:rsidRPr="00712221" w:rsidRDefault="00D427B7">
      <w:pPr>
        <w:tabs>
          <w:tab w:val="left" w:pos="993"/>
          <w:tab w:val="left" w:pos="1030"/>
          <w:tab w:val="left" w:pos="8364"/>
        </w:tabs>
        <w:snapToGrid w:val="0"/>
        <w:spacing w:afterLines="50" w:after="120"/>
        <w:ind w:leftChars="200" w:left="420" w:rightChars="-27" w:right="-57"/>
        <w:jc w:val="left"/>
        <w:rPr>
          <w:rFonts w:ascii="仿宋" w:eastAsia="仿宋" w:hAnsi="仿宋" w:cs="仿宋_GB2312"/>
          <w:sz w:val="24"/>
        </w:rPr>
      </w:pPr>
      <w:r w:rsidRPr="00712221">
        <w:rPr>
          <w:rFonts w:ascii="仿宋" w:eastAsia="仿宋" w:hAnsi="仿宋" w:cs="仿宋_GB2312" w:hint="eastAsia"/>
          <w:sz w:val="24"/>
        </w:rPr>
        <w:cr/>
      </w:r>
    </w:p>
    <w:p w:rsidR="002179E2" w:rsidRPr="00712221" w:rsidRDefault="00D427B7">
      <w:pPr>
        <w:tabs>
          <w:tab w:val="left" w:pos="993"/>
          <w:tab w:val="left" w:pos="1030"/>
          <w:tab w:val="left" w:pos="8364"/>
        </w:tabs>
        <w:snapToGrid w:val="0"/>
        <w:spacing w:afterLines="50" w:after="120"/>
        <w:ind w:leftChars="200" w:left="420" w:rightChars="-27" w:right="-57"/>
        <w:jc w:val="left"/>
        <w:rPr>
          <w:rFonts w:ascii="仿宋" w:eastAsia="仿宋" w:hAnsi="仿宋" w:cs="仿宋_GB2312"/>
          <w:sz w:val="24"/>
        </w:rPr>
      </w:pPr>
      <w:r w:rsidRPr="00712221">
        <w:rPr>
          <w:rFonts w:ascii="仿宋" w:eastAsia="仿宋" w:hAnsi="仿宋" w:cs="仿宋_GB2312" w:hint="eastAsia"/>
          <w:sz w:val="24"/>
        </w:rPr>
        <w:t>说明：</w:t>
      </w:r>
    </w:p>
    <w:p w:rsidR="002179E2" w:rsidRPr="00712221" w:rsidRDefault="00D427B7">
      <w:pPr>
        <w:numPr>
          <w:ilvl w:val="0"/>
          <w:numId w:val="19"/>
        </w:numPr>
        <w:tabs>
          <w:tab w:val="left" w:pos="993"/>
          <w:tab w:val="left" w:pos="1030"/>
          <w:tab w:val="left" w:pos="8364"/>
        </w:tabs>
        <w:snapToGrid w:val="0"/>
        <w:spacing w:afterLines="50" w:after="120"/>
        <w:ind w:leftChars="200" w:left="420" w:rightChars="-27" w:right="-57"/>
        <w:jc w:val="left"/>
        <w:rPr>
          <w:rFonts w:ascii="仿宋" w:eastAsia="仿宋" w:hAnsi="仿宋" w:cs="仿宋_GB2312"/>
          <w:sz w:val="24"/>
        </w:rPr>
      </w:pPr>
      <w:r w:rsidRPr="00712221">
        <w:rPr>
          <w:rFonts w:ascii="仿宋" w:eastAsia="仿宋" w:hAnsi="仿宋" w:cs="仿宋_GB2312" w:hint="eastAsia"/>
          <w:sz w:val="24"/>
        </w:rPr>
        <w:t>供应商应提供近六个月中至少一个月的社会缴纳社会保险的凭据（专用收据或社会保险缴纳清单），并加盖本单位公章。</w:t>
      </w:r>
    </w:p>
    <w:p w:rsidR="002179E2" w:rsidRPr="00712221" w:rsidRDefault="00D427B7">
      <w:pPr>
        <w:numPr>
          <w:ilvl w:val="0"/>
          <w:numId w:val="19"/>
        </w:numPr>
        <w:tabs>
          <w:tab w:val="left" w:pos="993"/>
          <w:tab w:val="left" w:pos="1030"/>
          <w:tab w:val="left" w:pos="8364"/>
        </w:tabs>
        <w:snapToGrid w:val="0"/>
        <w:spacing w:afterLines="50" w:after="120"/>
        <w:ind w:leftChars="200" w:left="420" w:rightChars="-27" w:right="-57"/>
        <w:jc w:val="left"/>
        <w:rPr>
          <w:rFonts w:ascii="仿宋" w:eastAsia="仿宋" w:hAnsi="仿宋" w:cs="仿宋_GB2312"/>
          <w:sz w:val="24"/>
        </w:rPr>
      </w:pPr>
      <w:r w:rsidRPr="00712221">
        <w:rPr>
          <w:rFonts w:ascii="仿宋" w:eastAsia="仿宋" w:hAnsi="仿宋" w:cs="仿宋_GB2312" w:hint="eastAsia"/>
          <w:sz w:val="24"/>
        </w:rPr>
        <w:t>不需要缴纳社会保障资金的供应商，应提供相应文件证明其不需要缴纳社会保障资金。</w:t>
      </w:r>
    </w:p>
    <w:p w:rsidR="002179E2" w:rsidRPr="00712221" w:rsidRDefault="002179E2">
      <w:pPr>
        <w:tabs>
          <w:tab w:val="left" w:pos="5580"/>
        </w:tabs>
        <w:spacing w:before="120" w:line="360" w:lineRule="auto"/>
        <w:ind w:firstLineChars="200" w:firstLine="480"/>
        <w:rPr>
          <w:rFonts w:ascii="仿宋" w:eastAsia="仿宋" w:hAnsi="仿宋" w:cs="仿宋_GB2312"/>
          <w:sz w:val="24"/>
        </w:rPr>
      </w:pPr>
    </w:p>
    <w:p w:rsidR="002179E2" w:rsidRPr="00712221" w:rsidRDefault="002179E2">
      <w:pPr>
        <w:tabs>
          <w:tab w:val="left" w:pos="5580"/>
        </w:tabs>
        <w:spacing w:before="120" w:line="360" w:lineRule="auto"/>
        <w:ind w:firstLineChars="200" w:firstLine="480"/>
        <w:rPr>
          <w:rFonts w:ascii="仿宋" w:eastAsia="仿宋" w:hAnsi="仿宋" w:cs="仿宋_GB2312"/>
          <w:sz w:val="24"/>
        </w:rPr>
      </w:pPr>
    </w:p>
    <w:p w:rsidR="002179E2" w:rsidRPr="00712221" w:rsidRDefault="00D427B7">
      <w:pPr>
        <w:jc w:val="left"/>
        <w:outlineLvl w:val="2"/>
        <w:rPr>
          <w:rFonts w:ascii="仿宋" w:eastAsia="仿宋" w:hAnsi="仿宋" w:cs="仿宋_GB2312"/>
          <w:b/>
          <w:sz w:val="24"/>
        </w:rPr>
      </w:pPr>
      <w:bookmarkStart w:id="506" w:name="_Toc7005125"/>
      <w:bookmarkStart w:id="507" w:name="_Toc5460"/>
      <w:r w:rsidRPr="00712221">
        <w:rPr>
          <w:rFonts w:ascii="仿宋" w:eastAsia="仿宋" w:hAnsi="仿宋" w:cs="仿宋_GB2312" w:hint="eastAsia"/>
          <w:b/>
          <w:bCs/>
          <w:sz w:val="24"/>
        </w:rPr>
        <w:lastRenderedPageBreak/>
        <w:t xml:space="preserve">6-5 </w:t>
      </w:r>
      <w:r w:rsidRPr="00712221">
        <w:rPr>
          <w:rFonts w:ascii="仿宋" w:eastAsia="仿宋" w:hAnsi="仿宋" w:cs="仿宋_GB2312" w:hint="eastAsia"/>
          <w:b/>
          <w:sz w:val="24"/>
        </w:rPr>
        <w:t>具备履行合同所必需的设备和专业技术能力承诺书</w:t>
      </w:r>
      <w:bookmarkEnd w:id="506"/>
      <w:bookmarkEnd w:id="507"/>
    </w:p>
    <w:p w:rsidR="002179E2" w:rsidRPr="00712221" w:rsidRDefault="002179E2">
      <w:pPr>
        <w:ind w:firstLine="480"/>
        <w:rPr>
          <w:rFonts w:ascii="仿宋" w:eastAsia="仿宋" w:hAnsi="仿宋" w:cs="仿宋_GB2312"/>
          <w:kern w:val="0"/>
          <w:sz w:val="24"/>
        </w:rPr>
      </w:pPr>
    </w:p>
    <w:p w:rsidR="002179E2" w:rsidRPr="00712221" w:rsidRDefault="002179E2">
      <w:pPr>
        <w:ind w:firstLine="480"/>
        <w:rPr>
          <w:rFonts w:ascii="仿宋" w:eastAsia="仿宋" w:hAnsi="仿宋" w:cs="仿宋_GB2312"/>
          <w:kern w:val="0"/>
          <w:sz w:val="24"/>
        </w:rPr>
      </w:pPr>
    </w:p>
    <w:p w:rsidR="002179E2" w:rsidRPr="00712221" w:rsidRDefault="00D427B7">
      <w:pPr>
        <w:rPr>
          <w:rFonts w:ascii="仿宋" w:eastAsia="仿宋" w:hAnsi="仿宋" w:cs="仿宋_GB2312"/>
          <w:kern w:val="0"/>
          <w:sz w:val="24"/>
          <w:u w:val="single"/>
        </w:rPr>
      </w:pPr>
      <w:r w:rsidRPr="00712221">
        <w:rPr>
          <w:rFonts w:ascii="仿宋" w:eastAsia="仿宋" w:hAnsi="仿宋" w:cs="仿宋_GB2312" w:hint="eastAsia"/>
          <w:kern w:val="0"/>
          <w:sz w:val="24"/>
          <w:u w:val="single"/>
        </w:rPr>
        <w:t xml:space="preserve">陕西省采购招标有限责任公司：   </w:t>
      </w:r>
    </w:p>
    <w:p w:rsidR="002179E2" w:rsidRPr="00712221" w:rsidRDefault="002179E2">
      <w:pPr>
        <w:ind w:firstLine="480"/>
        <w:rPr>
          <w:rFonts w:ascii="仿宋" w:eastAsia="仿宋" w:hAnsi="仿宋" w:cs="仿宋_GB2312"/>
          <w:kern w:val="0"/>
          <w:sz w:val="24"/>
        </w:rPr>
      </w:pPr>
    </w:p>
    <w:p w:rsidR="002179E2" w:rsidRPr="00712221" w:rsidRDefault="00D427B7">
      <w:pPr>
        <w:ind w:firstLine="480"/>
        <w:rPr>
          <w:rFonts w:ascii="仿宋" w:eastAsia="仿宋" w:hAnsi="仿宋" w:cs="仿宋_GB2312"/>
          <w:kern w:val="0"/>
          <w:sz w:val="24"/>
        </w:rPr>
      </w:pPr>
      <w:r w:rsidRPr="00712221">
        <w:rPr>
          <w:rFonts w:ascii="仿宋" w:eastAsia="仿宋" w:hAnsi="仿宋" w:cs="仿宋_GB2312" w:hint="eastAsia"/>
          <w:kern w:val="0"/>
          <w:sz w:val="24"/>
        </w:rPr>
        <w:t>我公司承诺</w:t>
      </w:r>
      <w:r w:rsidRPr="00712221">
        <w:rPr>
          <w:rFonts w:ascii="仿宋" w:eastAsia="仿宋" w:hAnsi="仿宋" w:cs="仿宋_GB2312" w:hint="eastAsia"/>
          <w:sz w:val="24"/>
        </w:rPr>
        <w:t>具备履行合同所必需的设备和专业技术能力</w:t>
      </w:r>
      <w:r w:rsidRPr="00712221">
        <w:rPr>
          <w:rFonts w:ascii="仿宋" w:eastAsia="仿宋" w:hAnsi="仿宋" w:cs="仿宋_GB2312" w:hint="eastAsia"/>
          <w:kern w:val="0"/>
          <w:sz w:val="24"/>
        </w:rPr>
        <w:t>。</w:t>
      </w:r>
    </w:p>
    <w:p w:rsidR="002179E2" w:rsidRPr="00712221" w:rsidRDefault="002179E2">
      <w:pPr>
        <w:ind w:firstLine="480"/>
        <w:rPr>
          <w:rFonts w:ascii="仿宋" w:eastAsia="仿宋" w:hAnsi="仿宋" w:cs="仿宋_GB2312"/>
          <w:b/>
          <w:sz w:val="24"/>
        </w:rPr>
      </w:pPr>
    </w:p>
    <w:p w:rsidR="002179E2" w:rsidRPr="00712221" w:rsidRDefault="002179E2">
      <w:pPr>
        <w:ind w:firstLine="480"/>
        <w:rPr>
          <w:rFonts w:ascii="仿宋" w:eastAsia="仿宋" w:hAnsi="仿宋" w:cs="仿宋_GB2312"/>
          <w:b/>
          <w:sz w:val="24"/>
        </w:rPr>
      </w:pPr>
    </w:p>
    <w:p w:rsidR="002179E2" w:rsidRPr="00712221" w:rsidRDefault="002179E2">
      <w:pPr>
        <w:ind w:firstLine="480"/>
        <w:rPr>
          <w:rFonts w:ascii="仿宋" w:eastAsia="仿宋" w:hAnsi="仿宋" w:cs="仿宋_GB2312"/>
          <w:b/>
          <w:sz w:val="24"/>
        </w:rPr>
      </w:pP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 xml:space="preserve">供应商名称（公章）： </w:t>
      </w: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法定代表人或其授权代表（签字或加盖人名章）：</w:t>
      </w:r>
    </w:p>
    <w:p w:rsidR="002179E2" w:rsidRPr="00712221" w:rsidRDefault="00D427B7">
      <w:pPr>
        <w:spacing w:before="120" w:after="120" w:line="360" w:lineRule="auto"/>
        <w:ind w:firstLineChars="200" w:firstLine="480"/>
        <w:rPr>
          <w:rFonts w:ascii="仿宋" w:eastAsia="仿宋" w:hAnsi="仿宋" w:cs="仿宋_GB2312"/>
          <w:sz w:val="24"/>
        </w:rPr>
      </w:pPr>
      <w:r w:rsidRPr="00712221">
        <w:rPr>
          <w:rFonts w:ascii="仿宋" w:eastAsia="仿宋" w:hAnsi="仿宋" w:cs="仿宋_GB2312" w:hint="eastAsia"/>
          <w:sz w:val="24"/>
        </w:rPr>
        <w:t>日    期：     年   月   日</w:t>
      </w:r>
    </w:p>
    <w:p w:rsidR="002179E2" w:rsidRPr="00712221" w:rsidRDefault="002179E2">
      <w:pPr>
        <w:ind w:right="280"/>
        <w:rPr>
          <w:rFonts w:ascii="仿宋" w:eastAsia="仿宋" w:hAnsi="仿宋" w:cs="仿宋_GB2312"/>
          <w:sz w:val="24"/>
        </w:rPr>
      </w:pPr>
    </w:p>
    <w:p w:rsidR="002179E2" w:rsidRPr="00712221" w:rsidRDefault="002179E2">
      <w:pPr>
        <w:tabs>
          <w:tab w:val="left" w:pos="5580"/>
        </w:tabs>
        <w:spacing w:before="120" w:line="360" w:lineRule="auto"/>
        <w:ind w:firstLineChars="200" w:firstLine="480"/>
        <w:rPr>
          <w:rFonts w:ascii="仿宋" w:eastAsia="仿宋" w:hAnsi="仿宋" w:cs="仿宋_GB2312"/>
          <w:sz w:val="24"/>
        </w:rPr>
      </w:pPr>
    </w:p>
    <w:p w:rsidR="002179E2" w:rsidRPr="00712221" w:rsidRDefault="002179E2">
      <w:pPr>
        <w:widowControl/>
        <w:jc w:val="left"/>
        <w:rPr>
          <w:rFonts w:ascii="仿宋" w:eastAsia="仿宋" w:hAnsi="仿宋" w:cs="仿宋_GB2312"/>
          <w:b/>
          <w:sz w:val="24"/>
        </w:rPr>
      </w:pPr>
    </w:p>
    <w:p w:rsidR="002179E2" w:rsidRPr="00712221" w:rsidRDefault="00D427B7">
      <w:pPr>
        <w:numPr>
          <w:ilvl w:val="1"/>
          <w:numId w:val="20"/>
        </w:numPr>
        <w:jc w:val="left"/>
        <w:outlineLvl w:val="2"/>
        <w:rPr>
          <w:rFonts w:ascii="仿宋" w:eastAsia="仿宋" w:hAnsi="仿宋" w:cs="仿宋_GB2312"/>
          <w:b/>
          <w:sz w:val="24"/>
          <w:szCs w:val="22"/>
        </w:rPr>
      </w:pPr>
      <w:bookmarkStart w:id="508" w:name="_Toc30872"/>
      <w:bookmarkStart w:id="509" w:name="_Toc7005126"/>
      <w:r w:rsidRPr="00712221">
        <w:rPr>
          <w:rFonts w:ascii="仿宋" w:eastAsia="仿宋" w:hAnsi="仿宋" w:cs="仿宋_GB2312" w:hint="eastAsia"/>
          <w:b/>
          <w:sz w:val="24"/>
          <w:szCs w:val="22"/>
        </w:rPr>
        <w:t>供应商参加政府采购活动前3年内在经营活动中没有重大违法记录的书面声明（格式）</w:t>
      </w:r>
      <w:bookmarkEnd w:id="508"/>
      <w:bookmarkEnd w:id="509"/>
    </w:p>
    <w:p w:rsidR="002179E2" w:rsidRPr="00712221" w:rsidRDefault="002179E2">
      <w:pPr>
        <w:jc w:val="center"/>
        <w:rPr>
          <w:rFonts w:ascii="仿宋" w:eastAsia="仿宋" w:hAnsi="仿宋" w:cs="仿宋_GB2312"/>
          <w:sz w:val="24"/>
        </w:rPr>
      </w:pPr>
    </w:p>
    <w:p w:rsidR="002179E2" w:rsidRPr="00712221" w:rsidRDefault="00D427B7">
      <w:pPr>
        <w:jc w:val="center"/>
        <w:rPr>
          <w:rFonts w:ascii="仿宋" w:eastAsia="仿宋" w:hAnsi="仿宋" w:cs="仿宋_GB2312"/>
          <w:b/>
          <w:sz w:val="24"/>
        </w:rPr>
      </w:pPr>
      <w:r w:rsidRPr="00712221">
        <w:rPr>
          <w:rFonts w:ascii="仿宋" w:eastAsia="仿宋" w:hAnsi="仿宋" w:cs="仿宋_GB2312" w:hint="eastAsia"/>
          <w:b/>
          <w:sz w:val="24"/>
        </w:rPr>
        <w:t>声明函</w:t>
      </w:r>
    </w:p>
    <w:p w:rsidR="002179E2" w:rsidRPr="00712221" w:rsidRDefault="002179E2">
      <w:pPr>
        <w:jc w:val="center"/>
        <w:rPr>
          <w:rFonts w:ascii="仿宋" w:eastAsia="仿宋" w:hAnsi="仿宋" w:cs="仿宋_GB2312"/>
          <w:sz w:val="24"/>
        </w:rPr>
      </w:pPr>
    </w:p>
    <w:p w:rsidR="002179E2" w:rsidRPr="00712221" w:rsidRDefault="00D427B7">
      <w:pPr>
        <w:tabs>
          <w:tab w:val="left" w:pos="5580"/>
        </w:tabs>
        <w:spacing w:before="120" w:line="360" w:lineRule="auto"/>
        <w:rPr>
          <w:rFonts w:ascii="仿宋" w:eastAsia="仿宋" w:hAnsi="仿宋" w:cs="仿宋_GB2312"/>
          <w:sz w:val="24"/>
        </w:rPr>
      </w:pPr>
      <w:r w:rsidRPr="00712221">
        <w:rPr>
          <w:rFonts w:ascii="仿宋" w:eastAsia="仿宋" w:hAnsi="仿宋" w:cs="仿宋_GB2312" w:hint="eastAsia"/>
          <w:sz w:val="24"/>
        </w:rPr>
        <w:t>至：</w:t>
      </w:r>
      <w:r w:rsidRPr="00712221">
        <w:rPr>
          <w:rFonts w:ascii="仿宋" w:eastAsia="仿宋" w:hAnsi="仿宋" w:cs="仿宋_GB2312" w:hint="eastAsia"/>
          <w:sz w:val="24"/>
          <w:u w:val="single"/>
        </w:rPr>
        <w:t xml:space="preserve">陕西省采购招标有限责任公司  </w:t>
      </w:r>
    </w:p>
    <w:p w:rsidR="002179E2" w:rsidRPr="00712221" w:rsidRDefault="002179E2">
      <w:pPr>
        <w:tabs>
          <w:tab w:val="left" w:pos="5580"/>
        </w:tabs>
        <w:spacing w:before="120" w:line="360" w:lineRule="auto"/>
        <w:ind w:firstLineChars="200" w:firstLine="480"/>
        <w:rPr>
          <w:rFonts w:ascii="仿宋" w:eastAsia="仿宋" w:hAnsi="仿宋" w:cs="仿宋_GB2312"/>
          <w:sz w:val="24"/>
        </w:rPr>
      </w:pPr>
    </w:p>
    <w:p w:rsidR="002179E2" w:rsidRPr="00712221" w:rsidRDefault="00D427B7">
      <w:pPr>
        <w:tabs>
          <w:tab w:val="left" w:pos="5580"/>
        </w:tabs>
        <w:spacing w:before="120" w:line="360" w:lineRule="auto"/>
        <w:ind w:firstLineChars="200" w:firstLine="480"/>
        <w:rPr>
          <w:rFonts w:ascii="仿宋" w:eastAsia="仿宋" w:hAnsi="仿宋" w:cs="仿宋_GB2312"/>
          <w:sz w:val="24"/>
        </w:rPr>
      </w:pPr>
      <w:r w:rsidRPr="00712221">
        <w:rPr>
          <w:rFonts w:ascii="仿宋" w:eastAsia="仿宋" w:hAnsi="仿宋" w:cs="仿宋_GB2312" w:hint="eastAsia"/>
          <w:sz w:val="24"/>
        </w:rPr>
        <w:t>我公司郑重承诺在参加本项目政府采购活动前三年内，在经营活动中无重大违法记录。公司未受到行政处罚或责令停业、吊销许可证（或执照）；未处于财产被接管、冻结、破产状况。</w:t>
      </w:r>
    </w:p>
    <w:p w:rsidR="002179E2" w:rsidRPr="00712221" w:rsidRDefault="00D427B7">
      <w:pPr>
        <w:tabs>
          <w:tab w:val="left" w:pos="5580"/>
        </w:tabs>
        <w:spacing w:before="120" w:line="360" w:lineRule="auto"/>
        <w:ind w:firstLineChars="200" w:firstLine="480"/>
        <w:rPr>
          <w:rFonts w:ascii="仿宋" w:eastAsia="仿宋" w:hAnsi="仿宋" w:cs="仿宋_GB2312"/>
          <w:sz w:val="24"/>
        </w:rPr>
      </w:pPr>
      <w:r w:rsidRPr="00712221">
        <w:rPr>
          <w:rFonts w:ascii="仿宋" w:eastAsia="仿宋" w:hAnsi="仿宋" w:cs="仿宋_GB2312" w:hint="eastAsia"/>
          <w:sz w:val="24"/>
        </w:rPr>
        <w:t>特此声明。</w:t>
      </w:r>
    </w:p>
    <w:p w:rsidR="002179E2" w:rsidRPr="00712221" w:rsidRDefault="002179E2">
      <w:pPr>
        <w:tabs>
          <w:tab w:val="left" w:pos="5580"/>
        </w:tabs>
        <w:spacing w:before="120" w:line="360" w:lineRule="auto"/>
        <w:ind w:firstLineChars="200" w:firstLine="480"/>
        <w:rPr>
          <w:rFonts w:ascii="仿宋" w:eastAsia="仿宋" w:hAnsi="仿宋" w:cs="仿宋_GB2312"/>
          <w:sz w:val="24"/>
        </w:rPr>
      </w:pP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 xml:space="preserve">供应商名称（公章）： </w:t>
      </w: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法定代表人或其授权代表（签字或加盖人名章）：</w:t>
      </w:r>
    </w:p>
    <w:p w:rsidR="002179E2" w:rsidRPr="00712221" w:rsidRDefault="00D427B7">
      <w:pPr>
        <w:spacing w:before="120" w:after="120" w:line="360" w:lineRule="auto"/>
        <w:ind w:firstLineChars="200" w:firstLine="480"/>
        <w:rPr>
          <w:rFonts w:ascii="仿宋" w:eastAsia="仿宋" w:hAnsi="仿宋" w:cs="仿宋_GB2312"/>
          <w:sz w:val="24"/>
        </w:rPr>
      </w:pPr>
      <w:r w:rsidRPr="00712221">
        <w:rPr>
          <w:rFonts w:ascii="仿宋" w:eastAsia="仿宋" w:hAnsi="仿宋" w:cs="仿宋_GB2312" w:hint="eastAsia"/>
          <w:sz w:val="24"/>
        </w:rPr>
        <w:t>日    期：年    月     日</w:t>
      </w:r>
    </w:p>
    <w:p w:rsidR="002179E2" w:rsidRPr="00712221" w:rsidRDefault="002179E2">
      <w:pPr>
        <w:spacing w:after="120"/>
        <w:rPr>
          <w:rFonts w:ascii="仿宋" w:eastAsia="仿宋" w:hAnsi="仿宋" w:cs="仿宋_GB2312"/>
        </w:rPr>
      </w:pPr>
    </w:p>
    <w:p w:rsidR="002179E2" w:rsidRPr="00712221" w:rsidRDefault="002179E2">
      <w:pPr>
        <w:spacing w:after="120"/>
        <w:rPr>
          <w:rFonts w:ascii="仿宋" w:eastAsia="仿宋" w:hAnsi="仿宋" w:cs="仿宋_GB2312"/>
        </w:rPr>
      </w:pPr>
    </w:p>
    <w:p w:rsidR="002179E2" w:rsidRPr="00712221" w:rsidRDefault="002179E2">
      <w:pPr>
        <w:spacing w:line="360" w:lineRule="auto"/>
        <w:rPr>
          <w:rFonts w:ascii="仿宋" w:eastAsia="仿宋" w:hAnsi="仿宋" w:cs="仿宋_GB2312"/>
          <w:sz w:val="24"/>
          <w:szCs w:val="21"/>
          <w:u w:val="single"/>
        </w:rPr>
      </w:pPr>
    </w:p>
    <w:p w:rsidR="002179E2" w:rsidRPr="00712221" w:rsidRDefault="00D427B7">
      <w:pPr>
        <w:numPr>
          <w:ilvl w:val="1"/>
          <w:numId w:val="21"/>
        </w:numPr>
        <w:jc w:val="left"/>
        <w:outlineLvl w:val="2"/>
        <w:rPr>
          <w:rFonts w:ascii="仿宋" w:eastAsia="仿宋" w:hAnsi="仿宋" w:cs="仿宋_GB2312"/>
          <w:b/>
          <w:sz w:val="24"/>
          <w:szCs w:val="22"/>
        </w:rPr>
      </w:pPr>
      <w:bookmarkStart w:id="510" w:name="_Toc32705"/>
      <w:bookmarkStart w:id="511" w:name="_Toc7005127"/>
      <w:r w:rsidRPr="00712221">
        <w:rPr>
          <w:rFonts w:ascii="仿宋" w:eastAsia="仿宋" w:hAnsi="仿宋" w:cs="仿宋_GB2312" w:hint="eastAsia"/>
          <w:b/>
          <w:sz w:val="24"/>
          <w:szCs w:val="22"/>
        </w:rPr>
        <w:t>供应商控股股东名称、控股公司的名称和存在管理、被管理关系的单位名称说明</w:t>
      </w:r>
      <w:bookmarkEnd w:id="510"/>
      <w:bookmarkEnd w:id="511"/>
    </w:p>
    <w:p w:rsidR="002179E2" w:rsidRPr="00712221" w:rsidRDefault="002179E2">
      <w:pPr>
        <w:ind w:firstLine="420"/>
        <w:rPr>
          <w:rFonts w:ascii="仿宋" w:eastAsia="仿宋" w:hAnsi="仿宋" w:cs="仿宋_GB2312"/>
          <w:szCs w:val="21"/>
        </w:rPr>
      </w:pPr>
    </w:p>
    <w:p w:rsidR="002179E2" w:rsidRPr="00712221" w:rsidRDefault="00D427B7">
      <w:pPr>
        <w:rPr>
          <w:rFonts w:ascii="仿宋" w:eastAsia="仿宋" w:hAnsi="仿宋" w:cs="仿宋_GB2312"/>
          <w:sz w:val="24"/>
        </w:rPr>
      </w:pPr>
      <w:r w:rsidRPr="00712221">
        <w:rPr>
          <w:rFonts w:ascii="仿宋" w:eastAsia="仿宋" w:hAnsi="仿宋" w:cs="仿宋_GB2312" w:hint="eastAsia"/>
          <w:sz w:val="24"/>
        </w:rPr>
        <w:t>致：陕西省采购招标有限责任公司</w:t>
      </w:r>
    </w:p>
    <w:p w:rsidR="002179E2" w:rsidRPr="00712221" w:rsidRDefault="002179E2">
      <w:pPr>
        <w:spacing w:after="120"/>
        <w:rPr>
          <w:rFonts w:ascii="仿宋" w:eastAsia="仿宋" w:hAnsi="仿宋" w:cs="仿宋_GB2312"/>
        </w:rPr>
      </w:pPr>
    </w:p>
    <w:p w:rsidR="002179E2" w:rsidRPr="00712221" w:rsidRDefault="00D427B7">
      <w:pPr>
        <w:ind w:firstLine="426"/>
        <w:rPr>
          <w:rFonts w:ascii="仿宋" w:eastAsia="仿宋" w:hAnsi="仿宋" w:cs="仿宋_GB2312"/>
          <w:sz w:val="24"/>
        </w:rPr>
      </w:pPr>
      <w:r w:rsidRPr="00712221">
        <w:rPr>
          <w:rFonts w:ascii="仿宋" w:eastAsia="仿宋" w:hAnsi="仿宋" w:cs="仿宋_GB2312" w:hint="eastAsia"/>
          <w:sz w:val="24"/>
        </w:rPr>
        <w:t>与我方的法定代表人（单位负责人）为同一人的企业如下：</w:t>
      </w:r>
    </w:p>
    <w:p w:rsidR="002179E2" w:rsidRPr="00712221" w:rsidRDefault="002179E2">
      <w:pPr>
        <w:ind w:firstLine="426"/>
        <w:rPr>
          <w:rFonts w:ascii="仿宋" w:eastAsia="仿宋" w:hAnsi="仿宋" w:cs="仿宋_GB2312"/>
          <w:sz w:val="24"/>
        </w:rPr>
      </w:pPr>
    </w:p>
    <w:p w:rsidR="002179E2" w:rsidRPr="00712221" w:rsidRDefault="00D427B7">
      <w:pPr>
        <w:ind w:firstLine="426"/>
        <w:rPr>
          <w:rFonts w:ascii="仿宋" w:eastAsia="仿宋" w:hAnsi="仿宋" w:cs="仿宋_GB2312"/>
          <w:sz w:val="24"/>
        </w:rPr>
      </w:pPr>
      <w:r w:rsidRPr="00712221">
        <w:rPr>
          <w:rFonts w:ascii="仿宋" w:eastAsia="仿宋" w:hAnsi="仿宋" w:cs="仿宋_GB2312" w:hint="eastAsia"/>
          <w:sz w:val="24"/>
        </w:rPr>
        <w:t>我方的控股股东如下：</w:t>
      </w:r>
    </w:p>
    <w:p w:rsidR="002179E2" w:rsidRPr="00712221" w:rsidRDefault="002179E2">
      <w:pPr>
        <w:ind w:firstLine="426"/>
        <w:rPr>
          <w:rFonts w:ascii="仿宋" w:eastAsia="仿宋" w:hAnsi="仿宋" w:cs="仿宋_GB2312"/>
          <w:sz w:val="24"/>
        </w:rPr>
      </w:pPr>
    </w:p>
    <w:p w:rsidR="002179E2" w:rsidRPr="00712221" w:rsidRDefault="00D427B7">
      <w:pPr>
        <w:ind w:firstLine="426"/>
        <w:rPr>
          <w:rFonts w:ascii="仿宋" w:eastAsia="仿宋" w:hAnsi="仿宋" w:cs="仿宋_GB2312"/>
          <w:sz w:val="24"/>
        </w:rPr>
      </w:pPr>
      <w:r w:rsidRPr="00712221">
        <w:rPr>
          <w:rFonts w:ascii="仿宋" w:eastAsia="仿宋" w:hAnsi="仿宋" w:cs="仿宋_GB2312" w:hint="eastAsia"/>
          <w:sz w:val="24"/>
        </w:rPr>
        <w:t>我方直接控股的企业如下：</w:t>
      </w:r>
    </w:p>
    <w:p w:rsidR="002179E2" w:rsidRPr="00712221" w:rsidRDefault="002179E2">
      <w:pPr>
        <w:ind w:firstLine="426"/>
        <w:rPr>
          <w:rFonts w:ascii="仿宋" w:eastAsia="仿宋" w:hAnsi="仿宋" w:cs="仿宋_GB2312"/>
          <w:sz w:val="24"/>
        </w:rPr>
      </w:pPr>
    </w:p>
    <w:p w:rsidR="002179E2" w:rsidRPr="00712221" w:rsidRDefault="00D427B7">
      <w:pPr>
        <w:ind w:firstLine="426"/>
        <w:rPr>
          <w:rFonts w:ascii="仿宋" w:eastAsia="仿宋" w:hAnsi="仿宋" w:cs="仿宋_GB2312"/>
          <w:sz w:val="24"/>
        </w:rPr>
      </w:pPr>
      <w:r w:rsidRPr="00712221">
        <w:rPr>
          <w:rFonts w:ascii="仿宋" w:eastAsia="仿宋" w:hAnsi="仿宋" w:cs="仿宋_GB2312" w:hint="eastAsia"/>
          <w:sz w:val="24"/>
        </w:rPr>
        <w:t>与我方存在管理、被管理关系的单位名称如下：</w:t>
      </w:r>
    </w:p>
    <w:p w:rsidR="002179E2" w:rsidRPr="00712221" w:rsidRDefault="002179E2">
      <w:pPr>
        <w:ind w:firstLine="426"/>
        <w:rPr>
          <w:rFonts w:ascii="仿宋" w:eastAsia="仿宋" w:hAnsi="仿宋" w:cs="仿宋_GB2312"/>
          <w:sz w:val="24"/>
        </w:rPr>
      </w:pPr>
    </w:p>
    <w:p w:rsidR="002179E2" w:rsidRPr="00712221" w:rsidRDefault="002179E2">
      <w:pPr>
        <w:ind w:firstLine="426"/>
        <w:rPr>
          <w:rFonts w:ascii="仿宋" w:eastAsia="仿宋" w:hAnsi="仿宋" w:cs="仿宋_GB2312"/>
          <w:szCs w:val="21"/>
        </w:rPr>
      </w:pP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 xml:space="preserve">供应商名称（公章）： </w:t>
      </w: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法定代表人或其授权代表（签字或加盖人名章）：</w:t>
      </w:r>
    </w:p>
    <w:p w:rsidR="002179E2" w:rsidRPr="00712221" w:rsidRDefault="00D427B7">
      <w:pPr>
        <w:spacing w:before="120" w:after="120" w:line="360" w:lineRule="auto"/>
        <w:ind w:firstLineChars="200" w:firstLine="480"/>
        <w:rPr>
          <w:rFonts w:ascii="仿宋" w:eastAsia="仿宋" w:hAnsi="仿宋" w:cs="仿宋_GB2312"/>
          <w:sz w:val="24"/>
        </w:rPr>
      </w:pPr>
      <w:r w:rsidRPr="00712221">
        <w:rPr>
          <w:rFonts w:ascii="仿宋" w:eastAsia="仿宋" w:hAnsi="仿宋" w:cs="仿宋_GB2312" w:hint="eastAsia"/>
          <w:sz w:val="24"/>
        </w:rPr>
        <w:t>日    期：   年   月   日</w:t>
      </w:r>
    </w:p>
    <w:p w:rsidR="002179E2" w:rsidRPr="00712221" w:rsidRDefault="002179E2">
      <w:pPr>
        <w:ind w:firstLineChars="200" w:firstLine="420"/>
        <w:rPr>
          <w:rFonts w:ascii="仿宋" w:eastAsia="仿宋" w:hAnsi="仿宋" w:cs="仿宋_GB2312"/>
          <w:szCs w:val="21"/>
        </w:rPr>
      </w:pPr>
    </w:p>
    <w:p w:rsidR="002179E2" w:rsidRPr="00712221" w:rsidRDefault="002179E2">
      <w:pPr>
        <w:ind w:firstLineChars="200" w:firstLine="420"/>
        <w:rPr>
          <w:rFonts w:ascii="仿宋" w:eastAsia="仿宋" w:hAnsi="仿宋" w:cs="仿宋_GB2312"/>
          <w:szCs w:val="21"/>
        </w:rPr>
      </w:pPr>
    </w:p>
    <w:p w:rsidR="002179E2" w:rsidRPr="00712221" w:rsidRDefault="002179E2">
      <w:pPr>
        <w:ind w:firstLineChars="200" w:firstLine="420"/>
        <w:rPr>
          <w:rFonts w:ascii="仿宋" w:eastAsia="仿宋" w:hAnsi="仿宋" w:cs="仿宋_GB2312"/>
          <w:szCs w:val="21"/>
        </w:rPr>
      </w:pPr>
    </w:p>
    <w:p w:rsidR="002179E2" w:rsidRPr="00712221" w:rsidRDefault="002179E2">
      <w:pPr>
        <w:ind w:firstLineChars="200" w:firstLine="420"/>
        <w:rPr>
          <w:rFonts w:ascii="仿宋" w:eastAsia="仿宋" w:hAnsi="仿宋" w:cs="仿宋_GB2312"/>
          <w:szCs w:val="21"/>
        </w:rPr>
      </w:pPr>
    </w:p>
    <w:p w:rsidR="002179E2" w:rsidRPr="00712221" w:rsidRDefault="00D427B7">
      <w:pPr>
        <w:numPr>
          <w:ilvl w:val="1"/>
          <w:numId w:val="21"/>
        </w:numPr>
        <w:jc w:val="left"/>
        <w:outlineLvl w:val="2"/>
        <w:rPr>
          <w:rFonts w:ascii="仿宋" w:eastAsia="仿宋" w:hAnsi="仿宋" w:cs="仿宋_GB2312"/>
          <w:b/>
          <w:sz w:val="24"/>
          <w:szCs w:val="22"/>
        </w:rPr>
      </w:pPr>
      <w:bookmarkStart w:id="512" w:name="_Toc7005128"/>
      <w:r w:rsidRPr="00712221">
        <w:rPr>
          <w:rFonts w:ascii="仿宋" w:eastAsia="仿宋" w:hAnsi="仿宋" w:cs="仿宋_GB2312" w:hint="eastAsia"/>
          <w:b/>
          <w:sz w:val="24"/>
          <w:szCs w:val="22"/>
        </w:rPr>
        <w:t xml:space="preserve"> </w:t>
      </w:r>
      <w:bookmarkStart w:id="513" w:name="_Toc28824"/>
      <w:r w:rsidRPr="00712221">
        <w:rPr>
          <w:rFonts w:ascii="仿宋" w:eastAsia="仿宋" w:hAnsi="仿宋" w:cs="仿宋_GB2312" w:hint="eastAsia"/>
          <w:b/>
          <w:sz w:val="24"/>
          <w:szCs w:val="22"/>
        </w:rPr>
        <w:t>供应商是否属于为本项目提供整体设计、规范编制或者项目管理、监理、检测等服务的供应商声明</w:t>
      </w:r>
      <w:bookmarkEnd w:id="512"/>
      <w:bookmarkEnd w:id="513"/>
    </w:p>
    <w:p w:rsidR="002179E2" w:rsidRPr="00712221" w:rsidRDefault="002179E2">
      <w:pPr>
        <w:ind w:firstLine="420"/>
        <w:rPr>
          <w:rFonts w:ascii="仿宋" w:eastAsia="仿宋" w:hAnsi="仿宋" w:cs="仿宋_GB2312"/>
          <w:szCs w:val="21"/>
        </w:rPr>
      </w:pPr>
    </w:p>
    <w:p w:rsidR="002179E2" w:rsidRPr="00712221" w:rsidRDefault="002179E2">
      <w:pPr>
        <w:ind w:firstLine="426"/>
        <w:rPr>
          <w:rFonts w:ascii="仿宋" w:eastAsia="仿宋" w:hAnsi="仿宋" w:cs="仿宋_GB2312"/>
          <w:sz w:val="24"/>
        </w:rPr>
      </w:pPr>
    </w:p>
    <w:p w:rsidR="002179E2" w:rsidRPr="00712221" w:rsidRDefault="00D427B7">
      <w:pPr>
        <w:ind w:firstLine="426"/>
        <w:rPr>
          <w:rFonts w:ascii="仿宋" w:eastAsia="仿宋" w:hAnsi="仿宋" w:cs="仿宋_GB2312"/>
          <w:sz w:val="24"/>
        </w:rPr>
      </w:pPr>
      <w:r w:rsidRPr="00712221">
        <w:rPr>
          <w:rFonts w:ascii="仿宋" w:eastAsia="仿宋" w:hAnsi="仿宋" w:cs="仿宋_GB2312" w:hint="eastAsia"/>
          <w:sz w:val="24"/>
        </w:rPr>
        <w:t>致：陕西省采购招标有限责任公司</w:t>
      </w:r>
    </w:p>
    <w:p w:rsidR="002179E2" w:rsidRPr="00712221" w:rsidRDefault="00D427B7">
      <w:pPr>
        <w:ind w:firstLine="426"/>
        <w:rPr>
          <w:rFonts w:ascii="仿宋" w:eastAsia="仿宋" w:hAnsi="仿宋" w:cs="仿宋_GB2312"/>
          <w:sz w:val="24"/>
        </w:rPr>
      </w:pPr>
      <w:r w:rsidRPr="00712221">
        <w:rPr>
          <w:rFonts w:ascii="仿宋" w:eastAsia="仿宋" w:hAnsi="仿宋" w:cs="仿宋_GB2312" w:hint="eastAsia"/>
          <w:sz w:val="24"/>
        </w:rPr>
        <w:t>我方</w:t>
      </w:r>
      <w:r w:rsidRPr="00712221">
        <w:rPr>
          <w:rFonts w:ascii="仿宋" w:eastAsia="仿宋" w:hAnsi="仿宋" w:cs="仿宋_GB2312" w:hint="eastAsia"/>
          <w:i/>
          <w:iCs/>
          <w:sz w:val="24"/>
        </w:rPr>
        <w:t>不属于</w:t>
      </w:r>
      <w:r w:rsidRPr="00712221">
        <w:rPr>
          <w:rFonts w:ascii="仿宋" w:eastAsia="仿宋" w:hAnsi="仿宋" w:cs="仿宋_GB2312" w:hint="eastAsia"/>
          <w:sz w:val="24"/>
        </w:rPr>
        <w:t>为本项目提供整体设计、规范编制或者项目管理、监理、检测等服务的供应商。</w:t>
      </w:r>
    </w:p>
    <w:p w:rsidR="002179E2" w:rsidRPr="00712221" w:rsidRDefault="002179E2">
      <w:pPr>
        <w:ind w:firstLine="426"/>
        <w:rPr>
          <w:rFonts w:ascii="仿宋" w:eastAsia="仿宋" w:hAnsi="仿宋" w:cs="仿宋_GB2312"/>
          <w:sz w:val="24"/>
        </w:rPr>
      </w:pPr>
    </w:p>
    <w:p w:rsidR="002179E2" w:rsidRPr="00712221" w:rsidRDefault="002179E2">
      <w:pPr>
        <w:ind w:firstLine="426"/>
        <w:rPr>
          <w:rFonts w:ascii="仿宋" w:eastAsia="仿宋" w:hAnsi="仿宋" w:cs="仿宋_GB2312"/>
          <w:szCs w:val="21"/>
        </w:rPr>
      </w:pP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 xml:space="preserve">供应商名称（公章）： </w:t>
      </w: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法定代表人或其授权代表（签字或加盖人名章）：</w:t>
      </w:r>
    </w:p>
    <w:p w:rsidR="002179E2" w:rsidRPr="00712221" w:rsidRDefault="00D427B7">
      <w:pPr>
        <w:spacing w:before="120" w:after="120" w:line="360" w:lineRule="auto"/>
        <w:ind w:firstLineChars="200" w:firstLine="480"/>
        <w:rPr>
          <w:rFonts w:ascii="仿宋" w:eastAsia="仿宋" w:hAnsi="仿宋" w:cs="仿宋_GB2312"/>
          <w:sz w:val="24"/>
        </w:rPr>
      </w:pPr>
      <w:r w:rsidRPr="00712221">
        <w:rPr>
          <w:rFonts w:ascii="仿宋" w:eastAsia="仿宋" w:hAnsi="仿宋" w:cs="仿宋_GB2312" w:hint="eastAsia"/>
          <w:sz w:val="24"/>
        </w:rPr>
        <w:t>日    期：  年  月  日</w:t>
      </w:r>
    </w:p>
    <w:p w:rsidR="002179E2" w:rsidRPr="00712221" w:rsidRDefault="00D427B7">
      <w:pPr>
        <w:widowControl/>
        <w:jc w:val="left"/>
        <w:rPr>
          <w:rFonts w:ascii="仿宋" w:eastAsia="仿宋" w:hAnsi="仿宋" w:cs="仿宋_GB2312"/>
        </w:rPr>
      </w:pPr>
      <w:r w:rsidRPr="00712221">
        <w:rPr>
          <w:rFonts w:ascii="仿宋" w:eastAsia="仿宋" w:hAnsi="仿宋" w:cs="仿宋_GB2312"/>
        </w:rPr>
        <w:br w:type="page"/>
      </w:r>
    </w:p>
    <w:p w:rsidR="002179E2" w:rsidRPr="00712221" w:rsidRDefault="002179E2">
      <w:pPr>
        <w:pStyle w:val="afff3"/>
        <w:ind w:firstLineChars="2300" w:firstLine="6927"/>
        <w:rPr>
          <w:rFonts w:ascii="仿宋" w:eastAsia="仿宋" w:hAnsi="仿宋"/>
          <w:b/>
          <w:sz w:val="30"/>
          <w:szCs w:val="30"/>
          <w:lang w:val="zh-CN"/>
        </w:rPr>
      </w:pPr>
    </w:p>
    <w:p w:rsidR="002179E2" w:rsidRPr="00712221" w:rsidRDefault="00D427B7">
      <w:pPr>
        <w:pStyle w:val="afff3"/>
        <w:ind w:firstLineChars="2300" w:firstLine="6927"/>
        <w:rPr>
          <w:rFonts w:ascii="仿宋" w:eastAsia="仿宋" w:hAnsi="仿宋"/>
          <w:b/>
          <w:sz w:val="30"/>
          <w:szCs w:val="30"/>
          <w:lang w:val="zh-CN"/>
        </w:rPr>
      </w:pPr>
      <w:r w:rsidRPr="00712221">
        <w:rPr>
          <w:rFonts w:ascii="仿宋" w:eastAsia="仿宋" w:hAnsi="仿宋" w:hint="eastAsia"/>
          <w:b/>
          <w:sz w:val="30"/>
          <w:szCs w:val="30"/>
          <w:lang w:val="zh-CN"/>
        </w:rPr>
        <w:t>正本/副本</w:t>
      </w:r>
    </w:p>
    <w:p w:rsidR="002179E2" w:rsidRPr="00712221" w:rsidRDefault="002179E2">
      <w:pPr>
        <w:autoSpaceDE w:val="0"/>
        <w:autoSpaceDN w:val="0"/>
        <w:adjustRightInd w:val="0"/>
        <w:snapToGrid w:val="0"/>
        <w:spacing w:line="360" w:lineRule="auto"/>
        <w:jc w:val="left"/>
        <w:rPr>
          <w:rFonts w:ascii="仿宋" w:eastAsia="仿宋" w:hAnsi="仿宋" w:cs="仿宋_GB2312"/>
          <w:b/>
          <w:bCs/>
          <w:sz w:val="32"/>
          <w:szCs w:val="32"/>
          <w:lang w:val="zh-CN"/>
        </w:rPr>
      </w:pPr>
    </w:p>
    <w:p w:rsidR="002179E2" w:rsidRPr="00712221" w:rsidRDefault="00D427B7">
      <w:pPr>
        <w:autoSpaceDE w:val="0"/>
        <w:autoSpaceDN w:val="0"/>
        <w:adjustRightInd w:val="0"/>
        <w:snapToGrid w:val="0"/>
        <w:spacing w:line="360" w:lineRule="auto"/>
        <w:jc w:val="left"/>
        <w:rPr>
          <w:rFonts w:ascii="仿宋" w:eastAsia="仿宋" w:hAnsi="仿宋" w:cs="仿宋_GB2312"/>
          <w:b/>
          <w:bCs/>
          <w:sz w:val="32"/>
          <w:szCs w:val="32"/>
          <w:lang w:val="zh-CN"/>
        </w:rPr>
      </w:pPr>
      <w:r w:rsidRPr="00712221">
        <w:rPr>
          <w:rFonts w:ascii="仿宋" w:eastAsia="仿宋" w:hAnsi="仿宋" w:cs="仿宋_GB2312" w:hint="eastAsia"/>
          <w:b/>
          <w:bCs/>
          <w:sz w:val="32"/>
          <w:szCs w:val="32"/>
          <w:lang w:val="zh-CN"/>
        </w:rPr>
        <w:t>政府采购项目</w:t>
      </w:r>
    </w:p>
    <w:p w:rsidR="002179E2" w:rsidRPr="00712221" w:rsidRDefault="00D427B7">
      <w:pPr>
        <w:autoSpaceDE w:val="0"/>
        <w:autoSpaceDN w:val="0"/>
        <w:adjustRightInd w:val="0"/>
        <w:snapToGrid w:val="0"/>
        <w:spacing w:line="360" w:lineRule="auto"/>
        <w:jc w:val="left"/>
        <w:rPr>
          <w:rFonts w:ascii="仿宋" w:eastAsia="仿宋" w:hAnsi="仿宋" w:cs="仿宋_GB2312"/>
          <w:b/>
          <w:bCs/>
          <w:sz w:val="32"/>
          <w:szCs w:val="32"/>
          <w:lang w:val="zh-CN"/>
        </w:rPr>
      </w:pPr>
      <w:r w:rsidRPr="00712221">
        <w:rPr>
          <w:rFonts w:ascii="仿宋" w:eastAsia="仿宋" w:hAnsi="仿宋" w:cs="仿宋_GB2312" w:hint="eastAsia"/>
          <w:b/>
          <w:bCs/>
          <w:sz w:val="32"/>
          <w:szCs w:val="32"/>
          <w:lang w:val="zh-CN"/>
        </w:rPr>
        <w:t>采购项目编号：</w:t>
      </w: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2179E2" w:rsidRPr="00712221" w:rsidRDefault="00D427B7">
      <w:pPr>
        <w:autoSpaceDE w:val="0"/>
        <w:autoSpaceDN w:val="0"/>
        <w:adjustRightInd w:val="0"/>
        <w:snapToGrid w:val="0"/>
        <w:spacing w:line="360" w:lineRule="auto"/>
        <w:jc w:val="center"/>
        <w:rPr>
          <w:rFonts w:ascii="仿宋" w:eastAsia="仿宋" w:hAnsi="仿宋" w:cs="仿宋_GB2312"/>
          <w:b/>
          <w:bCs/>
          <w:sz w:val="44"/>
          <w:szCs w:val="44"/>
        </w:rPr>
      </w:pPr>
      <w:r w:rsidRPr="00712221">
        <w:rPr>
          <w:rFonts w:ascii="仿宋" w:eastAsia="仿宋" w:hAnsi="仿宋" w:cs="仿宋_GB2312" w:hint="eastAsia"/>
          <w:b/>
          <w:bCs/>
          <w:sz w:val="44"/>
          <w:szCs w:val="44"/>
        </w:rPr>
        <w:t>******项目</w:t>
      </w:r>
    </w:p>
    <w:p w:rsidR="002179E2" w:rsidRPr="00712221" w:rsidRDefault="002179E2">
      <w:pPr>
        <w:tabs>
          <w:tab w:val="left" w:pos="5670"/>
        </w:tabs>
        <w:autoSpaceDE w:val="0"/>
        <w:autoSpaceDN w:val="0"/>
        <w:adjustRightInd w:val="0"/>
        <w:snapToGrid w:val="0"/>
        <w:spacing w:line="360" w:lineRule="auto"/>
        <w:jc w:val="center"/>
        <w:rPr>
          <w:rFonts w:ascii="仿宋" w:eastAsia="仿宋" w:hAnsi="仿宋" w:cs="仿宋_GB2312"/>
          <w:b/>
          <w:bCs/>
          <w:sz w:val="36"/>
          <w:szCs w:val="36"/>
          <w:lang w:val="zh-CN"/>
        </w:rPr>
      </w:pPr>
    </w:p>
    <w:p w:rsidR="002179E2" w:rsidRPr="00712221" w:rsidRDefault="00D427B7">
      <w:pPr>
        <w:tabs>
          <w:tab w:val="left" w:pos="5670"/>
        </w:tabs>
        <w:autoSpaceDE w:val="0"/>
        <w:autoSpaceDN w:val="0"/>
        <w:adjustRightInd w:val="0"/>
        <w:snapToGrid w:val="0"/>
        <w:spacing w:line="360" w:lineRule="auto"/>
        <w:jc w:val="center"/>
        <w:rPr>
          <w:rFonts w:ascii="仿宋" w:eastAsia="仿宋" w:hAnsi="仿宋" w:cs="仿宋_GB2312"/>
          <w:b/>
          <w:bCs/>
          <w:sz w:val="52"/>
          <w:szCs w:val="52"/>
          <w:lang w:val="zh-CN"/>
        </w:rPr>
      </w:pPr>
      <w:r w:rsidRPr="00712221">
        <w:rPr>
          <w:rFonts w:ascii="仿宋" w:eastAsia="仿宋" w:hAnsi="仿宋" w:cs="仿宋_GB2312" w:hint="eastAsia"/>
          <w:b/>
          <w:bCs/>
          <w:sz w:val="52"/>
          <w:szCs w:val="52"/>
          <w:lang w:val="zh-CN"/>
        </w:rPr>
        <w:t>磋商响应文件</w:t>
      </w:r>
    </w:p>
    <w:p w:rsidR="002179E2" w:rsidRPr="00712221" w:rsidRDefault="00D427B7">
      <w:pPr>
        <w:autoSpaceDE w:val="0"/>
        <w:autoSpaceDN w:val="0"/>
        <w:adjustRightInd w:val="0"/>
        <w:snapToGrid w:val="0"/>
        <w:spacing w:line="360" w:lineRule="auto"/>
        <w:jc w:val="center"/>
        <w:rPr>
          <w:rFonts w:ascii="仿宋" w:eastAsia="仿宋" w:hAnsi="仿宋" w:cs="仿宋_GB2312"/>
          <w:b/>
          <w:bCs/>
          <w:sz w:val="32"/>
          <w:szCs w:val="32"/>
          <w:lang w:val="zh-CN"/>
        </w:rPr>
      </w:pPr>
      <w:r w:rsidRPr="00712221">
        <w:rPr>
          <w:rFonts w:ascii="仿宋" w:eastAsia="仿宋" w:hAnsi="仿宋" w:cs="仿宋_GB2312" w:hint="eastAsia"/>
          <w:b/>
          <w:bCs/>
          <w:sz w:val="32"/>
          <w:szCs w:val="32"/>
          <w:lang w:val="zh-CN"/>
        </w:rPr>
        <w:t>（</w:t>
      </w:r>
      <w:r w:rsidRPr="00712221">
        <w:rPr>
          <w:rStyle w:val="2CharChar"/>
          <w:rFonts w:ascii="仿宋" w:eastAsia="仿宋" w:hAnsi="仿宋" w:hint="eastAsia"/>
        </w:rPr>
        <w:t>商务及技术文件</w:t>
      </w:r>
      <w:r w:rsidRPr="00712221">
        <w:rPr>
          <w:rFonts w:ascii="仿宋" w:eastAsia="仿宋" w:hAnsi="仿宋" w:cs="仿宋_GB2312" w:hint="eastAsia"/>
          <w:b/>
          <w:bCs/>
          <w:sz w:val="32"/>
          <w:szCs w:val="32"/>
          <w:lang w:val="zh-CN"/>
        </w:rPr>
        <w:t>）</w:t>
      </w:r>
    </w:p>
    <w:p w:rsidR="002179E2" w:rsidRPr="00712221" w:rsidRDefault="002179E2">
      <w:pPr>
        <w:autoSpaceDE w:val="0"/>
        <w:autoSpaceDN w:val="0"/>
        <w:adjustRightInd w:val="0"/>
        <w:snapToGrid w:val="0"/>
        <w:spacing w:line="360" w:lineRule="auto"/>
        <w:rPr>
          <w:rFonts w:ascii="仿宋" w:eastAsia="仿宋" w:hAnsi="仿宋" w:cs="仿宋_GB2312"/>
          <w:b/>
          <w:bCs/>
          <w:sz w:val="32"/>
          <w:szCs w:val="32"/>
          <w:lang w:val="zh-CN"/>
        </w:rPr>
      </w:pPr>
    </w:p>
    <w:p w:rsidR="002179E2" w:rsidRPr="00712221" w:rsidRDefault="002179E2">
      <w:pPr>
        <w:autoSpaceDE w:val="0"/>
        <w:autoSpaceDN w:val="0"/>
        <w:adjustRightInd w:val="0"/>
        <w:snapToGrid w:val="0"/>
        <w:spacing w:line="360" w:lineRule="auto"/>
        <w:rPr>
          <w:rFonts w:ascii="仿宋" w:eastAsia="仿宋" w:hAnsi="仿宋" w:cs="仿宋_GB2312"/>
          <w:b/>
          <w:bCs/>
          <w:sz w:val="32"/>
          <w:szCs w:val="32"/>
          <w:lang w:val="zh-CN"/>
        </w:rPr>
      </w:pPr>
    </w:p>
    <w:p w:rsidR="002179E2" w:rsidRPr="00712221" w:rsidRDefault="002179E2">
      <w:pPr>
        <w:autoSpaceDE w:val="0"/>
        <w:autoSpaceDN w:val="0"/>
        <w:adjustRightInd w:val="0"/>
        <w:snapToGrid w:val="0"/>
        <w:spacing w:line="360" w:lineRule="auto"/>
        <w:rPr>
          <w:rFonts w:ascii="仿宋" w:eastAsia="仿宋" w:hAnsi="仿宋" w:cs="仿宋_GB2312"/>
          <w:b/>
          <w:bCs/>
          <w:sz w:val="32"/>
          <w:szCs w:val="32"/>
          <w:lang w:val="zh-CN"/>
        </w:rPr>
      </w:pPr>
    </w:p>
    <w:p w:rsidR="002179E2" w:rsidRPr="00712221" w:rsidRDefault="00D427B7">
      <w:pPr>
        <w:autoSpaceDE w:val="0"/>
        <w:autoSpaceDN w:val="0"/>
        <w:adjustRightInd w:val="0"/>
        <w:snapToGrid w:val="0"/>
        <w:spacing w:line="360" w:lineRule="auto"/>
        <w:ind w:firstLineChars="300" w:firstLine="964"/>
        <w:rPr>
          <w:rFonts w:ascii="仿宋" w:eastAsia="仿宋" w:hAnsi="仿宋" w:cs="仿宋_GB2312"/>
          <w:b/>
          <w:bCs/>
          <w:sz w:val="32"/>
          <w:szCs w:val="32"/>
        </w:rPr>
      </w:pPr>
      <w:r w:rsidRPr="00712221">
        <w:rPr>
          <w:rFonts w:ascii="仿宋" w:eastAsia="仿宋" w:hAnsi="仿宋" w:cs="仿宋_GB2312" w:hint="eastAsia"/>
          <w:b/>
          <w:bCs/>
          <w:sz w:val="32"/>
          <w:szCs w:val="32"/>
          <w:u w:val="single"/>
        </w:rPr>
        <w:t xml:space="preserve">        </w:t>
      </w:r>
    </w:p>
    <w:p w:rsidR="002179E2" w:rsidRPr="00712221" w:rsidRDefault="002179E2">
      <w:pPr>
        <w:autoSpaceDE w:val="0"/>
        <w:autoSpaceDN w:val="0"/>
        <w:adjustRightInd w:val="0"/>
        <w:snapToGrid w:val="0"/>
        <w:spacing w:line="360" w:lineRule="auto"/>
        <w:rPr>
          <w:rFonts w:ascii="仿宋" w:eastAsia="仿宋" w:hAnsi="仿宋" w:cs="仿宋_GB2312"/>
          <w:sz w:val="30"/>
          <w:szCs w:val="30"/>
        </w:rPr>
      </w:pPr>
    </w:p>
    <w:p w:rsidR="002179E2" w:rsidRPr="00712221" w:rsidRDefault="00D427B7">
      <w:pPr>
        <w:autoSpaceDE w:val="0"/>
        <w:autoSpaceDN w:val="0"/>
        <w:adjustRightInd w:val="0"/>
        <w:snapToGrid w:val="0"/>
        <w:spacing w:line="360" w:lineRule="auto"/>
        <w:ind w:firstLineChars="295" w:firstLine="948"/>
        <w:rPr>
          <w:rFonts w:ascii="仿宋" w:eastAsia="仿宋" w:hAnsi="仿宋" w:cs="仿宋_GB2312"/>
          <w:b/>
          <w:bCs/>
          <w:sz w:val="32"/>
          <w:szCs w:val="32"/>
          <w:u w:val="single"/>
        </w:rPr>
      </w:pPr>
      <w:r w:rsidRPr="00712221">
        <w:rPr>
          <w:rFonts w:ascii="仿宋" w:eastAsia="仿宋" w:hAnsi="仿宋" w:cs="仿宋_GB2312" w:hint="eastAsia"/>
          <w:b/>
          <w:bCs/>
          <w:sz w:val="32"/>
          <w:szCs w:val="32"/>
          <w:lang w:val="zh-CN"/>
        </w:rPr>
        <w:t>供应商：</w:t>
      </w:r>
    </w:p>
    <w:p w:rsidR="002179E2" w:rsidRPr="00712221" w:rsidRDefault="002179E2">
      <w:pPr>
        <w:autoSpaceDE w:val="0"/>
        <w:autoSpaceDN w:val="0"/>
        <w:adjustRightInd w:val="0"/>
        <w:snapToGrid w:val="0"/>
        <w:spacing w:line="360" w:lineRule="auto"/>
        <w:rPr>
          <w:rFonts w:ascii="仿宋" w:eastAsia="仿宋" w:hAnsi="仿宋" w:cs="仿宋_GB2312"/>
          <w:b/>
          <w:bCs/>
          <w:sz w:val="32"/>
          <w:szCs w:val="32"/>
        </w:rPr>
      </w:pPr>
    </w:p>
    <w:p w:rsidR="002179E2" w:rsidRPr="00712221" w:rsidRDefault="00D427B7">
      <w:pPr>
        <w:autoSpaceDE w:val="0"/>
        <w:autoSpaceDN w:val="0"/>
        <w:adjustRightInd w:val="0"/>
        <w:snapToGrid w:val="0"/>
        <w:spacing w:line="360" w:lineRule="auto"/>
        <w:ind w:firstLineChars="300" w:firstLine="964"/>
        <w:rPr>
          <w:rFonts w:ascii="仿宋" w:eastAsia="仿宋" w:hAnsi="仿宋" w:cs="仿宋_GB2312"/>
          <w:b/>
          <w:bCs/>
          <w:sz w:val="32"/>
          <w:szCs w:val="32"/>
          <w:u w:val="single"/>
        </w:rPr>
      </w:pPr>
      <w:r w:rsidRPr="00712221">
        <w:rPr>
          <w:rFonts w:ascii="仿宋" w:eastAsia="仿宋" w:hAnsi="仿宋" w:cs="仿宋_GB2312" w:hint="eastAsia"/>
          <w:b/>
          <w:bCs/>
          <w:sz w:val="32"/>
          <w:szCs w:val="32"/>
          <w:lang w:val="zh-CN"/>
        </w:rPr>
        <w:t>时间：</w:t>
      </w:r>
    </w:p>
    <w:p w:rsidR="002179E2" w:rsidRPr="00712221" w:rsidRDefault="00D427B7">
      <w:pPr>
        <w:pStyle w:val="a0"/>
        <w:rPr>
          <w:rFonts w:ascii="仿宋" w:eastAsia="仿宋" w:hAnsi="仿宋"/>
        </w:rPr>
      </w:pPr>
      <w:r w:rsidRPr="00712221">
        <w:rPr>
          <w:rFonts w:ascii="仿宋" w:eastAsia="仿宋" w:hAnsi="仿宋"/>
        </w:rPr>
        <w:br w:type="page"/>
      </w:r>
    </w:p>
    <w:p w:rsidR="002179E2" w:rsidRPr="00712221" w:rsidRDefault="002179E2">
      <w:pPr>
        <w:autoSpaceDE w:val="0"/>
        <w:autoSpaceDN w:val="0"/>
        <w:adjustRightInd w:val="0"/>
        <w:snapToGrid w:val="0"/>
        <w:spacing w:line="360" w:lineRule="auto"/>
        <w:ind w:firstLineChars="300" w:firstLine="964"/>
        <w:rPr>
          <w:rFonts w:ascii="仿宋" w:eastAsia="仿宋" w:hAnsi="仿宋" w:cs="仿宋_GB2312"/>
          <w:b/>
          <w:bCs/>
          <w:sz w:val="32"/>
          <w:szCs w:val="32"/>
          <w:u w:val="single"/>
        </w:rPr>
      </w:pPr>
    </w:p>
    <w:p w:rsidR="002179E2" w:rsidRPr="00712221" w:rsidRDefault="002179E2">
      <w:pPr>
        <w:pStyle w:val="a0"/>
        <w:rPr>
          <w:rFonts w:ascii="仿宋" w:eastAsia="仿宋" w:hAnsi="仿宋" w:cs="仿宋_GB2312"/>
        </w:rPr>
      </w:pPr>
    </w:p>
    <w:p w:rsidR="002179E2" w:rsidRPr="00712221" w:rsidRDefault="00D427B7">
      <w:pPr>
        <w:autoSpaceDE w:val="0"/>
        <w:autoSpaceDN w:val="0"/>
        <w:adjustRightInd w:val="0"/>
        <w:snapToGrid w:val="0"/>
        <w:spacing w:line="360" w:lineRule="auto"/>
        <w:ind w:firstLineChars="1100" w:firstLine="3534"/>
        <w:rPr>
          <w:rFonts w:ascii="仿宋" w:eastAsia="仿宋" w:hAnsi="仿宋" w:cs="仿宋_GB2312"/>
          <w:b/>
          <w:bCs/>
          <w:sz w:val="32"/>
          <w:szCs w:val="32"/>
        </w:rPr>
      </w:pPr>
      <w:r w:rsidRPr="00712221">
        <w:rPr>
          <w:rFonts w:ascii="仿宋" w:eastAsia="仿宋" w:hAnsi="仿宋" w:cs="仿宋_GB2312" w:hint="eastAsia"/>
          <w:b/>
          <w:bCs/>
          <w:sz w:val="32"/>
          <w:szCs w:val="32"/>
        </w:rPr>
        <w:t>目  录</w:t>
      </w:r>
    </w:p>
    <w:p w:rsidR="002179E2" w:rsidRPr="00712221" w:rsidRDefault="002179E2">
      <w:pPr>
        <w:spacing w:after="120"/>
        <w:ind w:firstLineChars="150" w:firstLine="315"/>
        <w:rPr>
          <w:rFonts w:ascii="仿宋" w:eastAsia="仿宋" w:hAnsi="仿宋" w:cs="仿宋_GB2312"/>
        </w:rPr>
      </w:pPr>
    </w:p>
    <w:p w:rsidR="002179E2" w:rsidRPr="00712221" w:rsidRDefault="00D427B7">
      <w:pPr>
        <w:spacing w:after="120" w:line="480" w:lineRule="auto"/>
        <w:ind w:firstLineChars="150" w:firstLine="360"/>
        <w:rPr>
          <w:rFonts w:ascii="仿宋" w:eastAsia="仿宋" w:hAnsi="仿宋" w:cs="仿宋_GB2312"/>
          <w:sz w:val="24"/>
        </w:rPr>
      </w:pPr>
      <w:r w:rsidRPr="00712221">
        <w:rPr>
          <w:rFonts w:ascii="仿宋" w:eastAsia="仿宋" w:hAnsi="仿宋" w:cs="仿宋_GB2312" w:hint="eastAsia"/>
          <w:sz w:val="24"/>
        </w:rPr>
        <w:t>第一部分  磋商响应函</w:t>
      </w:r>
    </w:p>
    <w:p w:rsidR="002179E2" w:rsidRPr="00712221" w:rsidRDefault="00D427B7">
      <w:pPr>
        <w:spacing w:after="120" w:line="480" w:lineRule="auto"/>
        <w:ind w:firstLineChars="150" w:firstLine="360"/>
        <w:rPr>
          <w:rFonts w:ascii="仿宋" w:eastAsia="仿宋" w:hAnsi="仿宋" w:cs="仿宋_GB2312"/>
          <w:sz w:val="24"/>
        </w:rPr>
      </w:pPr>
      <w:r w:rsidRPr="00712221">
        <w:rPr>
          <w:rFonts w:ascii="仿宋" w:eastAsia="仿宋" w:hAnsi="仿宋" w:cs="仿宋_GB2312" w:hint="eastAsia"/>
          <w:sz w:val="24"/>
        </w:rPr>
        <w:t xml:space="preserve">第二部分  磋商响应报价表 </w:t>
      </w:r>
    </w:p>
    <w:p w:rsidR="002179E2" w:rsidRPr="00712221" w:rsidRDefault="00D427B7">
      <w:pPr>
        <w:spacing w:after="120" w:line="480" w:lineRule="auto"/>
        <w:ind w:firstLineChars="150" w:firstLine="360"/>
        <w:rPr>
          <w:rFonts w:ascii="仿宋" w:eastAsia="仿宋" w:hAnsi="仿宋" w:cs="仿宋_GB2312"/>
          <w:sz w:val="24"/>
        </w:rPr>
      </w:pPr>
      <w:r w:rsidRPr="00712221">
        <w:rPr>
          <w:rFonts w:ascii="仿宋" w:eastAsia="仿宋" w:hAnsi="仿宋" w:cs="仿宋_GB2312" w:hint="eastAsia"/>
          <w:sz w:val="24"/>
        </w:rPr>
        <w:t>第三部分  偏离表</w:t>
      </w:r>
    </w:p>
    <w:p w:rsidR="002179E2" w:rsidRPr="00712221" w:rsidRDefault="00D427B7">
      <w:pPr>
        <w:spacing w:after="120" w:line="480" w:lineRule="auto"/>
        <w:ind w:firstLineChars="150" w:firstLine="360"/>
        <w:rPr>
          <w:rFonts w:ascii="仿宋" w:eastAsia="仿宋" w:hAnsi="仿宋" w:cs="仿宋_GB2312"/>
          <w:sz w:val="24"/>
        </w:rPr>
      </w:pPr>
      <w:r w:rsidRPr="00712221">
        <w:rPr>
          <w:rFonts w:ascii="仿宋" w:eastAsia="仿宋" w:hAnsi="仿宋" w:cs="仿宋_GB2312" w:hint="eastAsia"/>
          <w:sz w:val="24"/>
        </w:rPr>
        <w:t>第四部分  响应方案说明</w:t>
      </w:r>
    </w:p>
    <w:p w:rsidR="002179E2" w:rsidRPr="00712221" w:rsidRDefault="00D427B7">
      <w:pPr>
        <w:spacing w:after="120" w:line="480" w:lineRule="auto"/>
        <w:ind w:firstLineChars="150" w:firstLine="360"/>
        <w:rPr>
          <w:rFonts w:ascii="仿宋" w:eastAsia="仿宋" w:hAnsi="仿宋" w:cs="仿宋_GB2312"/>
          <w:sz w:val="24"/>
        </w:rPr>
      </w:pPr>
      <w:r w:rsidRPr="00712221">
        <w:rPr>
          <w:rFonts w:ascii="仿宋" w:eastAsia="仿宋" w:hAnsi="仿宋" w:cs="仿宋_GB2312" w:hint="eastAsia"/>
          <w:sz w:val="24"/>
        </w:rPr>
        <w:t>第五部分  小微企业、监狱企业、残疾人福利单位声明函或证明</w:t>
      </w:r>
    </w:p>
    <w:p w:rsidR="002179E2" w:rsidRPr="00712221" w:rsidRDefault="00D427B7">
      <w:pPr>
        <w:spacing w:after="120" w:line="480" w:lineRule="auto"/>
        <w:ind w:firstLineChars="150" w:firstLine="360"/>
        <w:rPr>
          <w:rFonts w:ascii="仿宋" w:eastAsia="仿宋" w:hAnsi="仿宋" w:cs="仿宋_GB2312"/>
          <w:sz w:val="24"/>
        </w:rPr>
      </w:pPr>
      <w:r w:rsidRPr="00712221">
        <w:rPr>
          <w:rFonts w:ascii="仿宋" w:eastAsia="仿宋" w:hAnsi="仿宋" w:cs="仿宋_GB2312" w:hint="eastAsia"/>
          <w:sz w:val="24"/>
        </w:rPr>
        <w:t>第六部分  保证金支付凭证或担保函（复印件）（如有）</w:t>
      </w:r>
    </w:p>
    <w:p w:rsidR="002179E2" w:rsidRPr="00712221" w:rsidRDefault="002179E2">
      <w:pPr>
        <w:pStyle w:val="a0"/>
        <w:spacing w:line="480" w:lineRule="auto"/>
        <w:ind w:firstLine="480"/>
        <w:rPr>
          <w:rFonts w:ascii="仿宋" w:eastAsia="仿宋" w:hAnsi="仿宋" w:cs="仿宋_GB2312"/>
          <w:sz w:val="24"/>
        </w:rPr>
      </w:pPr>
    </w:p>
    <w:p w:rsidR="002179E2" w:rsidRPr="00712221" w:rsidRDefault="002179E2">
      <w:pPr>
        <w:pStyle w:val="a0"/>
        <w:ind w:firstLine="480"/>
        <w:rPr>
          <w:rFonts w:ascii="仿宋" w:eastAsia="仿宋" w:hAnsi="仿宋" w:cs="仿宋_GB2312"/>
          <w:sz w:val="24"/>
        </w:rPr>
      </w:pPr>
    </w:p>
    <w:p w:rsidR="002179E2" w:rsidRPr="00712221" w:rsidRDefault="00D427B7">
      <w:pPr>
        <w:widowControl/>
        <w:jc w:val="left"/>
        <w:rPr>
          <w:rFonts w:ascii="仿宋" w:eastAsia="仿宋" w:hAnsi="仿宋" w:cs="仿宋_GB2312"/>
        </w:rPr>
      </w:pPr>
      <w:r w:rsidRPr="00712221">
        <w:rPr>
          <w:rFonts w:ascii="仿宋" w:eastAsia="仿宋" w:hAnsi="仿宋" w:cs="仿宋_GB2312" w:hint="eastAsia"/>
        </w:rPr>
        <w:br w:type="page"/>
      </w:r>
    </w:p>
    <w:p w:rsidR="002179E2" w:rsidRPr="00712221" w:rsidRDefault="00D427B7">
      <w:pPr>
        <w:pStyle w:val="afff3"/>
        <w:ind w:firstLineChars="850" w:firstLine="2731"/>
        <w:rPr>
          <w:rFonts w:ascii="仿宋" w:eastAsia="仿宋" w:hAnsi="仿宋"/>
          <w:b/>
          <w:sz w:val="32"/>
          <w:szCs w:val="32"/>
        </w:rPr>
      </w:pPr>
      <w:r w:rsidRPr="00712221">
        <w:rPr>
          <w:rFonts w:ascii="仿宋" w:eastAsia="仿宋" w:hAnsi="仿宋" w:hint="eastAsia"/>
          <w:b/>
          <w:sz w:val="32"/>
          <w:szCs w:val="32"/>
          <w:lang w:val="zh-CN"/>
        </w:rPr>
        <w:lastRenderedPageBreak/>
        <w:t>第一部分磋商响应函</w:t>
      </w:r>
    </w:p>
    <w:p w:rsidR="002179E2" w:rsidRPr="00712221" w:rsidRDefault="002179E2">
      <w:pPr>
        <w:autoSpaceDE w:val="0"/>
        <w:autoSpaceDN w:val="0"/>
        <w:adjustRightInd w:val="0"/>
        <w:snapToGrid w:val="0"/>
        <w:spacing w:line="312" w:lineRule="auto"/>
        <w:rPr>
          <w:rFonts w:ascii="仿宋" w:eastAsia="仿宋" w:hAnsi="仿宋" w:cs="仿宋_GB2312"/>
          <w:b/>
          <w:bCs/>
          <w:sz w:val="24"/>
          <w:lang w:val="zh-CN"/>
        </w:rPr>
      </w:pPr>
    </w:p>
    <w:p w:rsidR="002179E2" w:rsidRPr="00712221" w:rsidRDefault="00D427B7">
      <w:pPr>
        <w:autoSpaceDE w:val="0"/>
        <w:autoSpaceDN w:val="0"/>
        <w:adjustRightInd w:val="0"/>
        <w:snapToGrid w:val="0"/>
        <w:spacing w:line="312" w:lineRule="auto"/>
        <w:rPr>
          <w:rFonts w:ascii="仿宋" w:eastAsia="仿宋" w:hAnsi="仿宋" w:cs="仿宋_GB2312"/>
          <w:b/>
          <w:bCs/>
          <w:sz w:val="24"/>
        </w:rPr>
      </w:pPr>
      <w:r w:rsidRPr="00712221">
        <w:rPr>
          <w:rFonts w:ascii="仿宋" w:eastAsia="仿宋" w:hAnsi="仿宋" w:cs="仿宋_GB2312" w:hint="eastAsia"/>
          <w:b/>
          <w:bCs/>
          <w:sz w:val="24"/>
          <w:lang w:val="zh-CN"/>
        </w:rPr>
        <w:t>陕西省采购招标有限责任公司：</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rPr>
      </w:pPr>
      <w:r w:rsidRPr="00712221">
        <w:rPr>
          <w:rFonts w:ascii="仿宋" w:eastAsia="仿宋" w:hAnsi="仿宋" w:cs="仿宋_GB2312" w:hint="eastAsia"/>
          <w:sz w:val="24"/>
          <w:lang w:val="zh-CN"/>
        </w:rPr>
        <w:t xml:space="preserve">我单位收到贵公司   </w:t>
      </w:r>
      <w:r w:rsidRPr="00712221">
        <w:rPr>
          <w:rFonts w:ascii="仿宋" w:eastAsia="仿宋" w:hAnsi="仿宋" w:cs="仿宋_GB2312" w:hint="eastAsia"/>
          <w:sz w:val="24"/>
          <w:u w:val="single"/>
          <w:lang w:val="zh-CN"/>
        </w:rPr>
        <w:t>（项目名称    ）</w:t>
      </w:r>
      <w:r w:rsidRPr="00712221">
        <w:rPr>
          <w:rFonts w:ascii="仿宋" w:eastAsia="仿宋" w:hAnsi="仿宋" w:cs="仿宋_GB2312" w:hint="eastAsia"/>
          <w:sz w:val="24"/>
          <w:lang w:val="zh-CN"/>
        </w:rPr>
        <w:t>竞争性磋商文件，经详细研究，我们决定参加本次磋商活动。为此，我方郑重声明以下诸点，并负法律责任：</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rPr>
      </w:pPr>
      <w:r w:rsidRPr="00712221">
        <w:rPr>
          <w:rFonts w:ascii="仿宋" w:eastAsia="仿宋" w:hAnsi="仿宋" w:cs="仿宋_GB2312" w:hint="eastAsia"/>
          <w:sz w:val="24"/>
        </w:rPr>
        <w:t>一</w:t>
      </w:r>
      <w:r w:rsidRPr="00712221">
        <w:rPr>
          <w:rFonts w:ascii="仿宋" w:eastAsia="仿宋" w:hAnsi="仿宋" w:cs="仿宋_GB2312" w:hint="eastAsia"/>
          <w:sz w:val="24"/>
          <w:lang w:val="zh-CN"/>
        </w:rPr>
        <w:t>、愿意按照竞争性磋商文件中的要求，提供采购产品及技术服务，完成合同的责任和义务。</w:t>
      </w:r>
    </w:p>
    <w:p w:rsidR="002179E2" w:rsidRPr="00712221" w:rsidRDefault="00D427B7">
      <w:pPr>
        <w:autoSpaceDE w:val="0"/>
        <w:autoSpaceDN w:val="0"/>
        <w:adjustRightInd w:val="0"/>
        <w:snapToGrid w:val="0"/>
        <w:spacing w:line="312" w:lineRule="auto"/>
        <w:ind w:leftChars="250" w:left="885" w:hangingChars="150" w:hanging="360"/>
        <w:rPr>
          <w:rFonts w:ascii="仿宋" w:eastAsia="仿宋" w:hAnsi="仿宋" w:cs="仿宋_GB2312"/>
          <w:sz w:val="24"/>
        </w:rPr>
      </w:pPr>
      <w:r w:rsidRPr="00712221">
        <w:rPr>
          <w:rFonts w:ascii="仿宋" w:eastAsia="仿宋" w:hAnsi="仿宋" w:cs="仿宋_GB2312" w:hint="eastAsia"/>
          <w:sz w:val="24"/>
        </w:rPr>
        <w:t>二</w:t>
      </w:r>
      <w:r w:rsidRPr="00712221">
        <w:rPr>
          <w:rFonts w:ascii="仿宋" w:eastAsia="仿宋" w:hAnsi="仿宋" w:cs="仿宋_GB2312" w:hint="eastAsia"/>
          <w:sz w:val="24"/>
          <w:lang w:val="zh-CN"/>
        </w:rPr>
        <w:t>、按竞争性磋商文件的规定，我公司的首次磋商响应报价为人民币（大写）：</w:t>
      </w:r>
      <w:r w:rsidRPr="00712221">
        <w:rPr>
          <w:rFonts w:ascii="仿宋" w:eastAsia="仿宋" w:hAnsi="仿宋" w:cs="仿宋_GB2312" w:hint="eastAsia"/>
          <w:sz w:val="24"/>
        </w:rPr>
        <w:t xml:space="preserve">   元</w:t>
      </w:r>
      <w:r w:rsidRPr="00712221">
        <w:rPr>
          <w:rFonts w:ascii="仿宋" w:eastAsia="仿宋" w:hAnsi="仿宋" w:cs="仿宋_GB2312" w:hint="eastAsia"/>
          <w:sz w:val="24"/>
          <w:lang w:val="zh-CN"/>
        </w:rPr>
        <w:t>（￥：元），并对其后的磋商报价负法律责任。</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rPr>
      </w:pPr>
      <w:r w:rsidRPr="00712221">
        <w:rPr>
          <w:rFonts w:ascii="仿宋" w:eastAsia="仿宋" w:hAnsi="仿宋" w:cs="仿宋_GB2312" w:hint="eastAsia"/>
          <w:sz w:val="24"/>
        </w:rPr>
        <w:t>三</w:t>
      </w:r>
      <w:r w:rsidRPr="00712221">
        <w:rPr>
          <w:rFonts w:ascii="仿宋" w:eastAsia="仿宋" w:hAnsi="仿宋" w:cs="仿宋_GB2312" w:hint="eastAsia"/>
          <w:sz w:val="24"/>
          <w:lang w:val="zh-CN"/>
        </w:rPr>
        <w:t>、我方提交的响应文件正本</w:t>
      </w:r>
      <w:r w:rsidRPr="00712221">
        <w:rPr>
          <w:rFonts w:ascii="仿宋" w:eastAsia="仿宋" w:hAnsi="仿宋" w:cs="仿宋_GB2312" w:hint="eastAsia"/>
          <w:sz w:val="24"/>
          <w:u w:val="single"/>
          <w:lang w:val="zh-CN"/>
        </w:rPr>
        <w:t>一</w:t>
      </w:r>
      <w:r w:rsidRPr="00712221">
        <w:rPr>
          <w:rFonts w:ascii="仿宋" w:eastAsia="仿宋" w:hAnsi="仿宋" w:cs="仿宋_GB2312" w:hint="eastAsia"/>
          <w:sz w:val="24"/>
          <w:lang w:val="zh-CN"/>
        </w:rPr>
        <w:t>份、副本</w:t>
      </w:r>
      <w:r w:rsidRPr="00712221">
        <w:rPr>
          <w:rFonts w:ascii="仿宋" w:eastAsia="仿宋" w:hAnsi="仿宋" w:cs="仿宋_GB2312" w:hint="eastAsia"/>
          <w:sz w:val="24"/>
          <w:u w:val="single"/>
        </w:rPr>
        <w:t>两</w:t>
      </w:r>
      <w:r w:rsidRPr="00712221">
        <w:rPr>
          <w:rFonts w:ascii="仿宋" w:eastAsia="仿宋" w:hAnsi="仿宋" w:cs="仿宋_GB2312" w:hint="eastAsia"/>
          <w:sz w:val="24"/>
          <w:lang w:val="zh-CN"/>
        </w:rPr>
        <w:t>份。</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lang w:val="zh-CN"/>
        </w:rPr>
      </w:pPr>
      <w:r w:rsidRPr="00712221">
        <w:rPr>
          <w:rFonts w:ascii="仿宋" w:eastAsia="仿宋" w:hAnsi="仿宋" w:cs="仿宋_GB2312" w:hint="eastAsia"/>
          <w:sz w:val="24"/>
        </w:rPr>
        <w:t>四</w:t>
      </w:r>
      <w:r w:rsidRPr="00712221">
        <w:rPr>
          <w:rFonts w:ascii="仿宋" w:eastAsia="仿宋" w:hAnsi="仿宋" w:cs="仿宋_GB2312" w:hint="eastAsia"/>
          <w:sz w:val="24"/>
          <w:lang w:val="zh-CN"/>
        </w:rPr>
        <w:t>、我方已详细阅读了竞争性磋商文件，完全理解并放弃提出含糊不清或易形成歧义的表述和资料。</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rPr>
      </w:pPr>
      <w:r w:rsidRPr="00712221">
        <w:rPr>
          <w:rFonts w:ascii="仿宋" w:eastAsia="仿宋" w:hAnsi="仿宋" w:cs="仿宋_GB2312" w:hint="eastAsia"/>
          <w:sz w:val="24"/>
          <w:lang w:val="zh-CN"/>
        </w:rPr>
        <w:t>五、如果我方在磋商有效期内撤销响应文件，则响应保证金将被贵方不予退还。</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lang w:val="zh-CN"/>
        </w:rPr>
      </w:pPr>
      <w:r w:rsidRPr="00712221">
        <w:rPr>
          <w:rFonts w:ascii="仿宋" w:eastAsia="仿宋" w:hAnsi="仿宋" w:cs="仿宋_GB2312" w:hint="eastAsia"/>
          <w:sz w:val="24"/>
        </w:rPr>
        <w:t>六</w:t>
      </w:r>
      <w:r w:rsidRPr="00712221">
        <w:rPr>
          <w:rFonts w:ascii="仿宋" w:eastAsia="仿宋" w:hAnsi="仿宋" w:cs="仿宋_GB2312" w:hint="eastAsia"/>
          <w:sz w:val="24"/>
          <w:lang w:val="zh-CN"/>
        </w:rPr>
        <w:t>、同意向贵方提供可能要求的与本次磋商有关的任何证据或资料，且尊重磋商小组的评审结论和结果。</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rPr>
      </w:pPr>
      <w:r w:rsidRPr="00712221">
        <w:rPr>
          <w:rFonts w:ascii="仿宋" w:eastAsia="仿宋" w:hAnsi="仿宋" w:cs="仿宋_GB2312" w:hint="eastAsia"/>
          <w:sz w:val="24"/>
          <w:lang w:val="zh-CN"/>
        </w:rPr>
        <w:t>七、我方的响应文件有效期为自磋商之日起</w:t>
      </w:r>
      <w:r w:rsidRPr="00712221">
        <w:rPr>
          <w:rFonts w:ascii="仿宋" w:eastAsia="仿宋" w:hAnsi="仿宋" w:cs="仿宋_GB2312" w:hint="eastAsia"/>
          <w:sz w:val="24"/>
          <w:u w:val="single"/>
        </w:rPr>
        <w:t xml:space="preserve"> 90 </w:t>
      </w:r>
      <w:r w:rsidRPr="00712221">
        <w:rPr>
          <w:rFonts w:ascii="仿宋" w:eastAsia="仿宋" w:hAnsi="仿宋" w:cs="仿宋_GB2312" w:hint="eastAsia"/>
          <w:sz w:val="24"/>
          <w:lang w:val="zh-CN"/>
        </w:rPr>
        <w:t>个日历天。若我方成交，响应文件有效期延长至合同执行完毕。</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lang w:val="zh-CN"/>
        </w:rPr>
      </w:pPr>
      <w:r w:rsidRPr="00712221">
        <w:rPr>
          <w:rFonts w:ascii="仿宋" w:eastAsia="仿宋" w:hAnsi="仿宋" w:cs="仿宋_GB2312" w:hint="eastAsia"/>
          <w:sz w:val="24"/>
        </w:rPr>
        <w:t>八</w:t>
      </w:r>
      <w:r w:rsidRPr="00712221">
        <w:rPr>
          <w:rFonts w:ascii="仿宋" w:eastAsia="仿宋" w:hAnsi="仿宋" w:cs="仿宋_GB2312" w:hint="eastAsia"/>
          <w:sz w:val="24"/>
          <w:lang w:val="zh-CN"/>
        </w:rPr>
        <w:t>、如我方成交：</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lang w:val="zh-CN"/>
        </w:rPr>
      </w:pPr>
      <w:r w:rsidRPr="00712221">
        <w:rPr>
          <w:rFonts w:ascii="仿宋" w:eastAsia="仿宋" w:hAnsi="仿宋" w:cs="仿宋_GB2312" w:hint="eastAsia"/>
          <w:sz w:val="24"/>
          <w:lang w:val="zh-CN"/>
        </w:rPr>
        <w:t>（1）我方承诺在收到成交通知书后，在磋商文件规定的期限内与采购人签订合同。</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lang w:val="zh-CN"/>
        </w:rPr>
      </w:pPr>
      <w:r w:rsidRPr="00712221">
        <w:rPr>
          <w:rFonts w:ascii="仿宋" w:eastAsia="仿宋" w:hAnsi="仿宋" w:cs="仿宋_GB2312" w:hint="eastAsia"/>
          <w:sz w:val="24"/>
          <w:lang w:val="zh-CN"/>
        </w:rPr>
        <w:t>（2）我方承诺按照磋商文件规定向你方递交履约保证金。作为履行合同的担保。</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lang w:val="zh-CN"/>
        </w:rPr>
      </w:pPr>
      <w:r w:rsidRPr="00712221">
        <w:rPr>
          <w:rFonts w:ascii="仿宋" w:eastAsia="仿宋" w:hAnsi="仿宋" w:cs="仿宋_GB2312" w:hint="eastAsia"/>
          <w:sz w:val="24"/>
          <w:lang w:val="zh-CN"/>
        </w:rPr>
        <w:t>（3）我方承诺按合同约定的期限和地点，提供符合磋商文件要求的全部的货物和服务。</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lang w:val="zh-CN"/>
        </w:rPr>
      </w:pPr>
      <w:r w:rsidRPr="00712221">
        <w:rPr>
          <w:rFonts w:ascii="仿宋" w:eastAsia="仿宋" w:hAnsi="仿宋" w:cs="仿宋_GB2312" w:hint="eastAsia"/>
          <w:sz w:val="24"/>
          <w:lang w:val="zh-CN"/>
        </w:rPr>
        <w:t>（4）我方保证在领取成交通知书前按要求支付成交服务费。</w:t>
      </w:r>
    </w:p>
    <w:p w:rsidR="002179E2" w:rsidRPr="00712221" w:rsidRDefault="00D427B7">
      <w:pPr>
        <w:autoSpaceDE w:val="0"/>
        <w:autoSpaceDN w:val="0"/>
        <w:adjustRightInd w:val="0"/>
        <w:snapToGrid w:val="0"/>
        <w:spacing w:line="312" w:lineRule="auto"/>
        <w:ind w:firstLine="630"/>
        <w:rPr>
          <w:rFonts w:ascii="仿宋" w:eastAsia="仿宋" w:hAnsi="仿宋" w:cs="仿宋_GB2312"/>
          <w:sz w:val="24"/>
          <w:lang w:val="zh-CN"/>
        </w:rPr>
      </w:pPr>
      <w:r w:rsidRPr="00712221">
        <w:rPr>
          <w:rFonts w:ascii="仿宋" w:eastAsia="仿宋" w:hAnsi="仿宋" w:cs="仿宋_GB2312" w:hint="eastAsia"/>
          <w:sz w:val="24"/>
          <w:lang w:val="zh-CN"/>
        </w:rPr>
        <w:t>九、有关于本响应文件的函电，请按下列地址联系。</w:t>
      </w:r>
    </w:p>
    <w:p w:rsidR="002179E2" w:rsidRPr="00712221" w:rsidRDefault="00D427B7">
      <w:pPr>
        <w:autoSpaceDE w:val="0"/>
        <w:autoSpaceDN w:val="0"/>
        <w:adjustRightInd w:val="0"/>
        <w:snapToGrid w:val="0"/>
        <w:spacing w:line="312" w:lineRule="auto"/>
        <w:rPr>
          <w:rFonts w:ascii="仿宋" w:eastAsia="仿宋" w:hAnsi="仿宋" w:cs="仿宋_GB2312"/>
          <w:sz w:val="24"/>
        </w:rPr>
      </w:pPr>
      <w:r w:rsidRPr="00712221">
        <w:rPr>
          <w:rFonts w:ascii="仿宋" w:eastAsia="仿宋" w:hAnsi="仿宋" w:cs="仿宋_GB2312" w:hint="eastAsia"/>
          <w:sz w:val="24"/>
          <w:lang w:val="zh-CN"/>
        </w:rPr>
        <w:t>地址：</w:t>
      </w:r>
      <w:r w:rsidRPr="00712221">
        <w:rPr>
          <w:rFonts w:ascii="仿宋" w:eastAsia="仿宋" w:hAnsi="仿宋" w:cs="仿宋_GB2312" w:hint="eastAsia"/>
          <w:sz w:val="24"/>
        </w:rPr>
        <w:t>__________________________________________</w:t>
      </w:r>
    </w:p>
    <w:p w:rsidR="002179E2" w:rsidRPr="00712221" w:rsidRDefault="00D427B7">
      <w:pPr>
        <w:autoSpaceDE w:val="0"/>
        <w:autoSpaceDN w:val="0"/>
        <w:adjustRightInd w:val="0"/>
        <w:snapToGrid w:val="0"/>
        <w:spacing w:line="312" w:lineRule="auto"/>
        <w:rPr>
          <w:rFonts w:ascii="仿宋" w:eastAsia="仿宋" w:hAnsi="仿宋" w:cs="仿宋_GB2312"/>
          <w:sz w:val="24"/>
        </w:rPr>
      </w:pPr>
      <w:r w:rsidRPr="00712221">
        <w:rPr>
          <w:rFonts w:ascii="仿宋" w:eastAsia="仿宋" w:hAnsi="仿宋" w:cs="仿宋_GB2312" w:hint="eastAsia"/>
          <w:sz w:val="24"/>
          <w:lang w:val="zh-CN"/>
        </w:rPr>
        <w:t>开户银行：</w:t>
      </w:r>
      <w:r w:rsidRPr="00712221">
        <w:rPr>
          <w:rFonts w:ascii="仿宋" w:eastAsia="仿宋" w:hAnsi="仿宋" w:cs="仿宋_GB2312" w:hint="eastAsia"/>
          <w:sz w:val="24"/>
        </w:rPr>
        <w:t>__________________________________________</w:t>
      </w:r>
    </w:p>
    <w:p w:rsidR="002179E2" w:rsidRPr="00712221" w:rsidRDefault="00D427B7">
      <w:pPr>
        <w:autoSpaceDE w:val="0"/>
        <w:autoSpaceDN w:val="0"/>
        <w:adjustRightInd w:val="0"/>
        <w:snapToGrid w:val="0"/>
        <w:spacing w:line="312" w:lineRule="auto"/>
        <w:rPr>
          <w:rFonts w:ascii="仿宋" w:eastAsia="仿宋" w:hAnsi="仿宋" w:cs="仿宋_GB2312"/>
          <w:sz w:val="24"/>
        </w:rPr>
      </w:pPr>
      <w:r w:rsidRPr="00712221">
        <w:rPr>
          <w:rFonts w:ascii="仿宋" w:eastAsia="仿宋" w:hAnsi="仿宋" w:cs="仿宋_GB2312" w:hint="eastAsia"/>
          <w:sz w:val="24"/>
          <w:lang w:val="zh-CN"/>
        </w:rPr>
        <w:t>帐号：</w:t>
      </w:r>
      <w:r w:rsidRPr="00712221">
        <w:rPr>
          <w:rFonts w:ascii="仿宋" w:eastAsia="仿宋" w:hAnsi="仿宋" w:cs="仿宋_GB2312" w:hint="eastAsia"/>
          <w:sz w:val="24"/>
        </w:rPr>
        <w:t>__________________________________________</w:t>
      </w:r>
    </w:p>
    <w:p w:rsidR="002179E2" w:rsidRPr="00712221" w:rsidRDefault="00D427B7">
      <w:pPr>
        <w:autoSpaceDE w:val="0"/>
        <w:autoSpaceDN w:val="0"/>
        <w:adjustRightInd w:val="0"/>
        <w:snapToGrid w:val="0"/>
        <w:spacing w:line="312" w:lineRule="auto"/>
        <w:rPr>
          <w:rFonts w:ascii="仿宋" w:eastAsia="仿宋" w:hAnsi="仿宋" w:cs="仿宋_GB2312"/>
          <w:sz w:val="24"/>
        </w:rPr>
      </w:pPr>
      <w:r w:rsidRPr="00712221">
        <w:rPr>
          <w:rFonts w:ascii="仿宋" w:eastAsia="仿宋" w:hAnsi="仿宋" w:cs="仿宋_GB2312" w:hint="eastAsia"/>
          <w:sz w:val="24"/>
          <w:lang w:val="zh-CN"/>
        </w:rPr>
        <w:t>电话：</w:t>
      </w:r>
      <w:r w:rsidRPr="00712221">
        <w:rPr>
          <w:rFonts w:ascii="仿宋" w:eastAsia="仿宋" w:hAnsi="仿宋" w:cs="仿宋_GB2312" w:hint="eastAsia"/>
          <w:sz w:val="24"/>
        </w:rPr>
        <w:t>_____________________</w:t>
      </w:r>
      <w:r w:rsidRPr="00712221">
        <w:rPr>
          <w:rFonts w:ascii="仿宋" w:eastAsia="仿宋" w:hAnsi="仿宋" w:cs="仿宋_GB2312" w:hint="eastAsia"/>
          <w:sz w:val="24"/>
          <w:lang w:val="zh-CN"/>
        </w:rPr>
        <w:t>传真：</w:t>
      </w:r>
      <w:r w:rsidRPr="00712221">
        <w:rPr>
          <w:rFonts w:ascii="仿宋" w:eastAsia="仿宋" w:hAnsi="仿宋" w:cs="仿宋_GB2312" w:hint="eastAsia"/>
          <w:sz w:val="24"/>
        </w:rPr>
        <w:t>________________</w:t>
      </w:r>
    </w:p>
    <w:p w:rsidR="002179E2" w:rsidRPr="00712221" w:rsidRDefault="002179E2">
      <w:pPr>
        <w:pStyle w:val="a0"/>
        <w:rPr>
          <w:rFonts w:ascii="仿宋" w:eastAsia="仿宋" w:hAnsi="仿宋" w:cs="仿宋_GB2312"/>
        </w:rPr>
      </w:pPr>
    </w:p>
    <w:p w:rsidR="002179E2" w:rsidRPr="00712221" w:rsidRDefault="00D427B7">
      <w:pPr>
        <w:autoSpaceDE w:val="0"/>
        <w:autoSpaceDN w:val="0"/>
        <w:adjustRightInd w:val="0"/>
        <w:snapToGrid w:val="0"/>
        <w:spacing w:line="312" w:lineRule="auto"/>
        <w:rPr>
          <w:rFonts w:ascii="仿宋" w:eastAsia="仿宋" w:hAnsi="仿宋" w:cs="仿宋_GB2312"/>
          <w:sz w:val="24"/>
          <w:lang w:val="zh-CN"/>
        </w:rPr>
      </w:pPr>
      <w:r w:rsidRPr="00712221">
        <w:rPr>
          <w:rFonts w:ascii="仿宋" w:eastAsia="仿宋" w:hAnsi="仿宋" w:cs="仿宋_GB2312" w:hint="eastAsia"/>
          <w:sz w:val="24"/>
          <w:lang w:val="zh-CN"/>
        </w:rPr>
        <w:t>供应商全称（公章）：</w:t>
      </w:r>
    </w:p>
    <w:p w:rsidR="002179E2" w:rsidRPr="00712221" w:rsidRDefault="002179E2">
      <w:pPr>
        <w:pStyle w:val="a0"/>
        <w:rPr>
          <w:rFonts w:ascii="仿宋" w:eastAsia="仿宋" w:hAnsi="仿宋" w:cs="仿宋_GB2312"/>
          <w:lang w:val="zh-CN"/>
        </w:rPr>
      </w:pPr>
    </w:p>
    <w:p w:rsidR="002179E2" w:rsidRPr="00712221" w:rsidRDefault="00D427B7">
      <w:pPr>
        <w:autoSpaceDE w:val="0"/>
        <w:autoSpaceDN w:val="0"/>
        <w:adjustRightInd w:val="0"/>
        <w:snapToGrid w:val="0"/>
        <w:spacing w:line="312" w:lineRule="auto"/>
        <w:rPr>
          <w:rFonts w:ascii="仿宋" w:eastAsia="仿宋" w:hAnsi="仿宋" w:cs="仿宋_GB2312"/>
          <w:sz w:val="24"/>
        </w:rPr>
      </w:pPr>
      <w:r w:rsidRPr="00712221">
        <w:rPr>
          <w:rFonts w:ascii="仿宋" w:eastAsia="仿宋" w:hAnsi="仿宋" w:cs="仿宋_GB2312" w:hint="eastAsia"/>
          <w:sz w:val="24"/>
          <w:lang w:val="zh-CN"/>
        </w:rPr>
        <w:lastRenderedPageBreak/>
        <w:t>法定代表人或授权代表（签字）：</w:t>
      </w:r>
      <w:r w:rsidRPr="00712221">
        <w:rPr>
          <w:rFonts w:ascii="仿宋" w:eastAsia="仿宋" w:hAnsi="仿宋" w:cs="仿宋_GB2312" w:hint="eastAsia"/>
          <w:sz w:val="24"/>
        </w:rPr>
        <w:t>______________________________</w:t>
      </w:r>
    </w:p>
    <w:p w:rsidR="002179E2" w:rsidRPr="00712221" w:rsidRDefault="00D427B7">
      <w:pPr>
        <w:pStyle w:val="a0"/>
        <w:rPr>
          <w:rFonts w:ascii="仿宋" w:eastAsia="仿宋" w:hAnsi="仿宋" w:cs="仿宋_GB2312"/>
          <w:sz w:val="24"/>
        </w:rPr>
      </w:pPr>
      <w:r w:rsidRPr="00712221">
        <w:rPr>
          <w:rFonts w:ascii="仿宋" w:eastAsia="仿宋" w:hAnsi="仿宋" w:cs="仿宋_GB2312" w:hint="eastAsia"/>
          <w:sz w:val="24"/>
        </w:rPr>
        <w:t xml:space="preserve">                 _____</w:t>
      </w:r>
      <w:r w:rsidRPr="00712221">
        <w:rPr>
          <w:rFonts w:ascii="仿宋" w:eastAsia="仿宋" w:hAnsi="仿宋" w:cs="仿宋_GB2312" w:hint="eastAsia"/>
          <w:sz w:val="24"/>
          <w:lang w:val="zh-CN"/>
        </w:rPr>
        <w:t>年</w:t>
      </w:r>
      <w:r w:rsidRPr="00712221">
        <w:rPr>
          <w:rFonts w:ascii="仿宋" w:eastAsia="仿宋" w:hAnsi="仿宋" w:cs="仿宋_GB2312" w:hint="eastAsia"/>
          <w:sz w:val="24"/>
        </w:rPr>
        <w:t>_____</w:t>
      </w:r>
      <w:r w:rsidRPr="00712221">
        <w:rPr>
          <w:rFonts w:ascii="仿宋" w:eastAsia="仿宋" w:hAnsi="仿宋" w:cs="仿宋_GB2312" w:hint="eastAsia"/>
          <w:sz w:val="24"/>
          <w:lang w:val="zh-CN"/>
        </w:rPr>
        <w:t>月</w:t>
      </w:r>
      <w:r w:rsidRPr="00712221">
        <w:rPr>
          <w:rFonts w:ascii="仿宋" w:eastAsia="仿宋" w:hAnsi="仿宋" w:cs="仿宋_GB2312" w:hint="eastAsia"/>
          <w:sz w:val="24"/>
        </w:rPr>
        <w:t>_____</w:t>
      </w:r>
      <w:r w:rsidRPr="00712221">
        <w:rPr>
          <w:rFonts w:ascii="仿宋" w:eastAsia="仿宋" w:hAnsi="仿宋" w:cs="仿宋_GB2312" w:hint="eastAsia"/>
          <w:sz w:val="24"/>
          <w:lang w:val="zh-CN"/>
        </w:rPr>
        <w:t>日</w:t>
      </w:r>
    </w:p>
    <w:p w:rsidR="002179E2" w:rsidRPr="00712221" w:rsidRDefault="002179E2">
      <w:pPr>
        <w:pStyle w:val="a0"/>
        <w:rPr>
          <w:rFonts w:ascii="仿宋" w:eastAsia="仿宋" w:hAnsi="仿宋" w:cs="仿宋_GB2312"/>
        </w:rPr>
      </w:pPr>
    </w:p>
    <w:p w:rsidR="002179E2" w:rsidRPr="00712221" w:rsidRDefault="00D427B7">
      <w:pPr>
        <w:pStyle w:val="afff3"/>
        <w:ind w:firstLineChars="1100" w:firstLine="2640"/>
        <w:rPr>
          <w:rFonts w:ascii="仿宋" w:eastAsia="仿宋" w:hAnsi="仿宋"/>
          <w:b/>
          <w:bCs/>
          <w:sz w:val="32"/>
          <w:szCs w:val="32"/>
        </w:rPr>
      </w:pPr>
      <w:bookmarkStart w:id="514" w:name="_Hlt520356241"/>
      <w:bookmarkEnd w:id="514"/>
      <w:r w:rsidRPr="00712221">
        <w:rPr>
          <w:rFonts w:ascii="仿宋" w:eastAsia="仿宋" w:hAnsi="仿宋" w:hint="eastAsia"/>
        </w:rPr>
        <w:br w:type="page"/>
      </w:r>
      <w:bookmarkStart w:id="515" w:name="_Toc230013640"/>
      <w:bookmarkStart w:id="516" w:name="_Toc230099805"/>
      <w:bookmarkStart w:id="517" w:name="_Toc8496"/>
      <w:bookmarkStart w:id="518" w:name="_Toc230583554"/>
      <w:bookmarkStart w:id="519" w:name="_Toc232395224"/>
      <w:bookmarkStart w:id="520" w:name="_Toc415499901"/>
      <w:bookmarkStart w:id="521" w:name="_Toc256342154"/>
      <w:bookmarkStart w:id="522" w:name="_Toc249515371"/>
      <w:bookmarkStart w:id="523" w:name="_Toc232176284"/>
      <w:bookmarkStart w:id="524" w:name="_Toc249525252"/>
      <w:r w:rsidRPr="00712221">
        <w:rPr>
          <w:rFonts w:ascii="仿宋" w:eastAsia="仿宋" w:hAnsi="仿宋" w:hint="eastAsia"/>
          <w:b/>
          <w:sz w:val="32"/>
          <w:szCs w:val="32"/>
          <w:lang w:val="zh-CN"/>
        </w:rPr>
        <w:lastRenderedPageBreak/>
        <w:t>第二部分  磋商响应报价表</w:t>
      </w:r>
    </w:p>
    <w:p w:rsidR="002179E2" w:rsidRPr="00712221" w:rsidRDefault="002179E2">
      <w:pPr>
        <w:autoSpaceDE w:val="0"/>
        <w:autoSpaceDN w:val="0"/>
        <w:adjustRightInd w:val="0"/>
        <w:snapToGrid w:val="0"/>
        <w:spacing w:line="360" w:lineRule="auto"/>
        <w:jc w:val="center"/>
        <w:rPr>
          <w:rFonts w:ascii="仿宋" w:eastAsia="仿宋" w:hAnsi="仿宋" w:cs="仿宋_GB2312"/>
          <w:b/>
          <w:bCs/>
          <w:sz w:val="32"/>
          <w:szCs w:val="32"/>
        </w:rPr>
      </w:pPr>
    </w:p>
    <w:p w:rsidR="002179E2" w:rsidRPr="00712221" w:rsidRDefault="00D427B7">
      <w:pPr>
        <w:autoSpaceDE w:val="0"/>
        <w:autoSpaceDN w:val="0"/>
        <w:adjustRightInd w:val="0"/>
        <w:snapToGrid w:val="0"/>
        <w:spacing w:line="360" w:lineRule="auto"/>
        <w:jc w:val="center"/>
        <w:rPr>
          <w:rFonts w:ascii="仿宋" w:eastAsia="仿宋" w:hAnsi="仿宋" w:cs="仿宋_GB2312"/>
          <w:sz w:val="28"/>
          <w:szCs w:val="28"/>
        </w:rPr>
      </w:pPr>
      <w:r w:rsidRPr="00712221">
        <w:rPr>
          <w:rFonts w:ascii="仿宋" w:eastAsia="仿宋" w:hAnsi="仿宋" w:cs="仿宋_GB2312" w:hint="eastAsia"/>
          <w:b/>
          <w:bCs/>
          <w:sz w:val="28"/>
          <w:szCs w:val="28"/>
        </w:rPr>
        <w:t>首次响应</w:t>
      </w:r>
      <w:r w:rsidRPr="00712221">
        <w:rPr>
          <w:rFonts w:ascii="仿宋" w:eastAsia="仿宋" w:hAnsi="仿宋" w:cs="仿宋_GB2312" w:hint="eastAsia"/>
          <w:b/>
          <w:bCs/>
          <w:sz w:val="28"/>
          <w:szCs w:val="28"/>
          <w:lang w:val="zh-CN"/>
        </w:rPr>
        <w:t>报价表</w:t>
      </w:r>
    </w:p>
    <w:p w:rsidR="002179E2" w:rsidRPr="00712221" w:rsidRDefault="002179E2">
      <w:pPr>
        <w:autoSpaceDE w:val="0"/>
        <w:autoSpaceDN w:val="0"/>
        <w:adjustRightInd w:val="0"/>
        <w:snapToGrid w:val="0"/>
        <w:spacing w:line="360" w:lineRule="auto"/>
        <w:jc w:val="right"/>
        <w:rPr>
          <w:rFonts w:ascii="仿宋" w:eastAsia="仿宋" w:hAnsi="仿宋" w:cs="仿宋_GB2312"/>
          <w:sz w:val="24"/>
          <w:lang w:val="zh-CN"/>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2"/>
        <w:gridCol w:w="6697"/>
      </w:tblGrid>
      <w:tr w:rsidR="002179E2" w:rsidRPr="00712221">
        <w:trPr>
          <w:trHeight w:val="1446"/>
          <w:jc w:val="center"/>
        </w:trPr>
        <w:tc>
          <w:tcPr>
            <w:tcW w:w="1882" w:type="dxa"/>
            <w:vAlign w:val="center"/>
          </w:tcPr>
          <w:p w:rsidR="002179E2" w:rsidRPr="00712221" w:rsidRDefault="00D427B7">
            <w:pPr>
              <w:pStyle w:val="a0"/>
              <w:rPr>
                <w:rFonts w:ascii="仿宋" w:eastAsia="仿宋" w:hAnsi="仿宋" w:cs="仿宋_GB2312"/>
                <w:b/>
                <w:sz w:val="24"/>
              </w:rPr>
            </w:pPr>
            <w:r w:rsidRPr="00712221">
              <w:rPr>
                <w:rFonts w:ascii="仿宋" w:eastAsia="仿宋" w:hAnsi="仿宋" w:cs="仿宋_GB2312" w:hint="eastAsia"/>
                <w:sz w:val="24"/>
                <w:lang w:val="zh-CN"/>
              </w:rPr>
              <w:br w:type="page"/>
            </w:r>
            <w:r w:rsidRPr="00712221">
              <w:rPr>
                <w:rFonts w:ascii="仿宋" w:eastAsia="仿宋" w:hAnsi="仿宋" w:cs="仿宋_GB2312" w:hint="eastAsia"/>
                <w:b/>
                <w:sz w:val="24"/>
              </w:rPr>
              <w:t>项目编号及名称</w:t>
            </w:r>
          </w:p>
        </w:tc>
        <w:tc>
          <w:tcPr>
            <w:tcW w:w="6697" w:type="dxa"/>
            <w:vAlign w:val="center"/>
          </w:tcPr>
          <w:p w:rsidR="002179E2" w:rsidRPr="00712221" w:rsidRDefault="00D427B7">
            <w:pPr>
              <w:pStyle w:val="a0"/>
              <w:rPr>
                <w:rFonts w:ascii="仿宋" w:eastAsia="仿宋" w:hAnsi="仿宋" w:cs="仿宋_GB2312"/>
                <w:sz w:val="24"/>
                <w:u w:val="single"/>
              </w:rPr>
            </w:pPr>
            <w:r w:rsidRPr="00712221">
              <w:rPr>
                <w:rFonts w:ascii="仿宋" w:eastAsia="仿宋" w:hAnsi="仿宋" w:cs="仿宋_GB2312" w:hint="eastAsia"/>
                <w:sz w:val="24"/>
              </w:rPr>
              <w:t>项目编号：</w:t>
            </w:r>
          </w:p>
          <w:p w:rsidR="002179E2" w:rsidRPr="00712221" w:rsidRDefault="00D427B7">
            <w:pPr>
              <w:pStyle w:val="a0"/>
              <w:rPr>
                <w:rFonts w:ascii="仿宋" w:eastAsia="仿宋" w:hAnsi="仿宋" w:cs="仿宋_GB2312"/>
                <w:sz w:val="24"/>
              </w:rPr>
            </w:pPr>
            <w:r w:rsidRPr="00712221">
              <w:rPr>
                <w:rFonts w:ascii="仿宋" w:eastAsia="仿宋" w:hAnsi="仿宋" w:cs="仿宋_GB2312" w:hint="eastAsia"/>
                <w:sz w:val="24"/>
              </w:rPr>
              <w:t>项目名称：</w:t>
            </w:r>
          </w:p>
        </w:tc>
      </w:tr>
      <w:tr w:rsidR="002179E2" w:rsidRPr="00712221">
        <w:trPr>
          <w:trHeight w:val="2018"/>
          <w:jc w:val="center"/>
        </w:trPr>
        <w:tc>
          <w:tcPr>
            <w:tcW w:w="1882" w:type="dxa"/>
            <w:vAlign w:val="center"/>
          </w:tcPr>
          <w:p w:rsidR="002179E2" w:rsidRPr="00712221" w:rsidRDefault="00D427B7">
            <w:pPr>
              <w:pStyle w:val="a0"/>
              <w:rPr>
                <w:rFonts w:ascii="仿宋" w:eastAsia="仿宋" w:hAnsi="仿宋" w:cs="仿宋_GB2312"/>
                <w:b/>
                <w:sz w:val="24"/>
              </w:rPr>
            </w:pPr>
            <w:r w:rsidRPr="00712221">
              <w:rPr>
                <w:rFonts w:ascii="仿宋" w:eastAsia="仿宋" w:hAnsi="仿宋" w:cs="仿宋_GB2312" w:hint="eastAsia"/>
                <w:b/>
                <w:sz w:val="24"/>
              </w:rPr>
              <w:t>响应总价</w:t>
            </w:r>
          </w:p>
        </w:tc>
        <w:tc>
          <w:tcPr>
            <w:tcW w:w="6697" w:type="dxa"/>
            <w:vAlign w:val="center"/>
          </w:tcPr>
          <w:p w:rsidR="002179E2" w:rsidRPr="00712221" w:rsidRDefault="00D427B7">
            <w:pPr>
              <w:pStyle w:val="a0"/>
              <w:rPr>
                <w:rFonts w:ascii="仿宋" w:eastAsia="仿宋" w:hAnsi="仿宋" w:cs="仿宋_GB2312"/>
                <w:i/>
                <w:sz w:val="24"/>
              </w:rPr>
            </w:pPr>
            <w:r w:rsidRPr="00712221">
              <w:rPr>
                <w:rFonts w:ascii="仿宋" w:eastAsia="仿宋" w:hAnsi="仿宋" w:cs="仿宋_GB2312" w:hint="eastAsia"/>
                <w:sz w:val="24"/>
              </w:rPr>
              <w:t>人民币（大写）：   元（小写：</w:t>
            </w:r>
            <w:r w:rsidRPr="00712221">
              <w:rPr>
                <w:rFonts w:ascii="宋体" w:eastAsia="宋体" w:hAnsi="宋体" w:cs="宋体" w:hint="eastAsia"/>
                <w:sz w:val="24"/>
              </w:rPr>
              <w:t>¥</w:t>
            </w:r>
            <w:r w:rsidRPr="00712221">
              <w:rPr>
                <w:rFonts w:ascii="仿宋" w:eastAsia="仿宋" w:hAnsi="仿宋" w:cs="宋体" w:hint="eastAsia"/>
                <w:sz w:val="24"/>
              </w:rPr>
              <w:t xml:space="preserve">    </w:t>
            </w:r>
            <w:r w:rsidRPr="00712221">
              <w:rPr>
                <w:rFonts w:ascii="仿宋" w:eastAsia="仿宋" w:hAnsi="仿宋" w:cs="仿宋_GB2312" w:hint="eastAsia"/>
                <w:sz w:val="24"/>
              </w:rPr>
              <w:t>元）</w:t>
            </w:r>
          </w:p>
        </w:tc>
      </w:tr>
      <w:tr w:rsidR="002179E2" w:rsidRPr="00712221">
        <w:trPr>
          <w:trHeight w:val="860"/>
          <w:jc w:val="center"/>
        </w:trPr>
        <w:tc>
          <w:tcPr>
            <w:tcW w:w="1882" w:type="dxa"/>
            <w:vAlign w:val="center"/>
          </w:tcPr>
          <w:p w:rsidR="002179E2" w:rsidRPr="00712221" w:rsidRDefault="00D427B7">
            <w:pPr>
              <w:pStyle w:val="a0"/>
              <w:rPr>
                <w:rFonts w:ascii="仿宋" w:eastAsia="仿宋" w:hAnsi="仿宋" w:cs="仿宋_GB2312"/>
                <w:b/>
                <w:sz w:val="24"/>
              </w:rPr>
            </w:pPr>
            <w:r w:rsidRPr="00712221">
              <w:rPr>
                <w:rFonts w:ascii="仿宋" w:eastAsia="仿宋" w:hAnsi="仿宋" w:cs="仿宋_GB2312" w:hint="eastAsia"/>
                <w:b/>
                <w:sz w:val="24"/>
              </w:rPr>
              <w:t>服务期</w:t>
            </w:r>
          </w:p>
        </w:tc>
        <w:tc>
          <w:tcPr>
            <w:tcW w:w="6697" w:type="dxa"/>
            <w:vAlign w:val="center"/>
          </w:tcPr>
          <w:p w:rsidR="002179E2" w:rsidRPr="00712221" w:rsidRDefault="002179E2">
            <w:pPr>
              <w:pStyle w:val="a0"/>
              <w:rPr>
                <w:rFonts w:ascii="仿宋" w:eastAsia="仿宋" w:hAnsi="仿宋" w:cs="仿宋_GB2312"/>
                <w:sz w:val="24"/>
              </w:rPr>
            </w:pPr>
          </w:p>
        </w:tc>
      </w:tr>
      <w:tr w:rsidR="002179E2" w:rsidRPr="00712221">
        <w:trPr>
          <w:trHeight w:val="860"/>
          <w:jc w:val="center"/>
        </w:trPr>
        <w:tc>
          <w:tcPr>
            <w:tcW w:w="1882" w:type="dxa"/>
            <w:vAlign w:val="center"/>
          </w:tcPr>
          <w:p w:rsidR="002179E2" w:rsidRPr="00712221" w:rsidRDefault="00D427B7">
            <w:pPr>
              <w:pStyle w:val="a0"/>
              <w:rPr>
                <w:rFonts w:ascii="仿宋" w:eastAsia="仿宋" w:hAnsi="仿宋" w:cs="仿宋_GB2312"/>
                <w:b/>
                <w:sz w:val="24"/>
              </w:rPr>
            </w:pPr>
            <w:r w:rsidRPr="00712221">
              <w:rPr>
                <w:rFonts w:ascii="仿宋" w:eastAsia="仿宋" w:hAnsi="仿宋" w:cs="仿宋_GB2312" w:hint="eastAsia"/>
                <w:b/>
                <w:sz w:val="24"/>
              </w:rPr>
              <w:t>服务地点</w:t>
            </w:r>
          </w:p>
        </w:tc>
        <w:tc>
          <w:tcPr>
            <w:tcW w:w="6697" w:type="dxa"/>
            <w:vAlign w:val="center"/>
          </w:tcPr>
          <w:p w:rsidR="002179E2" w:rsidRPr="00712221" w:rsidRDefault="002179E2">
            <w:pPr>
              <w:pStyle w:val="a0"/>
              <w:rPr>
                <w:rFonts w:ascii="仿宋" w:eastAsia="仿宋" w:hAnsi="仿宋" w:cs="仿宋_GB2312"/>
                <w:sz w:val="24"/>
              </w:rPr>
            </w:pPr>
          </w:p>
        </w:tc>
      </w:tr>
      <w:tr w:rsidR="002179E2" w:rsidRPr="00712221">
        <w:trPr>
          <w:trHeight w:val="521"/>
          <w:jc w:val="center"/>
        </w:trPr>
        <w:tc>
          <w:tcPr>
            <w:tcW w:w="1882" w:type="dxa"/>
            <w:vAlign w:val="center"/>
          </w:tcPr>
          <w:p w:rsidR="002179E2" w:rsidRPr="00712221" w:rsidRDefault="00D427B7">
            <w:pPr>
              <w:pStyle w:val="a0"/>
              <w:rPr>
                <w:rFonts w:ascii="仿宋" w:eastAsia="仿宋" w:hAnsi="仿宋" w:cs="仿宋_GB2312"/>
                <w:b/>
                <w:sz w:val="24"/>
              </w:rPr>
            </w:pPr>
            <w:r w:rsidRPr="00712221">
              <w:rPr>
                <w:rFonts w:ascii="仿宋" w:eastAsia="仿宋" w:hAnsi="仿宋" w:cs="仿宋_GB2312" w:hint="eastAsia"/>
                <w:b/>
                <w:sz w:val="24"/>
              </w:rPr>
              <w:t>备注</w:t>
            </w:r>
          </w:p>
        </w:tc>
        <w:tc>
          <w:tcPr>
            <w:tcW w:w="6697" w:type="dxa"/>
            <w:vAlign w:val="center"/>
          </w:tcPr>
          <w:p w:rsidR="002179E2" w:rsidRPr="00712221" w:rsidRDefault="002179E2">
            <w:pPr>
              <w:pStyle w:val="a0"/>
              <w:rPr>
                <w:rFonts w:ascii="仿宋" w:eastAsia="仿宋" w:hAnsi="仿宋" w:cs="仿宋_GB2312"/>
                <w:sz w:val="24"/>
              </w:rPr>
            </w:pPr>
          </w:p>
        </w:tc>
      </w:tr>
    </w:tbl>
    <w:p w:rsidR="002179E2" w:rsidRPr="00712221" w:rsidRDefault="002179E2">
      <w:pPr>
        <w:autoSpaceDE w:val="0"/>
        <w:autoSpaceDN w:val="0"/>
        <w:adjustRightInd w:val="0"/>
        <w:snapToGrid w:val="0"/>
        <w:spacing w:line="360" w:lineRule="auto"/>
        <w:ind w:firstLineChars="450" w:firstLine="1080"/>
        <w:rPr>
          <w:rFonts w:ascii="仿宋" w:eastAsia="仿宋" w:hAnsi="仿宋" w:cs="仿宋_GB2312"/>
          <w:sz w:val="24"/>
          <w:lang w:val="zh-CN"/>
        </w:rPr>
      </w:pPr>
    </w:p>
    <w:p w:rsidR="002179E2" w:rsidRPr="00712221" w:rsidRDefault="002179E2">
      <w:pPr>
        <w:autoSpaceDE w:val="0"/>
        <w:autoSpaceDN w:val="0"/>
        <w:adjustRightInd w:val="0"/>
        <w:snapToGrid w:val="0"/>
        <w:spacing w:line="360" w:lineRule="auto"/>
        <w:ind w:firstLineChars="450" w:firstLine="1080"/>
        <w:rPr>
          <w:rFonts w:ascii="仿宋" w:eastAsia="仿宋" w:hAnsi="仿宋" w:cs="仿宋_GB2312"/>
          <w:sz w:val="24"/>
          <w:lang w:val="zh-CN"/>
        </w:rPr>
      </w:pPr>
    </w:p>
    <w:p w:rsidR="002179E2" w:rsidRPr="00712221" w:rsidRDefault="00D427B7">
      <w:pPr>
        <w:autoSpaceDE w:val="0"/>
        <w:autoSpaceDN w:val="0"/>
        <w:adjustRightInd w:val="0"/>
        <w:snapToGrid w:val="0"/>
        <w:spacing w:line="360" w:lineRule="auto"/>
        <w:rPr>
          <w:rFonts w:ascii="仿宋" w:eastAsia="仿宋" w:hAnsi="仿宋" w:cs="仿宋_GB2312"/>
          <w:sz w:val="24"/>
          <w:lang w:val="zh-CN"/>
        </w:rPr>
      </w:pPr>
      <w:r w:rsidRPr="00712221">
        <w:rPr>
          <w:rFonts w:ascii="仿宋" w:eastAsia="仿宋" w:hAnsi="仿宋" w:cs="仿宋_GB2312" w:hint="eastAsia"/>
          <w:sz w:val="24"/>
          <w:lang w:val="zh-CN"/>
        </w:rPr>
        <w:t>供应商</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供应商法定代表人</w:t>
      </w:r>
      <w:r w:rsidRPr="00712221">
        <w:rPr>
          <w:rFonts w:ascii="仿宋" w:eastAsia="仿宋" w:hAnsi="仿宋" w:cs="仿宋_GB2312" w:hint="eastAsia"/>
          <w:sz w:val="24"/>
        </w:rPr>
        <w:t>或</w:t>
      </w:r>
      <w:r w:rsidRPr="00712221">
        <w:rPr>
          <w:rFonts w:ascii="仿宋" w:eastAsia="仿宋" w:hAnsi="仿宋" w:cs="仿宋_GB2312" w:hint="eastAsia"/>
          <w:sz w:val="24"/>
          <w:lang w:val="zh-CN"/>
        </w:rPr>
        <w:t>授权代表</w:t>
      </w:r>
    </w:p>
    <w:p w:rsidR="002179E2" w:rsidRPr="00712221" w:rsidRDefault="00D427B7">
      <w:pPr>
        <w:autoSpaceDE w:val="0"/>
        <w:autoSpaceDN w:val="0"/>
        <w:adjustRightInd w:val="0"/>
        <w:snapToGrid w:val="0"/>
        <w:spacing w:line="360" w:lineRule="auto"/>
        <w:ind w:firstLineChars="400" w:firstLine="960"/>
        <w:rPr>
          <w:rFonts w:ascii="仿宋" w:eastAsia="仿宋" w:hAnsi="仿宋" w:cs="仿宋_GB2312"/>
          <w:sz w:val="24"/>
          <w:lang w:val="zh-CN"/>
        </w:rPr>
      </w:pPr>
      <w:r w:rsidRPr="00712221">
        <w:rPr>
          <w:rFonts w:ascii="仿宋" w:eastAsia="仿宋" w:hAnsi="仿宋" w:cs="仿宋_GB2312" w:hint="eastAsia"/>
          <w:sz w:val="24"/>
          <w:lang w:val="zh-CN"/>
        </w:rPr>
        <w:t>（公章）：                            （签字）：</w:t>
      </w:r>
    </w:p>
    <w:p w:rsidR="002179E2" w:rsidRPr="00712221" w:rsidRDefault="002179E2">
      <w:pPr>
        <w:autoSpaceDE w:val="0"/>
        <w:autoSpaceDN w:val="0"/>
        <w:adjustRightInd w:val="0"/>
        <w:snapToGrid w:val="0"/>
        <w:spacing w:line="360" w:lineRule="auto"/>
        <w:rPr>
          <w:rFonts w:ascii="仿宋" w:eastAsia="仿宋" w:hAnsi="仿宋" w:cs="仿宋_GB2312"/>
          <w:sz w:val="24"/>
          <w:lang w:val="zh-CN"/>
        </w:rPr>
      </w:pPr>
    </w:p>
    <w:p w:rsidR="002179E2" w:rsidRPr="00712221" w:rsidRDefault="00D427B7">
      <w:pPr>
        <w:autoSpaceDE w:val="0"/>
        <w:autoSpaceDN w:val="0"/>
        <w:adjustRightInd w:val="0"/>
        <w:snapToGrid w:val="0"/>
        <w:spacing w:line="360" w:lineRule="auto"/>
        <w:jc w:val="right"/>
        <w:rPr>
          <w:rFonts w:ascii="仿宋" w:eastAsia="仿宋" w:hAnsi="仿宋" w:cs="仿宋_GB2312"/>
          <w:sz w:val="24"/>
          <w:lang w:val="zh-CN"/>
        </w:rPr>
      </w:pPr>
      <w:r w:rsidRPr="00712221">
        <w:rPr>
          <w:rFonts w:ascii="仿宋" w:eastAsia="仿宋" w:hAnsi="仿宋" w:cs="仿宋_GB2312" w:hint="eastAsia"/>
          <w:sz w:val="24"/>
          <w:lang w:val="zh-CN"/>
        </w:rPr>
        <w:t xml:space="preserve">年 </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月</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日</w:t>
      </w:r>
    </w:p>
    <w:p w:rsidR="002179E2" w:rsidRPr="00712221" w:rsidRDefault="002179E2">
      <w:pPr>
        <w:adjustRightInd w:val="0"/>
        <w:snapToGrid w:val="0"/>
        <w:spacing w:line="360" w:lineRule="auto"/>
        <w:jc w:val="center"/>
        <w:rPr>
          <w:rFonts w:ascii="仿宋" w:eastAsia="仿宋" w:hAnsi="仿宋" w:cs="仿宋_GB2312"/>
          <w:b/>
          <w:sz w:val="42"/>
        </w:rPr>
      </w:pPr>
    </w:p>
    <w:p w:rsidR="002179E2" w:rsidRPr="00712221" w:rsidRDefault="002179E2">
      <w:pPr>
        <w:adjustRightInd w:val="0"/>
        <w:snapToGrid w:val="0"/>
        <w:spacing w:line="360" w:lineRule="auto"/>
        <w:jc w:val="center"/>
        <w:rPr>
          <w:rFonts w:ascii="仿宋" w:eastAsia="仿宋" w:hAnsi="仿宋" w:cs="仿宋_GB2312"/>
          <w:b/>
          <w:sz w:val="42"/>
        </w:rPr>
      </w:pPr>
    </w:p>
    <w:p w:rsidR="002179E2" w:rsidRPr="00712221" w:rsidRDefault="002179E2">
      <w:pPr>
        <w:adjustRightInd w:val="0"/>
        <w:snapToGrid w:val="0"/>
        <w:spacing w:line="360" w:lineRule="auto"/>
        <w:jc w:val="center"/>
        <w:rPr>
          <w:rFonts w:ascii="仿宋" w:eastAsia="仿宋" w:hAnsi="仿宋" w:cs="仿宋_GB2312"/>
          <w:b/>
          <w:sz w:val="42"/>
        </w:rPr>
        <w:sectPr w:rsidR="002179E2" w:rsidRPr="00712221">
          <w:headerReference w:type="default" r:id="rId18"/>
          <w:footerReference w:type="default" r:id="rId19"/>
          <w:pgSz w:w="11906" w:h="16838"/>
          <w:pgMar w:top="1440" w:right="1803" w:bottom="1440" w:left="1803" w:header="851" w:footer="992" w:gutter="0"/>
          <w:cols w:space="720"/>
          <w:docGrid w:linePitch="312"/>
        </w:sectPr>
      </w:pPr>
    </w:p>
    <w:p w:rsidR="002179E2" w:rsidRPr="00712221" w:rsidRDefault="00D427B7">
      <w:pPr>
        <w:keepNext/>
        <w:keepLines/>
        <w:autoSpaceDE w:val="0"/>
        <w:autoSpaceDN w:val="0"/>
        <w:adjustRightInd w:val="0"/>
        <w:spacing w:line="360" w:lineRule="auto"/>
        <w:jc w:val="center"/>
        <w:outlineLvl w:val="2"/>
        <w:rPr>
          <w:rFonts w:ascii="仿宋" w:eastAsia="仿宋" w:hAnsi="仿宋" w:cs="仿宋_GB2312"/>
          <w:b/>
          <w:kern w:val="0"/>
          <w:sz w:val="32"/>
          <w:szCs w:val="32"/>
          <w:shd w:val="clear" w:color="auto" w:fill="FFFFFF"/>
        </w:rPr>
      </w:pPr>
      <w:bookmarkStart w:id="525" w:name="_Toc32654"/>
      <w:r w:rsidRPr="00712221">
        <w:rPr>
          <w:rFonts w:ascii="仿宋" w:eastAsia="仿宋" w:hAnsi="仿宋" w:cs="仿宋_GB2312" w:hint="eastAsia"/>
          <w:b/>
          <w:kern w:val="0"/>
          <w:sz w:val="32"/>
          <w:szCs w:val="32"/>
          <w:shd w:val="clear" w:color="auto" w:fill="FFFFFF"/>
        </w:rPr>
        <w:lastRenderedPageBreak/>
        <w:t>（首次）分项报价表</w:t>
      </w:r>
      <w:bookmarkEnd w:id="525"/>
    </w:p>
    <w:p w:rsidR="002179E2" w:rsidRPr="00712221" w:rsidRDefault="00D427B7">
      <w:pPr>
        <w:pStyle w:val="a0"/>
        <w:rPr>
          <w:rFonts w:ascii="仿宋" w:eastAsia="仿宋" w:hAnsi="仿宋"/>
        </w:rPr>
      </w:pPr>
      <w:r w:rsidRPr="00712221">
        <w:rPr>
          <w:rFonts w:ascii="仿宋" w:eastAsia="仿宋" w:hAnsi="仿宋" w:hint="eastAsia"/>
        </w:rPr>
        <w:t>项目编号：</w:t>
      </w:r>
    </w:p>
    <w:p w:rsidR="002179E2" w:rsidRPr="00712221" w:rsidRDefault="00D427B7">
      <w:pPr>
        <w:pStyle w:val="a0"/>
        <w:rPr>
          <w:rFonts w:ascii="仿宋" w:eastAsia="仿宋" w:hAnsi="仿宋"/>
        </w:rPr>
      </w:pPr>
      <w:r w:rsidRPr="00712221">
        <w:rPr>
          <w:rFonts w:ascii="仿宋" w:eastAsia="仿宋" w:hAnsi="仿宋" w:hint="eastAsia"/>
        </w:rPr>
        <w:t>项目名称：</w:t>
      </w:r>
    </w:p>
    <w:tbl>
      <w:tblPr>
        <w:tblW w:w="9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630"/>
        <w:gridCol w:w="4005"/>
        <w:gridCol w:w="645"/>
        <w:gridCol w:w="645"/>
        <w:gridCol w:w="525"/>
        <w:gridCol w:w="1140"/>
        <w:gridCol w:w="1294"/>
      </w:tblGrid>
      <w:tr w:rsidR="002179E2" w:rsidRPr="00712221">
        <w:trPr>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序号</w:t>
            </w:r>
          </w:p>
        </w:tc>
        <w:tc>
          <w:tcPr>
            <w:tcW w:w="630"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服务名称</w:t>
            </w:r>
          </w:p>
        </w:tc>
        <w:tc>
          <w:tcPr>
            <w:tcW w:w="4005"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服务内容</w:t>
            </w:r>
          </w:p>
        </w:tc>
        <w:tc>
          <w:tcPr>
            <w:tcW w:w="645" w:type="dxa"/>
            <w:vAlign w:val="center"/>
          </w:tcPr>
          <w:p w:rsidR="002179E2" w:rsidRPr="00712221" w:rsidRDefault="00D427B7">
            <w:pPr>
              <w:spacing w:line="360" w:lineRule="auto"/>
              <w:rPr>
                <w:rFonts w:ascii="仿宋" w:eastAsia="仿宋" w:hAnsi="仿宋" w:cs="仿宋"/>
                <w:bCs/>
                <w:sz w:val="20"/>
                <w:szCs w:val="20"/>
              </w:rPr>
            </w:pPr>
            <w:r w:rsidRPr="00712221">
              <w:rPr>
                <w:rFonts w:ascii="仿宋" w:eastAsia="仿宋" w:hAnsi="仿宋" w:cs="仿宋" w:hint="eastAsia"/>
                <w:bCs/>
                <w:sz w:val="20"/>
                <w:szCs w:val="20"/>
              </w:rPr>
              <w:t>计量单位</w:t>
            </w:r>
          </w:p>
        </w:tc>
        <w:tc>
          <w:tcPr>
            <w:tcW w:w="645" w:type="dxa"/>
            <w:vAlign w:val="center"/>
          </w:tcPr>
          <w:p w:rsidR="002179E2" w:rsidRPr="00712221" w:rsidRDefault="00D427B7">
            <w:pPr>
              <w:spacing w:line="360" w:lineRule="auto"/>
              <w:rPr>
                <w:rFonts w:ascii="仿宋" w:eastAsia="仿宋" w:hAnsi="仿宋" w:cs="仿宋"/>
                <w:bCs/>
                <w:sz w:val="20"/>
                <w:szCs w:val="20"/>
              </w:rPr>
            </w:pPr>
            <w:r w:rsidRPr="00712221">
              <w:rPr>
                <w:rFonts w:ascii="仿宋" w:eastAsia="仿宋" w:hAnsi="仿宋" w:cs="仿宋" w:hint="eastAsia"/>
                <w:bCs/>
                <w:sz w:val="20"/>
                <w:szCs w:val="20"/>
              </w:rPr>
              <w:t>服务时间</w:t>
            </w:r>
          </w:p>
        </w:tc>
        <w:tc>
          <w:tcPr>
            <w:tcW w:w="525" w:type="dxa"/>
            <w:vAlign w:val="center"/>
          </w:tcPr>
          <w:p w:rsidR="002179E2" w:rsidRPr="00712221" w:rsidRDefault="00D427B7">
            <w:pPr>
              <w:spacing w:line="360" w:lineRule="auto"/>
              <w:rPr>
                <w:rFonts w:ascii="仿宋" w:eastAsia="仿宋" w:hAnsi="仿宋" w:cs="仿宋"/>
                <w:bCs/>
                <w:sz w:val="20"/>
                <w:szCs w:val="20"/>
              </w:rPr>
            </w:pPr>
            <w:r w:rsidRPr="00712221">
              <w:rPr>
                <w:rFonts w:ascii="仿宋" w:eastAsia="仿宋" w:hAnsi="仿宋" w:cs="仿宋" w:hint="eastAsia"/>
                <w:bCs/>
                <w:sz w:val="20"/>
                <w:szCs w:val="20"/>
              </w:rPr>
              <w:t>数量</w:t>
            </w:r>
          </w:p>
        </w:tc>
        <w:tc>
          <w:tcPr>
            <w:tcW w:w="1140" w:type="dxa"/>
            <w:vAlign w:val="center"/>
          </w:tcPr>
          <w:p w:rsidR="002179E2" w:rsidRPr="00712221" w:rsidRDefault="00D427B7">
            <w:pPr>
              <w:spacing w:line="360" w:lineRule="auto"/>
              <w:rPr>
                <w:rFonts w:ascii="仿宋" w:eastAsia="仿宋" w:hAnsi="仿宋" w:cs="仿宋"/>
                <w:bCs/>
                <w:sz w:val="20"/>
                <w:szCs w:val="20"/>
              </w:rPr>
            </w:pPr>
            <w:r w:rsidRPr="00712221">
              <w:rPr>
                <w:rFonts w:ascii="仿宋" w:eastAsia="仿宋" w:hAnsi="仿宋" w:cs="仿宋" w:hint="eastAsia"/>
                <w:bCs/>
                <w:sz w:val="20"/>
                <w:szCs w:val="20"/>
              </w:rPr>
              <w:t>单价</w:t>
            </w:r>
          </w:p>
        </w:tc>
        <w:tc>
          <w:tcPr>
            <w:tcW w:w="1294"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总价</w:t>
            </w:r>
          </w:p>
        </w:tc>
      </w:tr>
      <w:tr w:rsidR="002179E2" w:rsidRPr="00712221">
        <w:trPr>
          <w:trHeight w:val="449"/>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1</w:t>
            </w:r>
          </w:p>
        </w:tc>
        <w:tc>
          <w:tcPr>
            <w:tcW w:w="630" w:type="dxa"/>
            <w:vAlign w:val="center"/>
          </w:tcPr>
          <w:p w:rsidR="002179E2" w:rsidRPr="00712221" w:rsidRDefault="002179E2">
            <w:pPr>
              <w:spacing w:line="360" w:lineRule="auto"/>
              <w:jc w:val="center"/>
              <w:rPr>
                <w:rFonts w:ascii="仿宋" w:eastAsia="仿宋" w:hAnsi="仿宋" w:cs="仿宋"/>
                <w:bCs/>
                <w:sz w:val="20"/>
                <w:szCs w:val="20"/>
              </w:rPr>
            </w:pPr>
          </w:p>
        </w:tc>
        <w:tc>
          <w:tcPr>
            <w:tcW w:w="4005" w:type="dxa"/>
            <w:vAlign w:val="center"/>
          </w:tcPr>
          <w:p w:rsidR="002179E2" w:rsidRPr="00712221" w:rsidRDefault="002179E2">
            <w:pPr>
              <w:autoSpaceDE w:val="0"/>
              <w:autoSpaceDN w:val="0"/>
              <w:adjustRightInd w:val="0"/>
              <w:spacing w:line="360" w:lineRule="auto"/>
              <w:jc w:val="left"/>
              <w:rPr>
                <w:rFonts w:ascii="仿宋" w:eastAsia="仿宋" w:hAnsi="仿宋" w:cs="仿宋"/>
                <w:bCs/>
                <w:color w:val="000000"/>
                <w:kern w:val="0"/>
                <w:sz w:val="20"/>
                <w:szCs w:val="20"/>
                <w:lang w:bidi="ar"/>
              </w:rPr>
            </w:pPr>
          </w:p>
        </w:tc>
        <w:tc>
          <w:tcPr>
            <w:tcW w:w="645"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645"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525"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140"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294" w:type="dxa"/>
            <w:vAlign w:val="center"/>
          </w:tcPr>
          <w:p w:rsidR="002179E2" w:rsidRPr="00712221" w:rsidRDefault="002179E2">
            <w:pPr>
              <w:autoSpaceDE w:val="0"/>
              <w:autoSpaceDN w:val="0"/>
              <w:adjustRightInd w:val="0"/>
              <w:spacing w:line="360" w:lineRule="auto"/>
              <w:jc w:val="left"/>
              <w:rPr>
                <w:rFonts w:ascii="仿宋" w:eastAsia="仿宋" w:hAnsi="仿宋" w:cs="仿宋"/>
                <w:bCs/>
                <w:color w:val="000000"/>
                <w:kern w:val="0"/>
                <w:sz w:val="20"/>
                <w:szCs w:val="20"/>
                <w:lang w:bidi="ar"/>
              </w:rPr>
            </w:pPr>
          </w:p>
        </w:tc>
      </w:tr>
      <w:tr w:rsidR="002179E2" w:rsidRPr="00712221">
        <w:trPr>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2</w:t>
            </w:r>
          </w:p>
        </w:tc>
        <w:tc>
          <w:tcPr>
            <w:tcW w:w="630" w:type="dxa"/>
            <w:vAlign w:val="center"/>
          </w:tcPr>
          <w:p w:rsidR="002179E2" w:rsidRPr="00712221" w:rsidRDefault="002179E2">
            <w:pPr>
              <w:spacing w:line="360" w:lineRule="auto"/>
              <w:jc w:val="center"/>
              <w:rPr>
                <w:rFonts w:ascii="仿宋" w:eastAsia="仿宋" w:hAnsi="仿宋" w:cs="仿宋"/>
                <w:bCs/>
                <w:sz w:val="20"/>
                <w:szCs w:val="20"/>
              </w:rPr>
            </w:pPr>
          </w:p>
        </w:tc>
        <w:tc>
          <w:tcPr>
            <w:tcW w:w="4005" w:type="dxa"/>
            <w:vAlign w:val="center"/>
          </w:tcPr>
          <w:p w:rsidR="002179E2" w:rsidRPr="00712221" w:rsidRDefault="002179E2">
            <w:pPr>
              <w:spacing w:line="360" w:lineRule="auto"/>
              <w:ind w:firstLineChars="200" w:firstLine="400"/>
              <w:rPr>
                <w:rFonts w:ascii="仿宋" w:eastAsia="仿宋" w:hAnsi="仿宋" w:cs="仿宋"/>
                <w:bCs/>
                <w:color w:val="000000"/>
                <w:kern w:val="0"/>
                <w:sz w:val="20"/>
                <w:szCs w:val="20"/>
                <w:lang w:bidi="ar"/>
              </w:rPr>
            </w:pPr>
          </w:p>
        </w:tc>
        <w:tc>
          <w:tcPr>
            <w:tcW w:w="645"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645"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525"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140"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294" w:type="dxa"/>
            <w:vAlign w:val="center"/>
          </w:tcPr>
          <w:p w:rsidR="002179E2" w:rsidRPr="00712221" w:rsidRDefault="002179E2">
            <w:pPr>
              <w:autoSpaceDE w:val="0"/>
              <w:autoSpaceDN w:val="0"/>
              <w:adjustRightInd w:val="0"/>
              <w:spacing w:line="360" w:lineRule="auto"/>
              <w:jc w:val="left"/>
              <w:rPr>
                <w:rFonts w:ascii="仿宋" w:eastAsia="仿宋" w:hAnsi="仿宋" w:cs="仿宋"/>
                <w:bCs/>
                <w:color w:val="000000"/>
                <w:kern w:val="0"/>
                <w:sz w:val="20"/>
                <w:szCs w:val="20"/>
                <w:lang w:bidi="ar"/>
              </w:rPr>
            </w:pPr>
          </w:p>
        </w:tc>
      </w:tr>
      <w:tr w:rsidR="002179E2" w:rsidRPr="00712221">
        <w:trPr>
          <w:trHeight w:val="561"/>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3</w:t>
            </w:r>
          </w:p>
        </w:tc>
        <w:tc>
          <w:tcPr>
            <w:tcW w:w="630" w:type="dxa"/>
            <w:vAlign w:val="center"/>
          </w:tcPr>
          <w:p w:rsidR="002179E2" w:rsidRPr="00712221" w:rsidRDefault="002179E2">
            <w:pPr>
              <w:spacing w:line="360" w:lineRule="auto"/>
              <w:jc w:val="center"/>
              <w:rPr>
                <w:rFonts w:ascii="仿宋" w:eastAsia="仿宋" w:hAnsi="仿宋" w:cs="仿宋"/>
                <w:bCs/>
                <w:sz w:val="20"/>
                <w:szCs w:val="20"/>
              </w:rPr>
            </w:pPr>
          </w:p>
        </w:tc>
        <w:tc>
          <w:tcPr>
            <w:tcW w:w="4005" w:type="dxa"/>
            <w:vAlign w:val="center"/>
          </w:tcPr>
          <w:p w:rsidR="002179E2" w:rsidRPr="00712221" w:rsidRDefault="002179E2">
            <w:pPr>
              <w:autoSpaceDE w:val="0"/>
              <w:autoSpaceDN w:val="0"/>
              <w:adjustRightInd w:val="0"/>
              <w:spacing w:line="360" w:lineRule="auto"/>
              <w:ind w:firstLineChars="200" w:firstLine="320"/>
              <w:jc w:val="left"/>
              <w:rPr>
                <w:rFonts w:ascii="仿宋" w:eastAsia="仿宋" w:hAnsi="仿宋"/>
                <w:bCs/>
                <w:sz w:val="16"/>
                <w:szCs w:val="20"/>
              </w:rPr>
            </w:pPr>
          </w:p>
        </w:tc>
        <w:tc>
          <w:tcPr>
            <w:tcW w:w="645"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645"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525"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1140"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1294"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r>
      <w:tr w:rsidR="002179E2" w:rsidRPr="00712221">
        <w:trPr>
          <w:trHeight w:val="569"/>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4</w:t>
            </w:r>
          </w:p>
        </w:tc>
        <w:tc>
          <w:tcPr>
            <w:tcW w:w="630" w:type="dxa"/>
            <w:vAlign w:val="center"/>
          </w:tcPr>
          <w:p w:rsidR="002179E2" w:rsidRPr="00712221" w:rsidRDefault="002179E2">
            <w:pPr>
              <w:spacing w:line="360" w:lineRule="auto"/>
              <w:jc w:val="center"/>
              <w:rPr>
                <w:rFonts w:ascii="仿宋" w:eastAsia="仿宋" w:hAnsi="仿宋" w:cs="仿宋"/>
                <w:bCs/>
                <w:sz w:val="20"/>
                <w:szCs w:val="20"/>
              </w:rPr>
            </w:pPr>
          </w:p>
        </w:tc>
        <w:tc>
          <w:tcPr>
            <w:tcW w:w="4005" w:type="dxa"/>
            <w:vAlign w:val="center"/>
          </w:tcPr>
          <w:p w:rsidR="002179E2" w:rsidRPr="00712221" w:rsidRDefault="002179E2">
            <w:pPr>
              <w:autoSpaceDE w:val="0"/>
              <w:autoSpaceDN w:val="0"/>
              <w:adjustRightInd w:val="0"/>
              <w:spacing w:line="360" w:lineRule="auto"/>
              <w:ind w:firstLineChars="200" w:firstLine="400"/>
              <w:jc w:val="left"/>
              <w:rPr>
                <w:rFonts w:ascii="仿宋" w:eastAsia="仿宋" w:hAnsi="仿宋" w:cs="仿宋"/>
                <w:bCs/>
                <w:sz w:val="20"/>
                <w:szCs w:val="20"/>
              </w:rPr>
            </w:pPr>
          </w:p>
        </w:tc>
        <w:tc>
          <w:tcPr>
            <w:tcW w:w="645"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645"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525"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1140"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1294"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r>
      <w:tr w:rsidR="002179E2" w:rsidRPr="00712221">
        <w:trPr>
          <w:jc w:val="center"/>
        </w:trPr>
        <w:tc>
          <w:tcPr>
            <w:tcW w:w="628" w:type="dxa"/>
            <w:vAlign w:val="center"/>
          </w:tcPr>
          <w:p w:rsidR="002179E2" w:rsidRPr="00712221" w:rsidRDefault="00D427B7">
            <w:pPr>
              <w:autoSpaceDE w:val="0"/>
              <w:autoSpaceDN w:val="0"/>
              <w:adjustRightInd w:val="0"/>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合计</w:t>
            </w:r>
          </w:p>
        </w:tc>
        <w:tc>
          <w:tcPr>
            <w:tcW w:w="8884" w:type="dxa"/>
            <w:gridSpan w:val="7"/>
            <w:vAlign w:val="center"/>
          </w:tcPr>
          <w:p w:rsidR="002179E2" w:rsidRPr="00712221" w:rsidRDefault="00D427B7">
            <w:pPr>
              <w:autoSpaceDE w:val="0"/>
              <w:autoSpaceDN w:val="0"/>
              <w:adjustRightInd w:val="0"/>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 xml:space="preserve"> 元整（ </w:t>
            </w:r>
            <w:r w:rsidRPr="00712221">
              <w:rPr>
                <w:rFonts w:ascii="宋体" w:eastAsia="宋体" w:hAnsi="宋体" w:cs="宋体" w:hint="eastAsia"/>
                <w:bCs/>
                <w:sz w:val="20"/>
                <w:szCs w:val="20"/>
              </w:rPr>
              <w:t>¥</w:t>
            </w:r>
            <w:r w:rsidRPr="00712221">
              <w:rPr>
                <w:rFonts w:ascii="仿宋" w:eastAsia="仿宋" w:hAnsi="仿宋" w:cs="仿宋" w:hint="eastAsia"/>
                <w:bCs/>
                <w:sz w:val="20"/>
                <w:szCs w:val="20"/>
              </w:rPr>
              <w:t xml:space="preserve">    元）</w:t>
            </w:r>
          </w:p>
        </w:tc>
      </w:tr>
    </w:tbl>
    <w:p w:rsidR="002179E2" w:rsidRPr="00712221" w:rsidRDefault="00D427B7">
      <w:pPr>
        <w:autoSpaceDE w:val="0"/>
        <w:autoSpaceDN w:val="0"/>
        <w:adjustRightInd w:val="0"/>
        <w:snapToGrid w:val="0"/>
        <w:spacing w:line="360" w:lineRule="auto"/>
        <w:rPr>
          <w:rFonts w:ascii="仿宋" w:eastAsia="仿宋" w:hAnsi="仿宋" w:cs="仿宋_GB2312"/>
          <w:sz w:val="24"/>
          <w:lang w:val="zh-CN"/>
        </w:rPr>
      </w:pPr>
      <w:r w:rsidRPr="00712221">
        <w:rPr>
          <w:rFonts w:ascii="仿宋" w:eastAsia="仿宋" w:hAnsi="仿宋" w:cs="仿宋_GB2312" w:hint="eastAsia"/>
          <w:sz w:val="24"/>
          <w:lang w:val="zh-CN"/>
        </w:rPr>
        <w:t>供应商</w:t>
      </w:r>
      <w:r w:rsidRPr="00712221">
        <w:rPr>
          <w:rFonts w:ascii="仿宋" w:eastAsia="仿宋" w:hAnsi="仿宋" w:cs="仿宋_GB2312" w:hint="eastAsia"/>
          <w:sz w:val="24"/>
        </w:rPr>
        <w:t xml:space="preserve">                               供应商</w:t>
      </w:r>
      <w:r w:rsidRPr="00712221">
        <w:rPr>
          <w:rFonts w:ascii="仿宋" w:eastAsia="仿宋" w:hAnsi="仿宋" w:cs="仿宋_GB2312" w:hint="eastAsia"/>
          <w:sz w:val="24"/>
          <w:lang w:val="zh-CN"/>
        </w:rPr>
        <w:t>法定代表人</w:t>
      </w:r>
      <w:r w:rsidRPr="00712221">
        <w:rPr>
          <w:rFonts w:ascii="仿宋" w:eastAsia="仿宋" w:hAnsi="仿宋" w:cs="仿宋_GB2312" w:hint="eastAsia"/>
          <w:sz w:val="24"/>
        </w:rPr>
        <w:t>或</w:t>
      </w:r>
      <w:r w:rsidRPr="00712221">
        <w:rPr>
          <w:rFonts w:ascii="仿宋" w:eastAsia="仿宋" w:hAnsi="仿宋" w:cs="仿宋_GB2312" w:hint="eastAsia"/>
          <w:sz w:val="24"/>
          <w:lang w:val="zh-CN"/>
        </w:rPr>
        <w:t>授权代表</w:t>
      </w:r>
    </w:p>
    <w:p w:rsidR="002179E2" w:rsidRPr="00712221" w:rsidRDefault="00D427B7">
      <w:pPr>
        <w:autoSpaceDE w:val="0"/>
        <w:autoSpaceDN w:val="0"/>
        <w:adjustRightInd w:val="0"/>
        <w:snapToGrid w:val="0"/>
        <w:spacing w:line="360" w:lineRule="auto"/>
        <w:rPr>
          <w:rFonts w:ascii="仿宋" w:eastAsia="仿宋" w:hAnsi="仿宋" w:cs="仿宋_GB2312"/>
          <w:sz w:val="24"/>
          <w:lang w:val="zh-CN"/>
        </w:rPr>
      </w:pPr>
      <w:r w:rsidRPr="00712221">
        <w:rPr>
          <w:rFonts w:ascii="仿宋" w:eastAsia="仿宋" w:hAnsi="仿宋" w:cs="仿宋_GB2312" w:hint="eastAsia"/>
          <w:sz w:val="24"/>
          <w:lang w:val="zh-CN"/>
        </w:rPr>
        <w:t>（公章）：                            （</w:t>
      </w:r>
      <w:r w:rsidRPr="00712221">
        <w:rPr>
          <w:rFonts w:ascii="仿宋" w:eastAsia="仿宋" w:hAnsi="仿宋" w:cs="仿宋_GB2312" w:hint="eastAsia"/>
          <w:bCs/>
          <w:sz w:val="24"/>
          <w:lang w:val="zh-CN"/>
        </w:rPr>
        <w:t>签字</w:t>
      </w:r>
      <w:r w:rsidRPr="00712221">
        <w:rPr>
          <w:rFonts w:ascii="仿宋" w:eastAsia="仿宋" w:hAnsi="仿宋" w:cs="仿宋_GB2312" w:hint="eastAsia"/>
          <w:sz w:val="24"/>
          <w:lang w:val="zh-CN"/>
        </w:rPr>
        <w:t>）：</w:t>
      </w:r>
    </w:p>
    <w:p w:rsidR="002179E2" w:rsidRPr="00712221" w:rsidRDefault="00D427B7">
      <w:pPr>
        <w:autoSpaceDE w:val="0"/>
        <w:autoSpaceDN w:val="0"/>
        <w:adjustRightInd w:val="0"/>
        <w:snapToGrid w:val="0"/>
        <w:spacing w:line="360" w:lineRule="auto"/>
        <w:jc w:val="right"/>
        <w:rPr>
          <w:rFonts w:ascii="仿宋" w:eastAsia="仿宋" w:hAnsi="仿宋" w:cs="仿宋_GB2312"/>
          <w:bCs/>
          <w:sz w:val="24"/>
        </w:rPr>
      </w:pPr>
      <w:r w:rsidRPr="00712221">
        <w:rPr>
          <w:rFonts w:ascii="仿宋" w:eastAsia="仿宋" w:hAnsi="仿宋" w:cs="仿宋_GB2312" w:hint="eastAsia"/>
          <w:sz w:val="24"/>
          <w:lang w:val="zh-CN"/>
        </w:rPr>
        <w:t xml:space="preserve">年 </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月</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日</w:t>
      </w:r>
    </w:p>
    <w:p w:rsidR="002179E2" w:rsidRPr="00712221" w:rsidRDefault="002179E2">
      <w:pPr>
        <w:pStyle w:val="a0"/>
        <w:rPr>
          <w:rFonts w:ascii="仿宋" w:eastAsia="仿宋" w:hAnsi="仿宋" w:cs="仿宋_GB2312"/>
        </w:rPr>
      </w:pPr>
    </w:p>
    <w:p w:rsidR="002179E2" w:rsidRPr="00712221" w:rsidRDefault="00D427B7">
      <w:pPr>
        <w:widowControl/>
        <w:jc w:val="left"/>
        <w:rPr>
          <w:rFonts w:ascii="仿宋" w:eastAsia="仿宋" w:hAnsi="仿宋"/>
          <w:b/>
          <w:kern w:val="0"/>
          <w:sz w:val="32"/>
          <w:szCs w:val="32"/>
        </w:rPr>
      </w:pPr>
      <w:bookmarkStart w:id="526" w:name="_Toc415499902"/>
      <w:bookmarkStart w:id="527" w:name="_Toc496324624"/>
      <w:bookmarkStart w:id="528" w:name="_Toc500747107"/>
      <w:bookmarkStart w:id="529" w:name="_Toc70687203"/>
      <w:bookmarkStart w:id="530" w:name="_Toc177189246"/>
      <w:bookmarkStart w:id="531" w:name="_Toc389620242"/>
      <w:bookmarkStart w:id="532" w:name="_Toc385992402"/>
      <w:bookmarkStart w:id="533" w:name="_Toc232176285"/>
      <w:bookmarkStart w:id="534" w:name="_Toc225933091"/>
      <w:bookmarkStart w:id="535" w:name="_Toc499711929"/>
      <w:bookmarkStart w:id="536" w:name="_Toc177995484"/>
      <w:bookmarkStart w:id="537" w:name="_Toc176882553"/>
      <w:bookmarkStart w:id="538" w:name="_Toc230099806"/>
      <w:bookmarkStart w:id="539" w:name="_Toc177817345"/>
      <w:bookmarkStart w:id="540" w:name="_Toc499711088"/>
      <w:bookmarkStart w:id="541" w:name="_Toc500747011"/>
      <w:bookmarkStart w:id="542" w:name="_Toc256342155"/>
      <w:bookmarkStart w:id="543" w:name="_Toc492955460"/>
      <w:bookmarkStart w:id="544" w:name="_Toc503063459"/>
      <w:bookmarkStart w:id="545" w:name="_Toc53722866"/>
      <w:bookmarkStart w:id="546" w:name="_Toc500747234"/>
      <w:bookmarkStart w:id="547" w:name="_Toc184043059"/>
      <w:bookmarkStart w:id="548" w:name="_Toc249515372"/>
      <w:bookmarkStart w:id="549" w:name="_Toc230583555"/>
      <w:bookmarkStart w:id="550" w:name="_Toc249525253"/>
      <w:bookmarkStart w:id="551" w:name="_Toc230013641"/>
      <w:bookmarkStart w:id="552" w:name="_Toc232395225"/>
      <w:bookmarkStart w:id="553" w:name="_Toc83547687"/>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515"/>
      <w:bookmarkEnd w:id="516"/>
      <w:bookmarkEnd w:id="517"/>
      <w:bookmarkEnd w:id="518"/>
      <w:bookmarkEnd w:id="519"/>
      <w:bookmarkEnd w:id="520"/>
      <w:bookmarkEnd w:id="521"/>
      <w:bookmarkEnd w:id="522"/>
      <w:bookmarkEnd w:id="523"/>
      <w:bookmarkEnd w:id="524"/>
      <w:r w:rsidRPr="00712221">
        <w:rPr>
          <w:rFonts w:ascii="仿宋" w:eastAsia="仿宋" w:hAnsi="仿宋"/>
          <w:b/>
          <w:sz w:val="32"/>
          <w:szCs w:val="32"/>
        </w:rPr>
        <w:br w:type="page"/>
      </w:r>
    </w:p>
    <w:p w:rsidR="002179E2" w:rsidRPr="00712221" w:rsidRDefault="00D427B7">
      <w:pPr>
        <w:pStyle w:val="afff3"/>
        <w:ind w:firstLineChars="950" w:firstLine="3052"/>
        <w:rPr>
          <w:rFonts w:ascii="仿宋" w:eastAsia="仿宋" w:hAnsi="仿宋"/>
          <w:b/>
          <w:sz w:val="32"/>
          <w:szCs w:val="32"/>
        </w:rPr>
      </w:pPr>
      <w:r w:rsidRPr="00712221">
        <w:rPr>
          <w:rFonts w:ascii="仿宋" w:eastAsia="仿宋" w:hAnsi="仿宋" w:hint="eastAsia"/>
          <w:b/>
          <w:sz w:val="32"/>
          <w:szCs w:val="32"/>
        </w:rPr>
        <w:lastRenderedPageBreak/>
        <w:t>第三部分  偏离表</w:t>
      </w:r>
    </w:p>
    <w:p w:rsidR="002179E2" w:rsidRPr="00712221" w:rsidRDefault="002179E2">
      <w:pPr>
        <w:rPr>
          <w:rFonts w:ascii="仿宋" w:eastAsia="仿宋" w:hAnsi="仿宋" w:cs="仿宋_GB2312"/>
        </w:rPr>
      </w:pPr>
    </w:p>
    <w:p w:rsidR="002179E2" w:rsidRPr="00712221" w:rsidRDefault="00D427B7">
      <w:pPr>
        <w:autoSpaceDE w:val="0"/>
        <w:autoSpaceDN w:val="0"/>
        <w:adjustRightInd w:val="0"/>
        <w:snapToGrid w:val="0"/>
        <w:spacing w:line="360" w:lineRule="auto"/>
        <w:jc w:val="center"/>
        <w:rPr>
          <w:rFonts w:ascii="仿宋" w:eastAsia="仿宋" w:hAnsi="仿宋" w:cs="仿宋_GB2312"/>
          <w:b/>
          <w:sz w:val="28"/>
          <w:szCs w:val="28"/>
        </w:rPr>
      </w:pPr>
      <w:r w:rsidRPr="00712221">
        <w:rPr>
          <w:rFonts w:ascii="仿宋" w:eastAsia="仿宋" w:hAnsi="仿宋" w:cs="仿宋_GB2312" w:hint="eastAsia"/>
          <w:b/>
          <w:sz w:val="28"/>
          <w:szCs w:val="28"/>
        </w:rPr>
        <w:t>一、商务、合同条款偏离表</w:t>
      </w:r>
    </w:p>
    <w:p w:rsidR="002179E2" w:rsidRPr="00712221" w:rsidRDefault="00D427B7">
      <w:pPr>
        <w:pStyle w:val="ae"/>
        <w:ind w:leftChars="307" w:left="645" w:right="560" w:firstLineChars="50" w:firstLine="120"/>
        <w:rPr>
          <w:rFonts w:ascii="仿宋" w:eastAsia="仿宋" w:hAnsi="仿宋" w:cs="仿宋_GB2312"/>
          <w:sz w:val="24"/>
          <w:szCs w:val="24"/>
        </w:rPr>
      </w:pPr>
      <w:r w:rsidRPr="00712221">
        <w:rPr>
          <w:rFonts w:ascii="仿宋" w:eastAsia="仿宋" w:hAnsi="仿宋" w:cs="仿宋_GB2312"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2179E2" w:rsidRPr="00712221">
        <w:trPr>
          <w:trHeight w:val="686"/>
          <w:jc w:val="center"/>
        </w:trPr>
        <w:tc>
          <w:tcPr>
            <w:tcW w:w="780" w:type="dxa"/>
          </w:tcPr>
          <w:p w:rsidR="002179E2" w:rsidRPr="00712221" w:rsidRDefault="00D427B7">
            <w:pPr>
              <w:pStyle w:val="ae"/>
              <w:jc w:val="center"/>
              <w:rPr>
                <w:rFonts w:ascii="仿宋" w:eastAsia="仿宋" w:hAnsi="仿宋" w:cs="仿宋_GB2312"/>
                <w:sz w:val="24"/>
                <w:szCs w:val="24"/>
              </w:rPr>
            </w:pPr>
            <w:r w:rsidRPr="00712221">
              <w:rPr>
                <w:rFonts w:ascii="仿宋" w:eastAsia="仿宋" w:hAnsi="仿宋" w:cs="仿宋_GB2312" w:hint="eastAsia"/>
                <w:sz w:val="24"/>
                <w:szCs w:val="24"/>
              </w:rPr>
              <w:t>序号</w:t>
            </w:r>
          </w:p>
        </w:tc>
        <w:tc>
          <w:tcPr>
            <w:tcW w:w="2835" w:type="dxa"/>
          </w:tcPr>
          <w:p w:rsidR="002179E2" w:rsidRPr="00712221" w:rsidRDefault="00D427B7">
            <w:pPr>
              <w:pStyle w:val="ae"/>
              <w:jc w:val="center"/>
              <w:rPr>
                <w:rFonts w:ascii="仿宋" w:eastAsia="仿宋" w:hAnsi="仿宋" w:cs="仿宋_GB2312"/>
                <w:sz w:val="24"/>
                <w:szCs w:val="24"/>
              </w:rPr>
            </w:pPr>
            <w:r w:rsidRPr="00712221">
              <w:rPr>
                <w:rFonts w:ascii="仿宋" w:eastAsia="仿宋" w:hAnsi="仿宋" w:cs="仿宋_GB2312" w:hint="eastAsia"/>
                <w:sz w:val="24"/>
                <w:szCs w:val="24"/>
              </w:rPr>
              <w:t>磋商文件商务、合同条款</w:t>
            </w:r>
          </w:p>
        </w:tc>
        <w:tc>
          <w:tcPr>
            <w:tcW w:w="1701" w:type="dxa"/>
          </w:tcPr>
          <w:p w:rsidR="002179E2" w:rsidRPr="00712221" w:rsidRDefault="00D427B7">
            <w:pPr>
              <w:pStyle w:val="ae"/>
              <w:jc w:val="center"/>
              <w:rPr>
                <w:rFonts w:ascii="仿宋" w:eastAsia="仿宋" w:hAnsi="仿宋" w:cs="仿宋_GB2312"/>
                <w:sz w:val="24"/>
                <w:szCs w:val="24"/>
              </w:rPr>
            </w:pPr>
            <w:r w:rsidRPr="00712221">
              <w:rPr>
                <w:rFonts w:ascii="仿宋" w:eastAsia="仿宋" w:hAnsi="仿宋" w:cs="仿宋_GB2312" w:hint="eastAsia"/>
                <w:sz w:val="24"/>
                <w:szCs w:val="24"/>
              </w:rPr>
              <w:t>完全响应</w:t>
            </w:r>
          </w:p>
        </w:tc>
        <w:tc>
          <w:tcPr>
            <w:tcW w:w="1417" w:type="dxa"/>
          </w:tcPr>
          <w:p w:rsidR="002179E2" w:rsidRPr="00712221" w:rsidRDefault="00D427B7">
            <w:pPr>
              <w:pStyle w:val="ae"/>
              <w:jc w:val="center"/>
              <w:rPr>
                <w:rFonts w:ascii="仿宋" w:eastAsia="仿宋" w:hAnsi="仿宋" w:cs="仿宋_GB2312"/>
                <w:sz w:val="24"/>
                <w:szCs w:val="24"/>
              </w:rPr>
            </w:pPr>
            <w:r w:rsidRPr="00712221">
              <w:rPr>
                <w:rFonts w:ascii="仿宋" w:eastAsia="仿宋" w:hAnsi="仿宋" w:cs="仿宋_GB2312" w:hint="eastAsia"/>
                <w:sz w:val="24"/>
                <w:szCs w:val="24"/>
              </w:rPr>
              <w:t>有偏离</w:t>
            </w:r>
          </w:p>
        </w:tc>
        <w:tc>
          <w:tcPr>
            <w:tcW w:w="2195" w:type="dxa"/>
          </w:tcPr>
          <w:p w:rsidR="002179E2" w:rsidRPr="00712221" w:rsidRDefault="00D427B7">
            <w:pPr>
              <w:pStyle w:val="ae"/>
              <w:jc w:val="center"/>
              <w:rPr>
                <w:rFonts w:ascii="仿宋" w:eastAsia="仿宋" w:hAnsi="仿宋" w:cs="仿宋_GB2312"/>
                <w:sz w:val="24"/>
                <w:szCs w:val="24"/>
              </w:rPr>
            </w:pPr>
            <w:r w:rsidRPr="00712221">
              <w:rPr>
                <w:rFonts w:ascii="仿宋" w:eastAsia="仿宋" w:hAnsi="仿宋" w:cs="仿宋_GB2312" w:hint="eastAsia"/>
                <w:sz w:val="24"/>
                <w:szCs w:val="24"/>
              </w:rPr>
              <w:t>偏离简述</w:t>
            </w:r>
          </w:p>
        </w:tc>
      </w:tr>
      <w:tr w:rsidR="002179E2" w:rsidRPr="00712221">
        <w:trPr>
          <w:trHeight w:val="485"/>
          <w:jc w:val="center"/>
        </w:trPr>
        <w:tc>
          <w:tcPr>
            <w:tcW w:w="780" w:type="dxa"/>
          </w:tcPr>
          <w:p w:rsidR="002179E2" w:rsidRPr="00712221" w:rsidRDefault="002179E2">
            <w:pPr>
              <w:pStyle w:val="ae"/>
              <w:jc w:val="center"/>
              <w:rPr>
                <w:rFonts w:ascii="仿宋" w:eastAsia="仿宋" w:hAnsi="仿宋" w:cs="仿宋_GB2312"/>
                <w:sz w:val="24"/>
                <w:szCs w:val="24"/>
              </w:rPr>
            </w:pPr>
          </w:p>
        </w:tc>
        <w:tc>
          <w:tcPr>
            <w:tcW w:w="2835" w:type="dxa"/>
          </w:tcPr>
          <w:p w:rsidR="002179E2" w:rsidRPr="00712221" w:rsidRDefault="00D427B7">
            <w:pPr>
              <w:pStyle w:val="ae"/>
              <w:jc w:val="center"/>
              <w:rPr>
                <w:rFonts w:ascii="仿宋" w:eastAsia="仿宋" w:hAnsi="仿宋" w:cs="仿宋_GB2312"/>
                <w:sz w:val="24"/>
                <w:szCs w:val="24"/>
              </w:rPr>
            </w:pPr>
            <w:r w:rsidRPr="00712221">
              <w:rPr>
                <w:rFonts w:ascii="仿宋" w:eastAsia="仿宋" w:hAnsi="仿宋" w:cs="仿宋_GB2312" w:hint="eastAsia"/>
                <w:sz w:val="24"/>
                <w:szCs w:val="24"/>
              </w:rPr>
              <w:t>(服务地点)</w:t>
            </w:r>
          </w:p>
        </w:tc>
        <w:tc>
          <w:tcPr>
            <w:tcW w:w="1701" w:type="dxa"/>
          </w:tcPr>
          <w:p w:rsidR="002179E2" w:rsidRPr="00712221" w:rsidRDefault="002179E2">
            <w:pPr>
              <w:pStyle w:val="ae"/>
              <w:jc w:val="center"/>
              <w:rPr>
                <w:rFonts w:ascii="仿宋" w:eastAsia="仿宋" w:hAnsi="仿宋" w:cs="仿宋_GB2312"/>
                <w:sz w:val="24"/>
                <w:szCs w:val="24"/>
              </w:rPr>
            </w:pPr>
          </w:p>
        </w:tc>
        <w:tc>
          <w:tcPr>
            <w:tcW w:w="1417" w:type="dxa"/>
          </w:tcPr>
          <w:p w:rsidR="002179E2" w:rsidRPr="00712221" w:rsidRDefault="002179E2">
            <w:pPr>
              <w:pStyle w:val="ae"/>
              <w:jc w:val="center"/>
              <w:rPr>
                <w:rFonts w:ascii="仿宋" w:eastAsia="仿宋" w:hAnsi="仿宋" w:cs="仿宋_GB2312"/>
                <w:sz w:val="24"/>
                <w:szCs w:val="24"/>
              </w:rPr>
            </w:pPr>
          </w:p>
        </w:tc>
        <w:tc>
          <w:tcPr>
            <w:tcW w:w="2195" w:type="dxa"/>
          </w:tcPr>
          <w:p w:rsidR="002179E2" w:rsidRPr="00712221" w:rsidRDefault="002179E2">
            <w:pPr>
              <w:pStyle w:val="ae"/>
              <w:jc w:val="center"/>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vAlign w:val="center"/>
          </w:tcPr>
          <w:p w:rsidR="002179E2" w:rsidRPr="00712221" w:rsidRDefault="00D427B7">
            <w:pPr>
              <w:spacing w:line="360" w:lineRule="auto"/>
              <w:jc w:val="center"/>
              <w:rPr>
                <w:rFonts w:ascii="仿宋" w:eastAsia="仿宋" w:hAnsi="仿宋" w:cs="仿宋_GB2312"/>
                <w:bCs/>
                <w:sz w:val="24"/>
              </w:rPr>
            </w:pPr>
            <w:r w:rsidRPr="00712221">
              <w:rPr>
                <w:rFonts w:ascii="仿宋" w:eastAsia="仿宋" w:hAnsi="仿宋" w:cs="仿宋_GB2312" w:hint="eastAsia"/>
                <w:bCs/>
                <w:sz w:val="24"/>
              </w:rPr>
              <w:t>(服务期)</w:t>
            </w:r>
          </w:p>
        </w:tc>
        <w:tc>
          <w:tcPr>
            <w:tcW w:w="1701" w:type="dxa"/>
          </w:tcPr>
          <w:p w:rsidR="002179E2" w:rsidRPr="00712221" w:rsidRDefault="002179E2">
            <w:pPr>
              <w:pStyle w:val="ae"/>
              <w:ind w:leftChars="257" w:left="1080" w:hanging="540"/>
              <w:jc w:val="center"/>
              <w:rPr>
                <w:rFonts w:ascii="仿宋" w:eastAsia="仿宋" w:hAnsi="仿宋" w:cs="仿宋_GB2312"/>
                <w:sz w:val="24"/>
                <w:szCs w:val="24"/>
              </w:rPr>
            </w:pPr>
          </w:p>
        </w:tc>
        <w:tc>
          <w:tcPr>
            <w:tcW w:w="1417" w:type="dxa"/>
          </w:tcPr>
          <w:p w:rsidR="002179E2" w:rsidRPr="00712221" w:rsidRDefault="002179E2">
            <w:pPr>
              <w:pStyle w:val="ae"/>
              <w:ind w:leftChars="257" w:left="1080" w:hanging="540"/>
              <w:jc w:val="center"/>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vAlign w:val="center"/>
          </w:tcPr>
          <w:p w:rsidR="002179E2" w:rsidRPr="00712221" w:rsidRDefault="00D427B7">
            <w:pPr>
              <w:spacing w:line="360" w:lineRule="auto"/>
              <w:jc w:val="center"/>
              <w:rPr>
                <w:rFonts w:ascii="仿宋" w:eastAsia="仿宋" w:hAnsi="仿宋" w:cs="仿宋_GB2312"/>
                <w:bCs/>
                <w:sz w:val="24"/>
              </w:rPr>
            </w:pPr>
            <w:r w:rsidRPr="00712221">
              <w:rPr>
                <w:rFonts w:ascii="仿宋" w:eastAsia="仿宋" w:hAnsi="仿宋" w:cs="仿宋_GB2312" w:hint="eastAsia"/>
                <w:bCs/>
                <w:sz w:val="24"/>
              </w:rPr>
              <w:t>(付款方式)</w:t>
            </w: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vAlign w:val="center"/>
          </w:tcPr>
          <w:p w:rsidR="002179E2" w:rsidRPr="00712221" w:rsidRDefault="00D427B7">
            <w:pPr>
              <w:spacing w:line="360" w:lineRule="auto"/>
              <w:jc w:val="center"/>
              <w:rPr>
                <w:rFonts w:ascii="仿宋" w:eastAsia="仿宋" w:hAnsi="仿宋" w:cs="仿宋_GB2312"/>
                <w:bCs/>
                <w:sz w:val="24"/>
              </w:rPr>
            </w:pPr>
            <w:r w:rsidRPr="00712221">
              <w:rPr>
                <w:rFonts w:ascii="仿宋" w:eastAsia="仿宋" w:hAnsi="仿宋" w:cs="仿宋_GB2312" w:hint="eastAsia"/>
                <w:sz w:val="24"/>
              </w:rPr>
              <w:t>….</w:t>
            </w: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53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vAlign w:val="center"/>
          </w:tcPr>
          <w:p w:rsidR="002179E2" w:rsidRPr="00712221" w:rsidRDefault="002179E2">
            <w:pPr>
              <w:spacing w:line="360" w:lineRule="auto"/>
              <w:jc w:val="center"/>
              <w:rPr>
                <w:rFonts w:ascii="仿宋" w:eastAsia="仿宋" w:hAnsi="仿宋" w:cs="仿宋_GB2312"/>
                <w:bCs/>
                <w:sz w:val="24"/>
              </w:rPr>
            </w:pP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vAlign w:val="center"/>
          </w:tcPr>
          <w:p w:rsidR="002179E2" w:rsidRPr="00712221" w:rsidRDefault="002179E2">
            <w:pPr>
              <w:spacing w:line="360" w:lineRule="auto"/>
              <w:jc w:val="center"/>
              <w:rPr>
                <w:rFonts w:ascii="仿宋" w:eastAsia="仿宋" w:hAnsi="仿宋" w:cs="仿宋_GB2312"/>
                <w:bCs/>
                <w:sz w:val="24"/>
              </w:rPr>
            </w:pP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vAlign w:val="center"/>
          </w:tcPr>
          <w:p w:rsidR="002179E2" w:rsidRPr="00712221" w:rsidRDefault="002179E2">
            <w:pPr>
              <w:spacing w:line="360" w:lineRule="auto"/>
              <w:jc w:val="center"/>
              <w:rPr>
                <w:rFonts w:ascii="仿宋" w:eastAsia="仿宋" w:hAnsi="仿宋" w:cs="仿宋_GB2312"/>
                <w:bCs/>
                <w:sz w:val="24"/>
              </w:rPr>
            </w:pP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tcPr>
          <w:p w:rsidR="002179E2" w:rsidRPr="00712221" w:rsidRDefault="002179E2">
            <w:pPr>
              <w:pStyle w:val="ae"/>
              <w:ind w:leftChars="257" w:left="1080" w:hanging="540"/>
              <w:rPr>
                <w:rFonts w:ascii="仿宋" w:eastAsia="仿宋" w:hAnsi="仿宋" w:cs="仿宋_GB2312"/>
                <w:sz w:val="24"/>
                <w:szCs w:val="24"/>
              </w:rPr>
            </w:pP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tcPr>
          <w:p w:rsidR="002179E2" w:rsidRPr="00712221" w:rsidRDefault="002179E2">
            <w:pPr>
              <w:pStyle w:val="ae"/>
              <w:ind w:leftChars="257" w:left="1080" w:hanging="540"/>
              <w:rPr>
                <w:rFonts w:ascii="仿宋" w:eastAsia="仿宋" w:hAnsi="仿宋" w:cs="仿宋_GB2312"/>
                <w:sz w:val="24"/>
                <w:szCs w:val="24"/>
              </w:rPr>
            </w:pP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tcPr>
          <w:p w:rsidR="002179E2" w:rsidRPr="00712221" w:rsidRDefault="002179E2">
            <w:pPr>
              <w:pStyle w:val="ae"/>
              <w:ind w:leftChars="257" w:left="1080" w:hanging="540"/>
              <w:rPr>
                <w:rFonts w:ascii="仿宋" w:eastAsia="仿宋" w:hAnsi="仿宋" w:cs="仿宋_GB2312"/>
                <w:sz w:val="24"/>
                <w:szCs w:val="24"/>
              </w:rPr>
            </w:pP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r w:rsidR="002179E2" w:rsidRPr="00712221">
        <w:trPr>
          <w:trHeight w:val="485"/>
          <w:jc w:val="center"/>
        </w:trPr>
        <w:tc>
          <w:tcPr>
            <w:tcW w:w="780" w:type="dxa"/>
          </w:tcPr>
          <w:p w:rsidR="002179E2" w:rsidRPr="00712221" w:rsidRDefault="002179E2">
            <w:pPr>
              <w:pStyle w:val="ae"/>
              <w:ind w:leftChars="257" w:left="1080" w:hanging="540"/>
              <w:rPr>
                <w:rFonts w:ascii="仿宋" w:eastAsia="仿宋" w:hAnsi="仿宋" w:cs="仿宋_GB2312"/>
                <w:sz w:val="24"/>
                <w:szCs w:val="24"/>
              </w:rPr>
            </w:pPr>
          </w:p>
        </w:tc>
        <w:tc>
          <w:tcPr>
            <w:tcW w:w="2835" w:type="dxa"/>
          </w:tcPr>
          <w:p w:rsidR="002179E2" w:rsidRPr="00712221" w:rsidRDefault="002179E2">
            <w:pPr>
              <w:pStyle w:val="ae"/>
              <w:ind w:leftChars="257" w:left="1080" w:hanging="540"/>
              <w:rPr>
                <w:rFonts w:ascii="仿宋" w:eastAsia="仿宋" w:hAnsi="仿宋" w:cs="仿宋_GB2312"/>
                <w:sz w:val="24"/>
                <w:szCs w:val="24"/>
              </w:rPr>
            </w:pPr>
          </w:p>
        </w:tc>
        <w:tc>
          <w:tcPr>
            <w:tcW w:w="1701" w:type="dxa"/>
          </w:tcPr>
          <w:p w:rsidR="002179E2" w:rsidRPr="00712221" w:rsidRDefault="002179E2">
            <w:pPr>
              <w:pStyle w:val="ae"/>
              <w:ind w:leftChars="257" w:left="1080" w:hanging="540"/>
              <w:rPr>
                <w:rFonts w:ascii="仿宋" w:eastAsia="仿宋" w:hAnsi="仿宋" w:cs="仿宋_GB2312"/>
                <w:sz w:val="24"/>
                <w:szCs w:val="24"/>
              </w:rPr>
            </w:pPr>
          </w:p>
        </w:tc>
        <w:tc>
          <w:tcPr>
            <w:tcW w:w="1417" w:type="dxa"/>
          </w:tcPr>
          <w:p w:rsidR="002179E2" w:rsidRPr="00712221" w:rsidRDefault="002179E2">
            <w:pPr>
              <w:pStyle w:val="ae"/>
              <w:ind w:leftChars="257" w:left="1080" w:hanging="540"/>
              <w:rPr>
                <w:rFonts w:ascii="仿宋" w:eastAsia="仿宋" w:hAnsi="仿宋" w:cs="仿宋_GB2312"/>
                <w:sz w:val="24"/>
                <w:szCs w:val="24"/>
              </w:rPr>
            </w:pPr>
          </w:p>
        </w:tc>
        <w:tc>
          <w:tcPr>
            <w:tcW w:w="2195" w:type="dxa"/>
          </w:tcPr>
          <w:p w:rsidR="002179E2" w:rsidRPr="00712221" w:rsidRDefault="002179E2">
            <w:pPr>
              <w:pStyle w:val="ae"/>
              <w:ind w:leftChars="257" w:left="1080" w:hanging="540"/>
              <w:rPr>
                <w:rFonts w:ascii="仿宋" w:eastAsia="仿宋" w:hAnsi="仿宋" w:cs="仿宋_GB2312"/>
                <w:sz w:val="24"/>
                <w:szCs w:val="24"/>
              </w:rPr>
            </w:pPr>
          </w:p>
        </w:tc>
      </w:tr>
    </w:tbl>
    <w:p w:rsidR="002179E2" w:rsidRPr="00712221" w:rsidRDefault="002179E2">
      <w:pPr>
        <w:pStyle w:val="ae"/>
        <w:ind w:leftChars="257" w:left="1080" w:hanging="540"/>
        <w:rPr>
          <w:rFonts w:ascii="仿宋" w:eastAsia="仿宋" w:hAnsi="仿宋" w:cs="仿宋_GB2312"/>
          <w:sz w:val="24"/>
          <w:szCs w:val="24"/>
        </w:rPr>
      </w:pP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供应商（公章）：        法定代表人或其授权代表（签字或盖章）：</w:t>
      </w:r>
    </w:p>
    <w:p w:rsidR="002179E2" w:rsidRPr="00712221" w:rsidRDefault="00D427B7">
      <w:pPr>
        <w:spacing w:before="120" w:after="120" w:line="360" w:lineRule="auto"/>
        <w:ind w:firstLineChars="1800" w:firstLine="4320"/>
        <w:rPr>
          <w:rFonts w:ascii="仿宋" w:eastAsia="仿宋" w:hAnsi="仿宋" w:cs="仿宋_GB2312"/>
          <w:sz w:val="24"/>
        </w:rPr>
      </w:pPr>
      <w:r w:rsidRPr="00712221">
        <w:rPr>
          <w:rFonts w:ascii="仿宋" w:eastAsia="仿宋" w:hAnsi="仿宋" w:cs="仿宋_GB2312" w:hint="eastAsia"/>
          <w:sz w:val="24"/>
        </w:rPr>
        <w:t>日    期：      年    月    日</w:t>
      </w:r>
    </w:p>
    <w:p w:rsidR="002179E2" w:rsidRPr="00712221" w:rsidRDefault="00D427B7" w:rsidP="00555A99">
      <w:pPr>
        <w:snapToGrid w:val="0"/>
        <w:spacing w:afterLines="50" w:after="120"/>
        <w:ind w:leftChars="203" w:left="911" w:hangingChars="202" w:hanging="485"/>
        <w:rPr>
          <w:rFonts w:ascii="仿宋" w:eastAsia="仿宋" w:hAnsi="仿宋" w:cs="仿宋_GB2312"/>
        </w:rPr>
      </w:pPr>
      <w:r w:rsidRPr="00712221">
        <w:rPr>
          <w:rFonts w:ascii="仿宋" w:eastAsia="仿宋" w:hAnsi="仿宋" w:cs="仿宋_GB2312" w:hint="eastAsia"/>
          <w:sz w:val="24"/>
        </w:rPr>
        <w:t>注：</w:t>
      </w:r>
      <w:r w:rsidRPr="00712221">
        <w:rPr>
          <w:rFonts w:ascii="仿宋" w:eastAsia="仿宋" w:hAnsi="仿宋" w:cs="仿宋_GB2312" w:hint="eastAsia"/>
        </w:rPr>
        <w:tab/>
        <w:t>1、对完全响应的，在下表相应列中标注“○”。对有偏离的条目在本表相应列中标注“正偏离”或“负偏离”，并在“偏离简述”栏中加以说明。</w:t>
      </w:r>
    </w:p>
    <w:p w:rsidR="002179E2" w:rsidRPr="00712221" w:rsidRDefault="00D427B7">
      <w:pPr>
        <w:snapToGrid w:val="0"/>
        <w:spacing w:afterLines="50" w:after="120"/>
        <w:ind w:leftChars="401" w:left="842"/>
        <w:rPr>
          <w:rFonts w:ascii="仿宋" w:eastAsia="仿宋" w:hAnsi="仿宋" w:cs="仿宋_GB2312"/>
        </w:rPr>
      </w:pPr>
      <w:r w:rsidRPr="00712221">
        <w:rPr>
          <w:rFonts w:ascii="仿宋" w:eastAsia="仿宋" w:hAnsi="仿宋" w:cs="仿宋_GB2312" w:hint="eastAsia"/>
        </w:rPr>
        <w:t>2、正偏离是指应答的条件高于磋商文件要求，负偏离是指应答的条件低于磋商文件要求，正偏离项目不作扣分处理。</w:t>
      </w:r>
    </w:p>
    <w:p w:rsidR="002179E2" w:rsidRPr="00712221" w:rsidRDefault="00D427B7">
      <w:pPr>
        <w:snapToGrid w:val="0"/>
        <w:spacing w:afterLines="50" w:after="120"/>
        <w:ind w:leftChars="401" w:left="842"/>
        <w:rPr>
          <w:rFonts w:ascii="仿宋" w:eastAsia="仿宋" w:hAnsi="仿宋" w:cs="仿宋_GB2312"/>
        </w:rPr>
      </w:pPr>
      <w:r w:rsidRPr="00712221">
        <w:rPr>
          <w:rFonts w:ascii="仿宋" w:eastAsia="仿宋" w:hAnsi="仿宋" w:cs="仿宋_GB2312" w:hint="eastAsia"/>
        </w:rPr>
        <w:t>3、供应商须完整填写响应表。如果未完整填写本表的各项内容则视作供应商已经对磋商文件相关要求和内容完全理解并同意，其报价为在此基础上的完全价格。</w:t>
      </w:r>
    </w:p>
    <w:p w:rsidR="002179E2" w:rsidRPr="00712221" w:rsidRDefault="00D427B7">
      <w:pPr>
        <w:snapToGrid w:val="0"/>
        <w:spacing w:afterLines="50" w:after="120"/>
        <w:ind w:leftChars="401" w:left="842"/>
        <w:rPr>
          <w:rFonts w:ascii="仿宋" w:eastAsia="仿宋" w:hAnsi="仿宋" w:cs="仿宋_GB2312"/>
        </w:rPr>
      </w:pPr>
      <w:r w:rsidRPr="00712221">
        <w:rPr>
          <w:rFonts w:ascii="仿宋" w:eastAsia="仿宋" w:hAnsi="仿宋" w:cs="仿宋_GB2312" w:hint="eastAsia"/>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rsidR="002179E2" w:rsidRPr="00712221" w:rsidRDefault="002179E2">
      <w:pPr>
        <w:pStyle w:val="ae"/>
        <w:ind w:leftChars="257" w:left="1080" w:hanging="540"/>
        <w:rPr>
          <w:rFonts w:ascii="仿宋" w:eastAsia="仿宋" w:hAnsi="仿宋" w:cs="仿宋_GB2312"/>
          <w:sz w:val="24"/>
          <w:szCs w:val="24"/>
        </w:rPr>
      </w:pPr>
    </w:p>
    <w:p w:rsidR="002179E2" w:rsidRPr="00712221" w:rsidRDefault="00D427B7">
      <w:pPr>
        <w:ind w:firstLineChars="1050" w:firstLine="2951"/>
        <w:rPr>
          <w:rFonts w:ascii="仿宋" w:eastAsia="仿宋" w:hAnsi="仿宋" w:cs="仿宋_GB2312"/>
          <w:b/>
          <w:sz w:val="28"/>
          <w:szCs w:val="28"/>
        </w:rPr>
      </w:pPr>
      <w:bookmarkStart w:id="554" w:name="_Toc416103825"/>
      <w:bookmarkStart w:id="555" w:name="_Toc410631184"/>
      <w:bookmarkStart w:id="556" w:name="_Toc7005136"/>
      <w:bookmarkStart w:id="557" w:name="_Toc414445775"/>
      <w:r w:rsidRPr="00712221">
        <w:rPr>
          <w:rFonts w:ascii="仿宋" w:eastAsia="仿宋" w:hAnsi="仿宋" w:cs="仿宋_GB2312" w:hint="eastAsia"/>
          <w:b/>
          <w:sz w:val="28"/>
          <w:szCs w:val="28"/>
        </w:rPr>
        <w:br w:type="page"/>
      </w:r>
      <w:r w:rsidRPr="00712221">
        <w:rPr>
          <w:rFonts w:ascii="仿宋" w:eastAsia="仿宋" w:hAnsi="仿宋" w:cs="仿宋_GB2312" w:hint="eastAsia"/>
          <w:b/>
          <w:sz w:val="28"/>
          <w:szCs w:val="28"/>
        </w:rPr>
        <w:lastRenderedPageBreak/>
        <w:t>二、技术偏离表</w:t>
      </w:r>
      <w:bookmarkEnd w:id="554"/>
      <w:bookmarkEnd w:id="555"/>
      <w:bookmarkEnd w:id="556"/>
      <w:bookmarkEnd w:id="557"/>
    </w:p>
    <w:p w:rsidR="002179E2" w:rsidRPr="00712221" w:rsidRDefault="002179E2">
      <w:pPr>
        <w:spacing w:after="240"/>
        <w:ind w:hanging="119"/>
        <w:rPr>
          <w:rFonts w:ascii="仿宋" w:eastAsia="仿宋" w:hAnsi="仿宋" w:cs="仿宋_GB2312"/>
        </w:rPr>
      </w:pPr>
    </w:p>
    <w:p w:rsidR="002179E2" w:rsidRPr="00712221" w:rsidRDefault="00D427B7">
      <w:pPr>
        <w:pStyle w:val="a0"/>
        <w:rPr>
          <w:rFonts w:ascii="仿宋" w:eastAsia="仿宋" w:hAnsi="仿宋"/>
          <w:u w:val="single"/>
        </w:rPr>
      </w:pPr>
      <w:r w:rsidRPr="00712221">
        <w:rPr>
          <w:rFonts w:ascii="仿宋" w:eastAsia="仿宋" w:hAnsi="仿宋"/>
        </w:rPr>
        <w:t>项目编号：</w:t>
      </w:r>
    </w:p>
    <w:p w:rsidR="002179E2" w:rsidRPr="00712221" w:rsidRDefault="00D427B7">
      <w:pPr>
        <w:pStyle w:val="ae"/>
        <w:rPr>
          <w:rFonts w:ascii="仿宋" w:eastAsia="仿宋" w:hAnsi="仿宋"/>
          <w:sz w:val="24"/>
        </w:rPr>
      </w:pPr>
      <w:r w:rsidRPr="00712221">
        <w:rPr>
          <w:rFonts w:ascii="仿宋" w:eastAsia="仿宋" w:hAnsi="仿宋"/>
          <w:sz w:val="24"/>
        </w:rPr>
        <w:t>项目名称：</w:t>
      </w:r>
    </w:p>
    <w:p w:rsidR="002179E2" w:rsidRPr="00712221" w:rsidRDefault="00D427B7">
      <w:pPr>
        <w:pStyle w:val="ae"/>
        <w:wordWrap w:val="0"/>
        <w:jc w:val="right"/>
        <w:rPr>
          <w:rFonts w:ascii="仿宋" w:eastAsia="仿宋" w:hAnsi="仿宋"/>
          <w:sz w:val="24"/>
        </w:rPr>
      </w:pPr>
      <w:r w:rsidRPr="00712221">
        <w:rPr>
          <w:rFonts w:ascii="仿宋" w:eastAsia="仿宋" w:hAnsi="仿宋"/>
          <w:sz w:val="24"/>
        </w:rPr>
        <w:t xml:space="preserve">标段:         </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2179E2" w:rsidRPr="00712221">
        <w:trPr>
          <w:trHeight w:val="454"/>
          <w:jc w:val="center"/>
        </w:trPr>
        <w:tc>
          <w:tcPr>
            <w:tcW w:w="2268" w:type="dxa"/>
          </w:tcPr>
          <w:p w:rsidR="002179E2" w:rsidRPr="00712221" w:rsidRDefault="00D427B7">
            <w:pPr>
              <w:spacing w:line="400" w:lineRule="exact"/>
              <w:jc w:val="center"/>
              <w:rPr>
                <w:rFonts w:ascii="仿宋" w:eastAsia="仿宋" w:hAnsi="仿宋" w:cs="仿宋_GB2312"/>
                <w:sz w:val="24"/>
              </w:rPr>
            </w:pPr>
            <w:r w:rsidRPr="00712221">
              <w:rPr>
                <w:rFonts w:ascii="仿宋" w:eastAsia="仿宋" w:hAnsi="仿宋" w:cs="仿宋_GB2312" w:hint="eastAsia"/>
                <w:sz w:val="24"/>
              </w:rPr>
              <w:t>磋商文件条目号</w:t>
            </w:r>
          </w:p>
        </w:tc>
        <w:tc>
          <w:tcPr>
            <w:tcW w:w="1932" w:type="dxa"/>
          </w:tcPr>
          <w:p w:rsidR="002179E2" w:rsidRPr="00712221" w:rsidRDefault="00D427B7">
            <w:pPr>
              <w:spacing w:line="400" w:lineRule="exact"/>
              <w:jc w:val="center"/>
              <w:rPr>
                <w:rFonts w:ascii="仿宋" w:eastAsia="仿宋" w:hAnsi="仿宋" w:cs="仿宋_GB2312"/>
                <w:sz w:val="24"/>
              </w:rPr>
            </w:pPr>
            <w:r w:rsidRPr="00712221">
              <w:rPr>
                <w:rFonts w:ascii="仿宋" w:eastAsia="仿宋" w:hAnsi="仿宋" w:cs="仿宋_GB2312" w:hint="eastAsia"/>
                <w:sz w:val="24"/>
              </w:rPr>
              <w:t>技术条款要求</w:t>
            </w:r>
          </w:p>
        </w:tc>
        <w:tc>
          <w:tcPr>
            <w:tcW w:w="1236" w:type="dxa"/>
          </w:tcPr>
          <w:p w:rsidR="002179E2" w:rsidRPr="00712221" w:rsidRDefault="00D427B7">
            <w:pPr>
              <w:spacing w:line="400" w:lineRule="exact"/>
              <w:jc w:val="center"/>
              <w:rPr>
                <w:rFonts w:ascii="仿宋" w:eastAsia="仿宋" w:hAnsi="仿宋" w:cs="仿宋_GB2312"/>
                <w:sz w:val="24"/>
              </w:rPr>
            </w:pPr>
            <w:r w:rsidRPr="00712221">
              <w:rPr>
                <w:rFonts w:ascii="仿宋" w:eastAsia="仿宋" w:hAnsi="仿宋" w:cs="仿宋_GB2312" w:hint="eastAsia"/>
                <w:sz w:val="24"/>
              </w:rPr>
              <w:t>完全响应</w:t>
            </w:r>
          </w:p>
        </w:tc>
        <w:tc>
          <w:tcPr>
            <w:tcW w:w="1236" w:type="dxa"/>
          </w:tcPr>
          <w:p w:rsidR="002179E2" w:rsidRPr="00712221" w:rsidRDefault="00D427B7">
            <w:pPr>
              <w:spacing w:line="400" w:lineRule="exact"/>
              <w:jc w:val="center"/>
              <w:rPr>
                <w:rFonts w:ascii="仿宋" w:eastAsia="仿宋" w:hAnsi="仿宋" w:cs="仿宋_GB2312"/>
                <w:sz w:val="24"/>
              </w:rPr>
            </w:pPr>
            <w:r w:rsidRPr="00712221">
              <w:rPr>
                <w:rFonts w:ascii="仿宋" w:eastAsia="仿宋" w:hAnsi="仿宋" w:cs="仿宋_GB2312" w:hint="eastAsia"/>
                <w:sz w:val="24"/>
              </w:rPr>
              <w:t>有偏离</w:t>
            </w:r>
          </w:p>
        </w:tc>
        <w:tc>
          <w:tcPr>
            <w:tcW w:w="2394" w:type="dxa"/>
          </w:tcPr>
          <w:p w:rsidR="002179E2" w:rsidRPr="00712221" w:rsidRDefault="00D427B7">
            <w:pPr>
              <w:spacing w:line="400" w:lineRule="exact"/>
              <w:jc w:val="center"/>
              <w:rPr>
                <w:rFonts w:ascii="仿宋" w:eastAsia="仿宋" w:hAnsi="仿宋" w:cs="仿宋_GB2312"/>
                <w:sz w:val="24"/>
              </w:rPr>
            </w:pPr>
            <w:r w:rsidRPr="00712221">
              <w:rPr>
                <w:rFonts w:ascii="仿宋" w:eastAsia="仿宋" w:hAnsi="仿宋" w:cs="仿宋_GB2312" w:hint="eastAsia"/>
                <w:sz w:val="24"/>
              </w:rPr>
              <w:t>偏离简述</w:t>
            </w:r>
          </w:p>
        </w:tc>
      </w:tr>
      <w:tr w:rsidR="002179E2" w:rsidRPr="00712221">
        <w:trPr>
          <w:trHeight w:val="454"/>
          <w:jc w:val="center"/>
        </w:trPr>
        <w:tc>
          <w:tcPr>
            <w:tcW w:w="2268" w:type="dxa"/>
          </w:tcPr>
          <w:p w:rsidR="002179E2" w:rsidRPr="00712221" w:rsidRDefault="002179E2">
            <w:pPr>
              <w:spacing w:line="400" w:lineRule="exact"/>
              <w:rPr>
                <w:rFonts w:ascii="仿宋" w:eastAsia="仿宋" w:hAnsi="仿宋" w:cs="仿宋_GB2312"/>
                <w:sz w:val="24"/>
              </w:rPr>
            </w:pPr>
          </w:p>
        </w:tc>
        <w:tc>
          <w:tcPr>
            <w:tcW w:w="1932"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2394" w:type="dxa"/>
          </w:tcPr>
          <w:p w:rsidR="002179E2" w:rsidRPr="00712221" w:rsidRDefault="002179E2">
            <w:pPr>
              <w:spacing w:line="400" w:lineRule="exact"/>
              <w:rPr>
                <w:rFonts w:ascii="仿宋" w:eastAsia="仿宋" w:hAnsi="仿宋" w:cs="仿宋_GB2312"/>
                <w:sz w:val="24"/>
              </w:rPr>
            </w:pPr>
          </w:p>
        </w:tc>
      </w:tr>
      <w:tr w:rsidR="002179E2" w:rsidRPr="00712221">
        <w:trPr>
          <w:trHeight w:val="454"/>
          <w:jc w:val="center"/>
        </w:trPr>
        <w:tc>
          <w:tcPr>
            <w:tcW w:w="2268" w:type="dxa"/>
          </w:tcPr>
          <w:p w:rsidR="002179E2" w:rsidRPr="00712221" w:rsidRDefault="002179E2">
            <w:pPr>
              <w:spacing w:line="400" w:lineRule="exact"/>
              <w:rPr>
                <w:rFonts w:ascii="仿宋" w:eastAsia="仿宋" w:hAnsi="仿宋" w:cs="仿宋_GB2312"/>
                <w:sz w:val="24"/>
              </w:rPr>
            </w:pPr>
          </w:p>
        </w:tc>
        <w:tc>
          <w:tcPr>
            <w:tcW w:w="1932"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2394" w:type="dxa"/>
          </w:tcPr>
          <w:p w:rsidR="002179E2" w:rsidRPr="00712221" w:rsidRDefault="002179E2">
            <w:pPr>
              <w:spacing w:line="400" w:lineRule="exact"/>
              <w:rPr>
                <w:rFonts w:ascii="仿宋" w:eastAsia="仿宋" w:hAnsi="仿宋" w:cs="仿宋_GB2312"/>
                <w:sz w:val="24"/>
              </w:rPr>
            </w:pPr>
          </w:p>
        </w:tc>
      </w:tr>
      <w:tr w:rsidR="002179E2" w:rsidRPr="00712221">
        <w:trPr>
          <w:trHeight w:val="454"/>
          <w:jc w:val="center"/>
        </w:trPr>
        <w:tc>
          <w:tcPr>
            <w:tcW w:w="2268" w:type="dxa"/>
          </w:tcPr>
          <w:p w:rsidR="002179E2" w:rsidRPr="00712221" w:rsidRDefault="002179E2">
            <w:pPr>
              <w:spacing w:line="400" w:lineRule="exact"/>
              <w:rPr>
                <w:rFonts w:ascii="仿宋" w:eastAsia="仿宋" w:hAnsi="仿宋" w:cs="仿宋_GB2312"/>
                <w:sz w:val="24"/>
              </w:rPr>
            </w:pPr>
          </w:p>
        </w:tc>
        <w:tc>
          <w:tcPr>
            <w:tcW w:w="1932"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2394" w:type="dxa"/>
          </w:tcPr>
          <w:p w:rsidR="002179E2" w:rsidRPr="00712221" w:rsidRDefault="002179E2">
            <w:pPr>
              <w:spacing w:line="400" w:lineRule="exact"/>
              <w:rPr>
                <w:rFonts w:ascii="仿宋" w:eastAsia="仿宋" w:hAnsi="仿宋" w:cs="仿宋_GB2312"/>
                <w:sz w:val="24"/>
              </w:rPr>
            </w:pPr>
          </w:p>
        </w:tc>
      </w:tr>
      <w:tr w:rsidR="002179E2" w:rsidRPr="00712221">
        <w:trPr>
          <w:trHeight w:val="454"/>
          <w:jc w:val="center"/>
        </w:trPr>
        <w:tc>
          <w:tcPr>
            <w:tcW w:w="2268" w:type="dxa"/>
          </w:tcPr>
          <w:p w:rsidR="002179E2" w:rsidRPr="00712221" w:rsidRDefault="002179E2">
            <w:pPr>
              <w:spacing w:line="400" w:lineRule="exact"/>
              <w:rPr>
                <w:rFonts w:ascii="仿宋" w:eastAsia="仿宋" w:hAnsi="仿宋" w:cs="仿宋_GB2312"/>
                <w:sz w:val="24"/>
              </w:rPr>
            </w:pPr>
          </w:p>
        </w:tc>
        <w:tc>
          <w:tcPr>
            <w:tcW w:w="1932"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2394" w:type="dxa"/>
          </w:tcPr>
          <w:p w:rsidR="002179E2" w:rsidRPr="00712221" w:rsidRDefault="002179E2">
            <w:pPr>
              <w:spacing w:line="400" w:lineRule="exact"/>
              <w:rPr>
                <w:rFonts w:ascii="仿宋" w:eastAsia="仿宋" w:hAnsi="仿宋" w:cs="仿宋_GB2312"/>
                <w:sz w:val="24"/>
              </w:rPr>
            </w:pPr>
          </w:p>
        </w:tc>
      </w:tr>
      <w:tr w:rsidR="002179E2" w:rsidRPr="00712221">
        <w:trPr>
          <w:trHeight w:val="454"/>
          <w:jc w:val="center"/>
        </w:trPr>
        <w:tc>
          <w:tcPr>
            <w:tcW w:w="2268" w:type="dxa"/>
          </w:tcPr>
          <w:p w:rsidR="002179E2" w:rsidRPr="00712221" w:rsidRDefault="002179E2">
            <w:pPr>
              <w:spacing w:line="400" w:lineRule="exact"/>
              <w:rPr>
                <w:rFonts w:ascii="仿宋" w:eastAsia="仿宋" w:hAnsi="仿宋" w:cs="仿宋_GB2312"/>
                <w:sz w:val="24"/>
              </w:rPr>
            </w:pPr>
          </w:p>
        </w:tc>
        <w:tc>
          <w:tcPr>
            <w:tcW w:w="1932"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2394" w:type="dxa"/>
          </w:tcPr>
          <w:p w:rsidR="002179E2" w:rsidRPr="00712221" w:rsidRDefault="002179E2">
            <w:pPr>
              <w:spacing w:line="400" w:lineRule="exact"/>
              <w:rPr>
                <w:rFonts w:ascii="仿宋" w:eastAsia="仿宋" w:hAnsi="仿宋" w:cs="仿宋_GB2312"/>
                <w:sz w:val="24"/>
              </w:rPr>
            </w:pPr>
          </w:p>
        </w:tc>
      </w:tr>
      <w:tr w:rsidR="002179E2" w:rsidRPr="00712221">
        <w:trPr>
          <w:trHeight w:val="454"/>
          <w:jc w:val="center"/>
        </w:trPr>
        <w:tc>
          <w:tcPr>
            <w:tcW w:w="2268" w:type="dxa"/>
          </w:tcPr>
          <w:p w:rsidR="002179E2" w:rsidRPr="00712221" w:rsidRDefault="002179E2">
            <w:pPr>
              <w:spacing w:line="400" w:lineRule="exact"/>
              <w:rPr>
                <w:rFonts w:ascii="仿宋" w:eastAsia="仿宋" w:hAnsi="仿宋" w:cs="仿宋_GB2312"/>
                <w:sz w:val="24"/>
              </w:rPr>
            </w:pPr>
          </w:p>
        </w:tc>
        <w:tc>
          <w:tcPr>
            <w:tcW w:w="1932" w:type="dxa"/>
          </w:tcPr>
          <w:p w:rsidR="002179E2" w:rsidRPr="00712221" w:rsidRDefault="002179E2">
            <w:pPr>
              <w:spacing w:line="400" w:lineRule="exact"/>
              <w:rPr>
                <w:rFonts w:ascii="仿宋" w:eastAsia="仿宋" w:hAnsi="仿宋" w:cs="仿宋_GB2312"/>
                <w:bCs/>
                <w:sz w:val="24"/>
              </w:rPr>
            </w:pPr>
          </w:p>
        </w:tc>
        <w:tc>
          <w:tcPr>
            <w:tcW w:w="1236"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2394" w:type="dxa"/>
          </w:tcPr>
          <w:p w:rsidR="002179E2" w:rsidRPr="00712221" w:rsidRDefault="002179E2">
            <w:pPr>
              <w:spacing w:line="400" w:lineRule="exact"/>
              <w:rPr>
                <w:rFonts w:ascii="仿宋" w:eastAsia="仿宋" w:hAnsi="仿宋" w:cs="仿宋_GB2312"/>
                <w:sz w:val="24"/>
              </w:rPr>
            </w:pPr>
          </w:p>
        </w:tc>
      </w:tr>
      <w:tr w:rsidR="002179E2" w:rsidRPr="00712221">
        <w:trPr>
          <w:trHeight w:val="454"/>
          <w:jc w:val="center"/>
        </w:trPr>
        <w:tc>
          <w:tcPr>
            <w:tcW w:w="2268" w:type="dxa"/>
          </w:tcPr>
          <w:p w:rsidR="002179E2" w:rsidRPr="00712221" w:rsidRDefault="002179E2">
            <w:pPr>
              <w:spacing w:line="400" w:lineRule="exact"/>
              <w:rPr>
                <w:rFonts w:ascii="仿宋" w:eastAsia="仿宋" w:hAnsi="仿宋" w:cs="仿宋_GB2312"/>
                <w:sz w:val="24"/>
              </w:rPr>
            </w:pPr>
          </w:p>
        </w:tc>
        <w:tc>
          <w:tcPr>
            <w:tcW w:w="1932" w:type="dxa"/>
          </w:tcPr>
          <w:p w:rsidR="002179E2" w:rsidRPr="00712221" w:rsidRDefault="002179E2">
            <w:pPr>
              <w:spacing w:line="400" w:lineRule="exact"/>
              <w:rPr>
                <w:rFonts w:ascii="仿宋" w:eastAsia="仿宋" w:hAnsi="仿宋" w:cs="仿宋_GB2312"/>
                <w:bCs/>
                <w:sz w:val="24"/>
              </w:rPr>
            </w:pPr>
          </w:p>
        </w:tc>
        <w:tc>
          <w:tcPr>
            <w:tcW w:w="1236" w:type="dxa"/>
          </w:tcPr>
          <w:p w:rsidR="002179E2" w:rsidRPr="00712221" w:rsidRDefault="002179E2">
            <w:pPr>
              <w:spacing w:line="400" w:lineRule="exact"/>
              <w:rPr>
                <w:rFonts w:ascii="仿宋" w:eastAsia="仿宋" w:hAnsi="仿宋" w:cs="仿宋_GB2312"/>
                <w:sz w:val="24"/>
              </w:rPr>
            </w:pPr>
          </w:p>
        </w:tc>
        <w:tc>
          <w:tcPr>
            <w:tcW w:w="1236" w:type="dxa"/>
          </w:tcPr>
          <w:p w:rsidR="002179E2" w:rsidRPr="00712221" w:rsidRDefault="002179E2">
            <w:pPr>
              <w:spacing w:line="400" w:lineRule="exact"/>
              <w:rPr>
                <w:rFonts w:ascii="仿宋" w:eastAsia="仿宋" w:hAnsi="仿宋" w:cs="仿宋_GB2312"/>
                <w:sz w:val="24"/>
              </w:rPr>
            </w:pPr>
          </w:p>
        </w:tc>
        <w:tc>
          <w:tcPr>
            <w:tcW w:w="2394" w:type="dxa"/>
          </w:tcPr>
          <w:p w:rsidR="002179E2" w:rsidRPr="00712221" w:rsidRDefault="002179E2">
            <w:pPr>
              <w:spacing w:line="400" w:lineRule="exact"/>
              <w:rPr>
                <w:rFonts w:ascii="仿宋" w:eastAsia="仿宋" w:hAnsi="仿宋" w:cs="仿宋_GB2312"/>
                <w:sz w:val="24"/>
              </w:rPr>
            </w:pPr>
          </w:p>
        </w:tc>
      </w:tr>
    </w:tbl>
    <w:p w:rsidR="002179E2" w:rsidRPr="00712221" w:rsidRDefault="002179E2">
      <w:pPr>
        <w:pStyle w:val="ae"/>
        <w:ind w:leftChars="257" w:left="1080" w:hanging="540"/>
        <w:rPr>
          <w:rFonts w:ascii="仿宋" w:eastAsia="仿宋" w:hAnsi="仿宋"/>
          <w:sz w:val="24"/>
        </w:rPr>
      </w:pP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 xml:space="preserve">供应商（公章）： </w:t>
      </w:r>
    </w:p>
    <w:p w:rsidR="002179E2" w:rsidRPr="00712221" w:rsidRDefault="00D427B7">
      <w:pPr>
        <w:spacing w:before="120" w:after="120" w:line="360" w:lineRule="auto"/>
        <w:ind w:firstLineChars="200" w:firstLine="480"/>
        <w:rPr>
          <w:rFonts w:ascii="仿宋" w:eastAsia="仿宋" w:hAnsi="仿宋" w:cs="仿宋_GB2312"/>
          <w:sz w:val="24"/>
          <w:u w:val="single"/>
        </w:rPr>
      </w:pPr>
      <w:r w:rsidRPr="00712221">
        <w:rPr>
          <w:rFonts w:ascii="仿宋" w:eastAsia="仿宋" w:hAnsi="仿宋" w:cs="仿宋_GB2312" w:hint="eastAsia"/>
          <w:sz w:val="24"/>
        </w:rPr>
        <w:t>法定代表人或其授权代表（签字或盖章）：</w:t>
      </w:r>
    </w:p>
    <w:p w:rsidR="002179E2" w:rsidRPr="00712221" w:rsidRDefault="00D427B7">
      <w:pPr>
        <w:spacing w:before="120" w:after="120" w:line="360" w:lineRule="auto"/>
        <w:ind w:firstLineChars="200" w:firstLine="480"/>
        <w:rPr>
          <w:rFonts w:ascii="仿宋" w:eastAsia="仿宋" w:hAnsi="仿宋" w:cs="仿宋_GB2312"/>
          <w:sz w:val="24"/>
        </w:rPr>
      </w:pPr>
      <w:r w:rsidRPr="00712221">
        <w:rPr>
          <w:rFonts w:ascii="仿宋" w:eastAsia="仿宋" w:hAnsi="仿宋" w:cs="仿宋_GB2312" w:hint="eastAsia"/>
          <w:sz w:val="24"/>
        </w:rPr>
        <w:t>日    期：    年    月    日</w:t>
      </w:r>
    </w:p>
    <w:p w:rsidR="002179E2" w:rsidRPr="00712221" w:rsidRDefault="002179E2">
      <w:pPr>
        <w:spacing w:line="360" w:lineRule="auto"/>
        <w:rPr>
          <w:rFonts w:ascii="仿宋" w:eastAsia="仿宋" w:hAnsi="仿宋" w:cs="仿宋_GB2312"/>
        </w:rPr>
      </w:pPr>
    </w:p>
    <w:p w:rsidR="002179E2" w:rsidRPr="00712221" w:rsidRDefault="00D427B7">
      <w:pPr>
        <w:snapToGrid w:val="0"/>
        <w:spacing w:afterLines="50" w:after="120"/>
        <w:ind w:left="850" w:hangingChars="405" w:hanging="850"/>
        <w:rPr>
          <w:rFonts w:ascii="仿宋" w:eastAsia="仿宋" w:hAnsi="仿宋" w:cs="仿宋_GB2312"/>
        </w:rPr>
      </w:pPr>
      <w:r w:rsidRPr="00712221">
        <w:rPr>
          <w:rFonts w:ascii="仿宋" w:eastAsia="仿宋" w:hAnsi="仿宋" w:cs="仿宋_GB2312" w:hint="eastAsia"/>
        </w:rPr>
        <w:t>注：1.</w:t>
      </w:r>
      <w:r w:rsidRPr="00712221">
        <w:rPr>
          <w:rFonts w:ascii="仿宋" w:eastAsia="仿宋" w:hAnsi="仿宋" w:cs="仿宋_GB2312" w:hint="eastAsia"/>
        </w:rPr>
        <w:tab/>
        <w:t>对完全响应的条目在本表相应列中标注“○”。对有偏离的条目在本表相应列中标注“正偏离”或“负偏离”。并在“偏离简述”栏中加以说明。</w:t>
      </w:r>
    </w:p>
    <w:p w:rsidR="002179E2" w:rsidRPr="00712221" w:rsidRDefault="00D427B7">
      <w:pPr>
        <w:tabs>
          <w:tab w:val="left" w:pos="1200"/>
        </w:tabs>
        <w:snapToGrid w:val="0"/>
        <w:spacing w:afterLines="50" w:after="120"/>
        <w:ind w:leftChars="203" w:left="850" w:hangingChars="202" w:hanging="424"/>
        <w:rPr>
          <w:rFonts w:ascii="仿宋" w:eastAsia="仿宋" w:hAnsi="仿宋" w:cs="仿宋_GB2312"/>
        </w:rPr>
      </w:pPr>
      <w:r w:rsidRPr="00712221">
        <w:rPr>
          <w:rFonts w:ascii="仿宋" w:eastAsia="仿宋" w:hAnsi="仿宋" w:cs="仿宋_GB2312" w:hint="eastAsia"/>
        </w:rPr>
        <w:t>2.</w:t>
      </w:r>
      <w:r w:rsidRPr="00712221">
        <w:rPr>
          <w:rFonts w:ascii="仿宋" w:eastAsia="仿宋" w:hAnsi="仿宋" w:cs="仿宋_GB2312" w:hint="eastAsia"/>
        </w:rPr>
        <w:tab/>
        <w:t>正偏离是指应答的条件高于磋商文件要求，负偏离是指应答的条件低于磋商文件要求，正偏离项目不作扣分处理。</w:t>
      </w:r>
    </w:p>
    <w:p w:rsidR="002179E2" w:rsidRPr="00712221" w:rsidRDefault="00D427B7">
      <w:pPr>
        <w:tabs>
          <w:tab w:val="left" w:pos="1200"/>
        </w:tabs>
        <w:snapToGrid w:val="0"/>
        <w:spacing w:afterLines="50" w:after="120"/>
        <w:ind w:leftChars="203" w:left="850" w:hangingChars="202" w:hanging="424"/>
        <w:rPr>
          <w:rFonts w:ascii="仿宋" w:eastAsia="仿宋" w:hAnsi="仿宋" w:cs="仿宋_GB2312"/>
        </w:rPr>
      </w:pPr>
      <w:r w:rsidRPr="00712221">
        <w:rPr>
          <w:rFonts w:ascii="仿宋" w:eastAsia="仿宋" w:hAnsi="仿宋" w:cs="仿宋_GB2312" w:hint="eastAsia"/>
        </w:rPr>
        <w:t>3</w:t>
      </w:r>
      <w:r w:rsidRPr="00712221">
        <w:rPr>
          <w:rFonts w:ascii="仿宋" w:eastAsia="仿宋" w:hAnsi="仿宋" w:cs="仿宋_GB2312" w:hint="eastAsia"/>
        </w:rPr>
        <w:tab/>
        <w:t>供应商须按照用户需求书逐条完整填写响应表。如果未完整填写响应表的各项内容则视作供应商已经对磋商文件相关要求和内容完全理解并同意，其报价为在此基础上的完全价格。</w:t>
      </w:r>
    </w:p>
    <w:p w:rsidR="002179E2" w:rsidRPr="00712221" w:rsidRDefault="00D427B7">
      <w:pPr>
        <w:tabs>
          <w:tab w:val="left" w:pos="1200"/>
        </w:tabs>
        <w:snapToGrid w:val="0"/>
        <w:spacing w:afterLines="50" w:after="120"/>
        <w:ind w:leftChars="203" w:left="850" w:hangingChars="202" w:hanging="424"/>
        <w:rPr>
          <w:rFonts w:ascii="仿宋" w:eastAsia="仿宋" w:hAnsi="仿宋" w:cs="仿宋_GB2312"/>
        </w:rPr>
      </w:pPr>
      <w:r w:rsidRPr="00712221">
        <w:rPr>
          <w:rFonts w:ascii="仿宋" w:eastAsia="仿宋" w:hAnsi="仿宋" w:cs="仿宋_GB2312" w:hint="eastAsia"/>
        </w:rPr>
        <w:t>4</w:t>
      </w:r>
      <w:r w:rsidRPr="00712221">
        <w:rPr>
          <w:rFonts w:ascii="仿宋" w:eastAsia="仿宋" w:hAnsi="仿宋" w:cs="仿宋_GB2312" w:hint="eastAsia"/>
        </w:rPr>
        <w:tab/>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r w:rsidRPr="00712221">
        <w:rPr>
          <w:rFonts w:ascii="仿宋" w:eastAsia="仿宋" w:hAnsi="仿宋" w:cs="仿宋_GB2312" w:hint="eastAsia"/>
        </w:rPr>
        <w:br w:type="page"/>
      </w:r>
    </w:p>
    <w:p w:rsidR="002179E2" w:rsidRPr="00712221" w:rsidRDefault="00D427B7">
      <w:pPr>
        <w:pStyle w:val="afff3"/>
        <w:ind w:firstLineChars="800" w:firstLine="2570"/>
        <w:rPr>
          <w:rFonts w:ascii="仿宋" w:eastAsia="仿宋" w:hAnsi="仿宋"/>
          <w:b/>
          <w:sz w:val="32"/>
          <w:szCs w:val="32"/>
        </w:rPr>
      </w:pPr>
      <w:r w:rsidRPr="00712221">
        <w:rPr>
          <w:rFonts w:ascii="仿宋" w:eastAsia="仿宋" w:hAnsi="仿宋" w:hint="eastAsia"/>
          <w:b/>
          <w:sz w:val="32"/>
          <w:szCs w:val="32"/>
        </w:rPr>
        <w:lastRenderedPageBreak/>
        <w:t>第四部分  响应方案说明</w:t>
      </w:r>
    </w:p>
    <w:p w:rsidR="002179E2" w:rsidRPr="00712221" w:rsidRDefault="002179E2">
      <w:pPr>
        <w:pStyle w:val="a0"/>
        <w:rPr>
          <w:rFonts w:ascii="仿宋" w:eastAsia="仿宋" w:hAnsi="仿宋" w:cs="仿宋_GB2312"/>
          <w:lang w:val="zh-CN"/>
        </w:rPr>
      </w:pPr>
    </w:p>
    <w:p w:rsidR="002179E2" w:rsidRPr="00712221" w:rsidRDefault="00D427B7">
      <w:pPr>
        <w:autoSpaceDE w:val="0"/>
        <w:autoSpaceDN w:val="0"/>
        <w:adjustRightInd w:val="0"/>
        <w:spacing w:line="360" w:lineRule="auto"/>
        <w:jc w:val="center"/>
        <w:rPr>
          <w:rFonts w:ascii="仿宋" w:eastAsia="仿宋" w:hAnsi="仿宋" w:cs="仿宋_GB2312"/>
          <w:sz w:val="28"/>
          <w:szCs w:val="28"/>
          <w:lang w:val="zh-CN"/>
        </w:rPr>
      </w:pPr>
      <w:r w:rsidRPr="00712221">
        <w:rPr>
          <w:rFonts w:ascii="仿宋" w:eastAsia="仿宋" w:hAnsi="仿宋" w:cs="仿宋_GB2312" w:hint="eastAsia"/>
          <w:sz w:val="28"/>
          <w:szCs w:val="28"/>
          <w:lang w:val="zh-CN"/>
        </w:rPr>
        <w:t>（格式自拟，内容需符合评审办法中要求的内容要求）</w:t>
      </w:r>
    </w:p>
    <w:p w:rsidR="002179E2" w:rsidRPr="00712221" w:rsidRDefault="00D427B7">
      <w:pPr>
        <w:pStyle w:val="a0"/>
        <w:rPr>
          <w:rFonts w:ascii="仿宋" w:eastAsia="仿宋" w:hAnsi="仿宋" w:cs="仿宋_GB2312"/>
          <w:lang w:val="zh-CN"/>
        </w:rPr>
      </w:pPr>
      <w:r w:rsidRPr="00712221">
        <w:rPr>
          <w:rFonts w:ascii="仿宋" w:eastAsia="仿宋" w:hAnsi="仿宋" w:cs="仿宋_GB2312" w:hint="eastAsia"/>
          <w:lang w:val="zh-CN"/>
        </w:rPr>
        <w:br w:type="page"/>
      </w: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rsidR="002179E2" w:rsidRPr="00712221" w:rsidRDefault="002179E2">
      <w:pPr>
        <w:spacing w:after="120"/>
        <w:rPr>
          <w:rFonts w:ascii="仿宋" w:eastAsia="仿宋" w:hAnsi="仿宋" w:cs="仿宋_GB2312"/>
        </w:rPr>
      </w:pPr>
    </w:p>
    <w:p w:rsidR="002179E2" w:rsidRPr="00712221" w:rsidRDefault="00D427B7">
      <w:pPr>
        <w:pStyle w:val="afff3"/>
        <w:ind w:firstLine="0"/>
        <w:rPr>
          <w:rFonts w:ascii="仿宋" w:eastAsia="仿宋" w:hAnsi="仿宋"/>
          <w:b/>
          <w:sz w:val="32"/>
          <w:szCs w:val="32"/>
        </w:rPr>
      </w:pPr>
      <w:r w:rsidRPr="00712221">
        <w:rPr>
          <w:rFonts w:ascii="仿宋" w:eastAsia="仿宋" w:hAnsi="仿宋" w:hint="eastAsia"/>
          <w:b/>
          <w:sz w:val="32"/>
          <w:szCs w:val="32"/>
        </w:rPr>
        <w:t>第五部分 小微企业、监狱企业、残疾人福利单位声明函或证明</w:t>
      </w:r>
    </w:p>
    <w:p w:rsidR="002179E2" w:rsidRPr="00712221" w:rsidRDefault="00D427B7">
      <w:pPr>
        <w:pStyle w:val="3"/>
        <w:jc w:val="center"/>
        <w:rPr>
          <w:rFonts w:ascii="仿宋" w:eastAsia="仿宋" w:hAnsi="仿宋" w:cs="仿宋_GB2312"/>
          <w:b/>
          <w:bCs/>
          <w:sz w:val="28"/>
          <w:szCs w:val="36"/>
        </w:rPr>
      </w:pPr>
      <w:bookmarkStart w:id="558" w:name="_Toc4337"/>
      <w:r w:rsidRPr="00712221">
        <w:rPr>
          <w:rFonts w:ascii="仿宋" w:eastAsia="仿宋" w:hAnsi="仿宋" w:cs="仿宋_GB2312"/>
          <w:b/>
          <w:bCs/>
          <w:sz w:val="28"/>
          <w:szCs w:val="36"/>
        </w:rPr>
        <w:t>中小企业声明函(服务)</w:t>
      </w:r>
      <w:bookmarkEnd w:id="558"/>
    </w:p>
    <w:p w:rsidR="002179E2" w:rsidRPr="00712221" w:rsidRDefault="002179E2">
      <w:pPr>
        <w:rPr>
          <w:rFonts w:ascii="仿宋" w:eastAsia="仿宋" w:hAnsi="仿宋"/>
          <w:kern w:val="0"/>
          <w:sz w:val="30"/>
          <w:szCs w:val="30"/>
        </w:rPr>
      </w:pPr>
    </w:p>
    <w:p w:rsidR="002179E2" w:rsidRPr="00712221" w:rsidRDefault="00D427B7">
      <w:pPr>
        <w:spacing w:line="560" w:lineRule="exact"/>
        <w:ind w:firstLineChars="200" w:firstLine="480"/>
        <w:rPr>
          <w:rFonts w:ascii="仿宋" w:eastAsia="仿宋" w:hAnsi="仿宋"/>
          <w:kern w:val="0"/>
          <w:sz w:val="24"/>
        </w:rPr>
      </w:pPr>
      <w:r w:rsidRPr="00712221">
        <w:rPr>
          <w:rFonts w:ascii="仿宋" w:eastAsia="仿宋" w:hAnsi="仿宋"/>
          <w:kern w:val="0"/>
          <w:sz w:val="24"/>
        </w:rPr>
        <w:t>本公司(联合体)郑重声明，根据《政府采购促进中小企业发展管理办法》(财库(2020)46号)的规定，本公司(联合体)参加</w:t>
      </w:r>
      <w:r w:rsidRPr="00712221">
        <w:rPr>
          <w:rFonts w:ascii="仿宋" w:eastAsia="仿宋" w:hAnsi="仿宋"/>
          <w:kern w:val="0"/>
          <w:sz w:val="24"/>
          <w:u w:val="single"/>
        </w:rPr>
        <w:t xml:space="preserve">  (单位名称) </w:t>
      </w:r>
      <w:r w:rsidRPr="00712221">
        <w:rPr>
          <w:rFonts w:ascii="仿宋" w:eastAsia="仿宋" w:hAnsi="仿宋"/>
          <w:kern w:val="0"/>
          <w:sz w:val="24"/>
        </w:rPr>
        <w:t xml:space="preserve"> 的</w:t>
      </w:r>
      <w:r w:rsidRPr="00712221">
        <w:rPr>
          <w:rFonts w:ascii="仿宋" w:eastAsia="仿宋" w:hAnsi="仿宋"/>
          <w:kern w:val="0"/>
          <w:sz w:val="24"/>
          <w:u w:val="single"/>
        </w:rPr>
        <w:t xml:space="preserve"> (项目名称) 采购</w:t>
      </w:r>
      <w:r w:rsidRPr="00712221">
        <w:rPr>
          <w:rFonts w:ascii="仿宋" w:eastAsia="仿宋" w:hAnsi="仿宋"/>
          <w:kern w:val="0"/>
          <w:sz w:val="24"/>
        </w:rPr>
        <w:t>活动，服务全部由符合政策要求的中小企业承接。企业的具体情况如下：</w:t>
      </w:r>
    </w:p>
    <w:p w:rsidR="002179E2" w:rsidRPr="00712221" w:rsidRDefault="00D427B7">
      <w:pPr>
        <w:pStyle w:val="aff0"/>
        <w:spacing w:line="560" w:lineRule="exact"/>
        <w:ind w:left="600" w:firstLineChars="0" w:firstLine="0"/>
        <w:rPr>
          <w:rFonts w:ascii="仿宋" w:eastAsia="仿宋" w:hAnsi="仿宋"/>
          <w:kern w:val="0"/>
          <w:sz w:val="24"/>
          <w:szCs w:val="24"/>
        </w:rPr>
      </w:pPr>
      <w:r w:rsidRPr="00712221">
        <w:rPr>
          <w:rFonts w:ascii="仿宋" w:eastAsia="仿宋" w:hAnsi="仿宋"/>
          <w:kern w:val="0"/>
          <w:sz w:val="24"/>
          <w:szCs w:val="24"/>
          <w:u w:val="single"/>
        </w:rPr>
        <w:t xml:space="preserve"> (标的名称) </w:t>
      </w:r>
      <w:r w:rsidRPr="00712221">
        <w:rPr>
          <w:rFonts w:ascii="仿宋" w:eastAsia="仿宋" w:hAnsi="仿宋"/>
          <w:kern w:val="0"/>
          <w:sz w:val="24"/>
          <w:szCs w:val="24"/>
        </w:rPr>
        <w:t>，属于</w:t>
      </w:r>
      <w:r w:rsidRPr="00712221">
        <w:rPr>
          <w:rFonts w:ascii="仿宋" w:eastAsia="仿宋" w:hAnsi="仿宋"/>
          <w:kern w:val="0"/>
          <w:sz w:val="24"/>
          <w:szCs w:val="24"/>
          <w:u w:val="single"/>
        </w:rPr>
        <w:t xml:space="preserve"> (采购文件中明的所属行业) </w:t>
      </w:r>
      <w:r w:rsidRPr="00712221">
        <w:rPr>
          <w:rFonts w:ascii="仿宋" w:eastAsia="仿宋" w:hAnsi="仿宋"/>
          <w:kern w:val="0"/>
          <w:sz w:val="24"/>
          <w:szCs w:val="24"/>
        </w:rPr>
        <w:t>；承接企业为</w:t>
      </w:r>
      <w:r w:rsidRPr="00712221">
        <w:rPr>
          <w:rFonts w:ascii="仿宋" w:eastAsia="仿宋" w:hAnsi="仿宋"/>
          <w:kern w:val="0"/>
          <w:sz w:val="24"/>
          <w:szCs w:val="24"/>
          <w:u w:val="single"/>
        </w:rPr>
        <w:t xml:space="preserve"> (企业名称) </w:t>
      </w:r>
      <w:r w:rsidRPr="00712221">
        <w:rPr>
          <w:rFonts w:ascii="仿宋" w:eastAsia="仿宋" w:hAnsi="仿宋"/>
          <w:kern w:val="0"/>
          <w:sz w:val="24"/>
          <w:szCs w:val="24"/>
        </w:rPr>
        <w:t>，从业人员</w:t>
      </w:r>
      <w:r w:rsidRPr="00712221">
        <w:rPr>
          <w:rFonts w:ascii="仿宋" w:eastAsia="仿宋" w:hAnsi="仿宋"/>
          <w:kern w:val="0"/>
          <w:sz w:val="24"/>
          <w:szCs w:val="24"/>
          <w:u w:val="single"/>
        </w:rPr>
        <w:t xml:space="preserve">   </w:t>
      </w:r>
      <w:r w:rsidRPr="00712221">
        <w:rPr>
          <w:rFonts w:ascii="仿宋" w:eastAsia="仿宋" w:hAnsi="仿宋"/>
          <w:kern w:val="0"/>
          <w:sz w:val="24"/>
          <w:szCs w:val="24"/>
        </w:rPr>
        <w:t>人，营业收入为</w:t>
      </w:r>
      <w:r w:rsidRPr="00712221">
        <w:rPr>
          <w:rFonts w:ascii="仿宋" w:eastAsia="仿宋" w:hAnsi="仿宋"/>
          <w:kern w:val="0"/>
          <w:sz w:val="24"/>
          <w:szCs w:val="24"/>
          <w:u w:val="single"/>
        </w:rPr>
        <w:t xml:space="preserve">   </w:t>
      </w:r>
      <w:r w:rsidRPr="00712221">
        <w:rPr>
          <w:rFonts w:ascii="仿宋" w:eastAsia="仿宋" w:hAnsi="仿宋"/>
          <w:kern w:val="0"/>
          <w:sz w:val="24"/>
          <w:szCs w:val="24"/>
        </w:rPr>
        <w:t>万元，资产总额为</w:t>
      </w:r>
      <w:r w:rsidRPr="00712221">
        <w:rPr>
          <w:rFonts w:ascii="仿宋" w:eastAsia="仿宋" w:hAnsi="仿宋"/>
          <w:kern w:val="0"/>
          <w:sz w:val="24"/>
          <w:szCs w:val="24"/>
          <w:u w:val="single"/>
        </w:rPr>
        <w:t xml:space="preserve">    </w:t>
      </w:r>
      <w:r w:rsidRPr="00712221">
        <w:rPr>
          <w:rFonts w:ascii="仿宋" w:eastAsia="仿宋" w:hAnsi="仿宋"/>
          <w:kern w:val="0"/>
          <w:sz w:val="24"/>
          <w:szCs w:val="24"/>
        </w:rPr>
        <w:t>万元，属于</w:t>
      </w:r>
      <w:r w:rsidRPr="00712221">
        <w:rPr>
          <w:rFonts w:ascii="仿宋" w:eastAsia="仿宋" w:hAnsi="仿宋"/>
          <w:kern w:val="0"/>
          <w:sz w:val="24"/>
          <w:szCs w:val="24"/>
          <w:u w:val="single"/>
        </w:rPr>
        <w:t xml:space="preserve"> (中型企</w:t>
      </w:r>
      <w:r w:rsidRPr="00712221">
        <w:rPr>
          <w:rFonts w:ascii="仿宋" w:eastAsia="仿宋" w:hAnsi="仿宋" w:hint="eastAsia"/>
          <w:kern w:val="0"/>
          <w:sz w:val="24"/>
          <w:szCs w:val="24"/>
          <w:u w:val="single"/>
        </w:rPr>
        <w:t>业</w:t>
      </w:r>
      <w:r w:rsidRPr="00712221">
        <w:rPr>
          <w:rFonts w:ascii="仿宋" w:eastAsia="仿宋" w:hAnsi="仿宋"/>
          <w:kern w:val="0"/>
          <w:sz w:val="24"/>
          <w:szCs w:val="24"/>
          <w:u w:val="single"/>
        </w:rPr>
        <w:t xml:space="preserve">、小型企业、微型企业) </w:t>
      </w:r>
      <w:r w:rsidRPr="00712221">
        <w:rPr>
          <w:rFonts w:ascii="仿宋" w:eastAsia="仿宋" w:hAnsi="仿宋"/>
          <w:kern w:val="0"/>
          <w:sz w:val="24"/>
          <w:szCs w:val="24"/>
        </w:rPr>
        <w:t>；</w:t>
      </w:r>
    </w:p>
    <w:p w:rsidR="002179E2" w:rsidRPr="00712221" w:rsidRDefault="00D427B7">
      <w:pPr>
        <w:spacing w:line="560" w:lineRule="exact"/>
        <w:ind w:firstLineChars="200" w:firstLine="480"/>
        <w:rPr>
          <w:rFonts w:ascii="仿宋" w:eastAsia="仿宋" w:hAnsi="仿宋"/>
          <w:kern w:val="0"/>
          <w:sz w:val="24"/>
        </w:rPr>
      </w:pPr>
      <w:r w:rsidRPr="00712221">
        <w:rPr>
          <w:rFonts w:ascii="仿宋" w:eastAsia="仿宋" w:hAnsi="仿宋"/>
          <w:kern w:val="0"/>
          <w:sz w:val="24"/>
        </w:rPr>
        <w:t>以上企业，不属于大企业的分支机构，不存在控股股东为大企业的情形，也不存在与大企业的负责人为同一人的情形。</w:t>
      </w:r>
    </w:p>
    <w:p w:rsidR="002179E2" w:rsidRPr="00712221" w:rsidRDefault="00D427B7">
      <w:pPr>
        <w:spacing w:line="560" w:lineRule="exact"/>
        <w:ind w:firstLineChars="200" w:firstLine="480"/>
        <w:rPr>
          <w:rFonts w:ascii="仿宋" w:eastAsia="仿宋" w:hAnsi="仿宋"/>
          <w:kern w:val="0"/>
          <w:sz w:val="24"/>
        </w:rPr>
      </w:pPr>
      <w:r w:rsidRPr="00712221">
        <w:rPr>
          <w:rFonts w:ascii="仿宋" w:eastAsia="仿宋" w:hAnsi="仿宋"/>
          <w:kern w:val="0"/>
          <w:sz w:val="24"/>
        </w:rPr>
        <w:t>本企业对上述声明内容的真实性负责。如有虚假，将依法承担相应责任。</w:t>
      </w:r>
    </w:p>
    <w:p w:rsidR="002179E2" w:rsidRPr="00712221" w:rsidRDefault="00D427B7">
      <w:pPr>
        <w:spacing w:line="560" w:lineRule="exact"/>
        <w:rPr>
          <w:rFonts w:ascii="仿宋" w:eastAsia="仿宋" w:hAnsi="仿宋"/>
          <w:kern w:val="0"/>
          <w:sz w:val="24"/>
        </w:rPr>
      </w:pPr>
      <w:r w:rsidRPr="00712221">
        <w:rPr>
          <w:rFonts w:ascii="仿宋" w:eastAsia="仿宋" w:hAnsi="仿宋"/>
          <w:kern w:val="0"/>
          <w:sz w:val="24"/>
        </w:rPr>
        <w:t xml:space="preserve">                                  企业名称(盖章):</w:t>
      </w:r>
    </w:p>
    <w:p w:rsidR="002179E2" w:rsidRPr="00712221" w:rsidRDefault="00D427B7">
      <w:pPr>
        <w:spacing w:line="560" w:lineRule="exact"/>
        <w:ind w:firstLineChars="1800" w:firstLine="4320"/>
        <w:rPr>
          <w:rFonts w:ascii="仿宋" w:eastAsia="仿宋" w:hAnsi="仿宋"/>
          <w:kern w:val="0"/>
          <w:sz w:val="24"/>
        </w:rPr>
      </w:pPr>
      <w:r w:rsidRPr="00712221">
        <w:rPr>
          <w:rFonts w:ascii="仿宋" w:eastAsia="仿宋" w:hAnsi="仿宋"/>
          <w:kern w:val="0"/>
          <w:sz w:val="24"/>
        </w:rPr>
        <w:t>日期：</w:t>
      </w:r>
    </w:p>
    <w:p w:rsidR="002179E2" w:rsidRPr="00712221" w:rsidRDefault="002179E2">
      <w:pPr>
        <w:spacing w:line="560" w:lineRule="exact"/>
        <w:ind w:firstLineChars="1800" w:firstLine="5400"/>
        <w:rPr>
          <w:rFonts w:ascii="仿宋" w:eastAsia="仿宋" w:hAnsi="仿宋"/>
          <w:kern w:val="0"/>
          <w:sz w:val="30"/>
          <w:szCs w:val="30"/>
        </w:rPr>
      </w:pPr>
    </w:p>
    <w:p w:rsidR="002179E2" w:rsidRPr="00712221" w:rsidRDefault="00D427B7">
      <w:pPr>
        <w:rPr>
          <w:rFonts w:ascii="仿宋" w:eastAsia="仿宋" w:hAnsi="仿宋"/>
          <w:kern w:val="0"/>
          <w:sz w:val="30"/>
          <w:szCs w:val="30"/>
          <w:u w:val="single"/>
        </w:rPr>
      </w:pPr>
      <w:r w:rsidRPr="00712221">
        <w:rPr>
          <w:rFonts w:ascii="仿宋" w:eastAsia="仿宋" w:hAnsi="仿宋"/>
          <w:kern w:val="0"/>
          <w:sz w:val="30"/>
          <w:szCs w:val="30"/>
        </w:rPr>
        <w:t xml:space="preserve"> </w:t>
      </w:r>
      <w:r w:rsidRPr="00712221">
        <w:rPr>
          <w:rFonts w:ascii="仿宋" w:eastAsia="仿宋" w:hAnsi="仿宋"/>
          <w:kern w:val="0"/>
          <w:sz w:val="30"/>
          <w:szCs w:val="30"/>
          <w:u w:val="single"/>
        </w:rPr>
        <w:t xml:space="preserve">                                                   </w:t>
      </w:r>
    </w:p>
    <w:p w:rsidR="002179E2" w:rsidRPr="00712221" w:rsidRDefault="00D427B7">
      <w:pPr>
        <w:ind w:firstLineChars="50" w:firstLine="105"/>
        <w:rPr>
          <w:rFonts w:ascii="仿宋" w:eastAsia="仿宋" w:hAnsi="仿宋"/>
          <w:kern w:val="0"/>
          <w:szCs w:val="21"/>
        </w:rPr>
      </w:pPr>
      <w:r w:rsidRPr="00712221">
        <w:rPr>
          <w:rFonts w:ascii="仿宋" w:eastAsia="仿宋" w:hAnsi="仿宋"/>
          <w:kern w:val="0"/>
          <w:szCs w:val="21"/>
        </w:rPr>
        <w:t>（从业人员、营业收入、资产总额填报上一年度数据，无上一年度数据的新成立企业可不填报）</w:t>
      </w:r>
    </w:p>
    <w:p w:rsidR="002179E2" w:rsidRPr="00712221" w:rsidRDefault="00D427B7">
      <w:pPr>
        <w:ind w:left="450" w:hangingChars="150" w:hanging="450"/>
        <w:rPr>
          <w:rFonts w:ascii="仿宋" w:eastAsia="仿宋" w:hAnsi="仿宋"/>
          <w:kern w:val="0"/>
          <w:sz w:val="18"/>
          <w:szCs w:val="18"/>
        </w:rPr>
      </w:pPr>
      <w:r w:rsidRPr="00712221">
        <w:rPr>
          <w:rFonts w:ascii="仿宋" w:eastAsia="仿宋" w:hAnsi="仿宋"/>
          <w:kern w:val="0"/>
          <w:sz w:val="30"/>
          <w:szCs w:val="30"/>
        </w:rPr>
        <w:t xml:space="preserve"> </w:t>
      </w:r>
      <w:r w:rsidRPr="00712221">
        <w:rPr>
          <w:rFonts w:ascii="仿宋" w:eastAsia="仿宋" w:hAnsi="仿宋"/>
          <w:kern w:val="0"/>
          <w:sz w:val="30"/>
          <w:szCs w:val="30"/>
          <w:u w:val="single"/>
        </w:rPr>
        <w:t xml:space="preserve">                                                     </w:t>
      </w:r>
      <w:r w:rsidRPr="00712221">
        <w:rPr>
          <w:rFonts w:ascii="仿宋" w:eastAsia="仿宋" w:hAnsi="仿宋"/>
          <w:kern w:val="0"/>
          <w:sz w:val="30"/>
          <w:szCs w:val="30"/>
        </w:rPr>
        <w:t xml:space="preserve">    </w:t>
      </w:r>
      <w:r w:rsidRPr="00712221">
        <w:rPr>
          <w:rFonts w:ascii="仿宋" w:eastAsia="仿宋" w:hAnsi="仿宋"/>
          <w:kern w:val="0"/>
          <w:sz w:val="18"/>
          <w:szCs w:val="18"/>
        </w:rPr>
        <w:t xml:space="preserve"> </w:t>
      </w:r>
    </w:p>
    <w:p w:rsidR="002179E2" w:rsidRPr="00712221" w:rsidRDefault="00D427B7">
      <w:pPr>
        <w:ind w:leftChars="150" w:left="315" w:firstLineChars="150" w:firstLine="270"/>
        <w:rPr>
          <w:rFonts w:ascii="仿宋" w:eastAsia="仿宋" w:hAnsi="仿宋"/>
          <w:kern w:val="0"/>
          <w:sz w:val="18"/>
          <w:szCs w:val="18"/>
        </w:rPr>
      </w:pPr>
      <w:r w:rsidRPr="00712221">
        <w:rPr>
          <w:rFonts w:ascii="仿宋" w:eastAsia="仿宋" w:hAnsi="仿宋"/>
          <w:kern w:val="0"/>
          <w:sz w:val="18"/>
          <w:szCs w:val="18"/>
        </w:rPr>
        <w:t>（从业人员、营业收入、资产总额填报上一年度数据，无上一年度数据的新成立企业可不填报）</w:t>
      </w:r>
      <w:r w:rsidRPr="00712221">
        <w:rPr>
          <w:rFonts w:ascii="仿宋" w:eastAsia="仿宋" w:hAnsi="仿宋"/>
          <w:b/>
          <w:sz w:val="28"/>
          <w:szCs w:val="28"/>
        </w:rPr>
        <w:br w:type="page"/>
      </w:r>
    </w:p>
    <w:p w:rsidR="002179E2" w:rsidRPr="00712221" w:rsidRDefault="00D427B7">
      <w:pPr>
        <w:pStyle w:val="3"/>
        <w:jc w:val="center"/>
        <w:rPr>
          <w:rFonts w:ascii="仿宋" w:eastAsia="仿宋" w:hAnsi="仿宋" w:cs="仿宋_GB2312"/>
          <w:b/>
          <w:bCs/>
          <w:sz w:val="28"/>
          <w:szCs w:val="36"/>
        </w:rPr>
      </w:pPr>
      <w:bookmarkStart w:id="559" w:name="_Toc14823"/>
      <w:r w:rsidRPr="00712221">
        <w:rPr>
          <w:rFonts w:ascii="仿宋" w:eastAsia="仿宋" w:hAnsi="仿宋" w:cs="仿宋_GB2312"/>
          <w:b/>
          <w:bCs/>
          <w:sz w:val="28"/>
          <w:szCs w:val="36"/>
        </w:rPr>
        <w:lastRenderedPageBreak/>
        <w:t>二、监狱企业声明函</w:t>
      </w:r>
      <w:bookmarkEnd w:id="559"/>
    </w:p>
    <w:p w:rsidR="002179E2" w:rsidRPr="00712221" w:rsidRDefault="002179E2">
      <w:pPr>
        <w:spacing w:line="360" w:lineRule="auto"/>
        <w:rPr>
          <w:rFonts w:ascii="仿宋" w:eastAsia="仿宋" w:hAnsi="仿宋"/>
          <w:b/>
          <w:kern w:val="0"/>
          <w:sz w:val="24"/>
          <w:szCs w:val="20"/>
        </w:rPr>
      </w:pPr>
    </w:p>
    <w:p w:rsidR="002179E2" w:rsidRPr="00712221" w:rsidRDefault="00D427B7">
      <w:pPr>
        <w:widowControl/>
        <w:spacing w:before="100" w:beforeAutospacing="1" w:after="100" w:afterAutospacing="1" w:line="360" w:lineRule="auto"/>
        <w:ind w:firstLineChars="200" w:firstLine="480"/>
        <w:jc w:val="left"/>
        <w:rPr>
          <w:rFonts w:ascii="仿宋" w:eastAsia="仿宋" w:hAnsi="仿宋"/>
          <w:kern w:val="0"/>
          <w:sz w:val="24"/>
        </w:rPr>
      </w:pPr>
      <w:r w:rsidRPr="00712221">
        <w:rPr>
          <w:rFonts w:ascii="仿宋" w:eastAsia="仿宋" w:hAnsi="仿宋"/>
          <w:kern w:val="0"/>
          <w:sz w:val="24"/>
        </w:rPr>
        <w:t>本单位郑重声明下列事项（按照实际情况勾选或填空）：</w:t>
      </w:r>
    </w:p>
    <w:p w:rsidR="002179E2" w:rsidRPr="00712221" w:rsidRDefault="00D427B7">
      <w:pPr>
        <w:widowControl/>
        <w:spacing w:before="100" w:beforeAutospacing="1" w:after="100" w:afterAutospacing="1" w:line="360" w:lineRule="auto"/>
        <w:ind w:firstLineChars="200" w:firstLine="480"/>
        <w:jc w:val="left"/>
        <w:rPr>
          <w:rFonts w:ascii="仿宋" w:eastAsia="仿宋" w:hAnsi="仿宋"/>
          <w:kern w:val="0"/>
          <w:sz w:val="24"/>
        </w:rPr>
      </w:pPr>
      <w:r w:rsidRPr="00712221">
        <w:rPr>
          <w:rFonts w:ascii="仿宋" w:eastAsia="仿宋" w:hAnsi="仿宋"/>
          <w:kern w:val="0"/>
          <w:sz w:val="24"/>
        </w:rPr>
        <w:t>本单位为直接供应商，提供本单位</w:t>
      </w:r>
      <w:r w:rsidRPr="00712221">
        <w:rPr>
          <w:rFonts w:ascii="仿宋" w:eastAsia="仿宋" w:hAnsi="仿宋" w:hint="eastAsia"/>
          <w:kern w:val="0"/>
          <w:sz w:val="24"/>
        </w:rPr>
        <w:t>所需</w:t>
      </w:r>
      <w:r w:rsidRPr="00712221">
        <w:rPr>
          <w:rFonts w:ascii="仿宋" w:eastAsia="仿宋" w:hAnsi="仿宋"/>
          <w:kern w:val="0"/>
          <w:sz w:val="24"/>
        </w:rPr>
        <w:t>的</w:t>
      </w:r>
      <w:r w:rsidRPr="00712221">
        <w:rPr>
          <w:rFonts w:ascii="仿宋" w:eastAsia="仿宋" w:hAnsi="仿宋" w:hint="eastAsia"/>
          <w:kern w:val="0"/>
          <w:sz w:val="24"/>
        </w:rPr>
        <w:t>服务</w:t>
      </w:r>
      <w:r w:rsidRPr="00712221">
        <w:rPr>
          <w:rFonts w:ascii="仿宋" w:eastAsia="仿宋" w:hAnsi="仿宋"/>
          <w:kern w:val="0"/>
          <w:sz w:val="24"/>
        </w:rPr>
        <w:t>。</w:t>
      </w:r>
    </w:p>
    <w:p w:rsidR="002179E2" w:rsidRPr="00712221" w:rsidRDefault="00D427B7">
      <w:pPr>
        <w:widowControl/>
        <w:spacing w:before="100" w:beforeAutospacing="1" w:after="100" w:afterAutospacing="1" w:line="360" w:lineRule="auto"/>
        <w:ind w:firstLineChars="150" w:firstLine="360"/>
        <w:jc w:val="left"/>
        <w:rPr>
          <w:rFonts w:ascii="仿宋" w:eastAsia="仿宋" w:hAnsi="仿宋"/>
          <w:kern w:val="0"/>
          <w:sz w:val="24"/>
        </w:rPr>
      </w:pPr>
      <w:r w:rsidRPr="00712221">
        <w:rPr>
          <w:rFonts w:ascii="仿宋" w:eastAsia="仿宋" w:hAnsi="仿宋"/>
          <w:kern w:val="0"/>
          <w:sz w:val="24"/>
        </w:rPr>
        <w:t>（1）本企业（单位）</w:t>
      </w:r>
      <w:r w:rsidRPr="00712221">
        <w:rPr>
          <w:rFonts w:ascii="仿宋" w:eastAsia="仿宋" w:hAnsi="仿宋"/>
          <w:kern w:val="0"/>
          <w:sz w:val="24"/>
          <w:u w:val="single"/>
        </w:rPr>
        <w:t xml:space="preserve">        </w:t>
      </w:r>
      <w:r w:rsidRPr="00712221">
        <w:rPr>
          <w:rFonts w:ascii="仿宋" w:eastAsia="仿宋" w:hAnsi="仿宋"/>
          <w:kern w:val="0"/>
          <w:sz w:val="24"/>
        </w:rPr>
        <w:t>（请填写：是、不是）监狱企业。如果是，后附省级以上监狱管理局、戒毒管理局（含新疆生产建设兵团）出具的属于监狱企业的证明文件。</w:t>
      </w:r>
    </w:p>
    <w:p w:rsidR="002179E2" w:rsidRPr="00712221" w:rsidRDefault="00D427B7">
      <w:pPr>
        <w:widowControl/>
        <w:spacing w:before="100" w:beforeAutospacing="1" w:after="100" w:afterAutospacing="1" w:line="360" w:lineRule="auto"/>
        <w:ind w:firstLine="420"/>
        <w:jc w:val="left"/>
        <w:rPr>
          <w:rFonts w:ascii="仿宋" w:eastAsia="仿宋" w:hAnsi="仿宋"/>
          <w:kern w:val="0"/>
          <w:sz w:val="24"/>
        </w:rPr>
      </w:pPr>
      <w:r w:rsidRPr="00712221">
        <w:rPr>
          <w:rFonts w:ascii="仿宋" w:eastAsia="仿宋" w:hAnsi="仿宋"/>
          <w:kern w:val="0"/>
          <w:sz w:val="24"/>
        </w:rPr>
        <w:t>（2）本企业（单位）</w:t>
      </w:r>
      <w:r w:rsidRPr="00712221">
        <w:rPr>
          <w:rFonts w:ascii="仿宋" w:eastAsia="仿宋" w:hAnsi="仿宋"/>
          <w:kern w:val="0"/>
          <w:sz w:val="24"/>
          <w:u w:val="single"/>
        </w:rPr>
        <w:t xml:space="preserve">        </w:t>
      </w:r>
      <w:r w:rsidRPr="00712221">
        <w:rPr>
          <w:rFonts w:ascii="仿宋" w:eastAsia="仿宋" w:hAnsi="仿宋"/>
          <w:kern w:val="0"/>
          <w:sz w:val="24"/>
        </w:rPr>
        <w:t>（请填写：是、不是）为联合体一方，提供本企业（单位）制造的货物，由本企业（单位）承担工程、提供服务。本企业（单位）提供协议合同金额占到共同投标协议合同总金额的比例为</w:t>
      </w:r>
      <w:r w:rsidRPr="00712221">
        <w:rPr>
          <w:rFonts w:ascii="仿宋" w:eastAsia="仿宋" w:hAnsi="仿宋"/>
          <w:kern w:val="0"/>
          <w:sz w:val="24"/>
          <w:u w:val="single"/>
        </w:rPr>
        <w:t xml:space="preserve">       </w:t>
      </w:r>
      <w:r w:rsidRPr="00712221">
        <w:rPr>
          <w:rFonts w:ascii="仿宋" w:eastAsia="仿宋" w:hAnsi="仿宋"/>
          <w:kern w:val="0"/>
          <w:sz w:val="24"/>
        </w:rPr>
        <w:t>。</w:t>
      </w:r>
    </w:p>
    <w:p w:rsidR="002179E2" w:rsidRPr="00712221" w:rsidRDefault="00D427B7">
      <w:pPr>
        <w:widowControl/>
        <w:spacing w:before="100" w:beforeAutospacing="1" w:after="100" w:afterAutospacing="1" w:line="360" w:lineRule="auto"/>
        <w:jc w:val="left"/>
        <w:rPr>
          <w:rFonts w:ascii="仿宋" w:eastAsia="仿宋" w:hAnsi="仿宋"/>
          <w:kern w:val="0"/>
          <w:sz w:val="24"/>
        </w:rPr>
      </w:pPr>
      <w:r w:rsidRPr="00712221">
        <w:rPr>
          <w:rFonts w:ascii="仿宋" w:eastAsia="仿宋" w:hAnsi="仿宋"/>
          <w:kern w:val="0"/>
          <w:sz w:val="24"/>
        </w:rPr>
        <w:t xml:space="preserve">　　本企业（单位）对上述声明的真实性负责。如有虚假，将依法承担相应责任。</w:t>
      </w:r>
    </w:p>
    <w:p w:rsidR="002179E2" w:rsidRPr="00712221" w:rsidRDefault="00D427B7">
      <w:pPr>
        <w:widowControl/>
        <w:spacing w:before="100" w:beforeAutospacing="1" w:after="100" w:afterAutospacing="1" w:line="360" w:lineRule="auto"/>
        <w:jc w:val="left"/>
        <w:rPr>
          <w:rFonts w:ascii="仿宋" w:eastAsia="仿宋" w:hAnsi="仿宋"/>
          <w:b/>
          <w:kern w:val="0"/>
          <w:sz w:val="24"/>
          <w:szCs w:val="20"/>
        </w:rPr>
      </w:pPr>
      <w:r w:rsidRPr="00712221">
        <w:rPr>
          <w:rFonts w:ascii="仿宋" w:eastAsia="仿宋" w:hAnsi="仿宋"/>
          <w:kern w:val="0"/>
          <w:sz w:val="24"/>
        </w:rPr>
        <w:t xml:space="preserve">　</w:t>
      </w:r>
      <w:r w:rsidRPr="00712221">
        <w:rPr>
          <w:rFonts w:ascii="仿宋" w:eastAsia="仿宋" w:hAnsi="仿宋"/>
          <w:b/>
          <w:kern w:val="0"/>
          <w:sz w:val="24"/>
          <w:szCs w:val="20"/>
        </w:rPr>
        <w:t xml:space="preserve">　</w:t>
      </w:r>
    </w:p>
    <w:p w:rsidR="002179E2" w:rsidRPr="00712221" w:rsidRDefault="00D427B7">
      <w:pPr>
        <w:widowControl/>
        <w:spacing w:before="100" w:beforeAutospacing="1" w:after="100" w:afterAutospacing="1" w:line="360" w:lineRule="auto"/>
        <w:ind w:firstLineChars="150" w:firstLine="360"/>
        <w:jc w:val="left"/>
        <w:rPr>
          <w:rFonts w:ascii="仿宋" w:eastAsia="仿宋" w:hAnsi="仿宋"/>
          <w:kern w:val="0"/>
          <w:sz w:val="24"/>
        </w:rPr>
      </w:pPr>
      <w:r w:rsidRPr="00712221">
        <w:rPr>
          <w:rFonts w:ascii="仿宋" w:eastAsia="仿宋" w:hAnsi="仿宋" w:hint="eastAsia"/>
          <w:kern w:val="0"/>
          <w:sz w:val="24"/>
        </w:rPr>
        <w:t>监狱企业（单位）</w:t>
      </w:r>
      <w:r w:rsidRPr="00712221">
        <w:rPr>
          <w:rFonts w:ascii="仿宋" w:eastAsia="仿宋" w:hAnsi="仿宋"/>
          <w:kern w:val="0"/>
          <w:sz w:val="24"/>
        </w:rPr>
        <w:t>名称（公章）：</w:t>
      </w:r>
      <w:r w:rsidRPr="00712221">
        <w:rPr>
          <w:rFonts w:ascii="仿宋" w:eastAsia="仿宋" w:hAnsi="仿宋"/>
          <w:kern w:val="0"/>
          <w:sz w:val="24"/>
          <w:u w:val="single"/>
        </w:rPr>
        <w:t xml:space="preserve">             </w:t>
      </w:r>
    </w:p>
    <w:p w:rsidR="002179E2" w:rsidRPr="00712221" w:rsidRDefault="00D427B7">
      <w:pPr>
        <w:widowControl/>
        <w:spacing w:before="100" w:beforeAutospacing="1" w:after="100" w:afterAutospacing="1" w:line="360" w:lineRule="auto"/>
        <w:jc w:val="left"/>
        <w:rPr>
          <w:rFonts w:ascii="仿宋" w:eastAsia="仿宋" w:hAnsi="仿宋"/>
          <w:kern w:val="0"/>
          <w:sz w:val="24"/>
        </w:rPr>
      </w:pPr>
      <w:r w:rsidRPr="00712221">
        <w:rPr>
          <w:rFonts w:ascii="仿宋" w:eastAsia="仿宋" w:hAnsi="仿宋"/>
          <w:kern w:val="0"/>
          <w:sz w:val="24"/>
        </w:rPr>
        <w:t xml:space="preserve"> 　法定代表人或授权代表（签字）:  </w:t>
      </w:r>
      <w:r w:rsidRPr="00712221">
        <w:rPr>
          <w:rFonts w:ascii="仿宋" w:eastAsia="仿宋" w:hAnsi="仿宋"/>
          <w:kern w:val="0"/>
          <w:sz w:val="24"/>
          <w:u w:val="single"/>
        </w:rPr>
        <w:t xml:space="preserve">           </w:t>
      </w:r>
      <w:r w:rsidRPr="00712221">
        <w:rPr>
          <w:rFonts w:ascii="仿宋" w:eastAsia="仿宋" w:hAnsi="仿宋"/>
          <w:kern w:val="0"/>
          <w:sz w:val="24"/>
        </w:rPr>
        <w:t xml:space="preserve">           </w:t>
      </w:r>
    </w:p>
    <w:p w:rsidR="002179E2" w:rsidRPr="00712221" w:rsidRDefault="00D427B7">
      <w:pPr>
        <w:widowControl/>
        <w:spacing w:before="100" w:beforeAutospacing="1" w:after="100" w:afterAutospacing="1" w:line="360" w:lineRule="auto"/>
        <w:ind w:firstLineChars="100" w:firstLine="240"/>
        <w:jc w:val="left"/>
        <w:rPr>
          <w:rFonts w:ascii="仿宋" w:eastAsia="仿宋" w:hAnsi="仿宋"/>
          <w:kern w:val="0"/>
          <w:sz w:val="24"/>
          <w:u w:val="single"/>
        </w:rPr>
      </w:pPr>
      <w:r w:rsidRPr="00712221">
        <w:rPr>
          <w:rFonts w:ascii="仿宋" w:eastAsia="仿宋" w:hAnsi="仿宋"/>
          <w:kern w:val="0"/>
          <w:sz w:val="24"/>
        </w:rPr>
        <w:t>日　期：</w:t>
      </w:r>
      <w:r w:rsidRPr="00712221">
        <w:rPr>
          <w:rFonts w:ascii="仿宋" w:eastAsia="仿宋" w:hAnsi="仿宋"/>
          <w:kern w:val="0"/>
          <w:sz w:val="24"/>
          <w:u w:val="single"/>
        </w:rPr>
        <w:t xml:space="preserve">             </w:t>
      </w:r>
    </w:p>
    <w:p w:rsidR="002179E2" w:rsidRPr="00712221" w:rsidRDefault="002179E2">
      <w:pPr>
        <w:widowControl/>
        <w:spacing w:before="100" w:beforeAutospacing="1" w:after="100" w:afterAutospacing="1" w:line="360" w:lineRule="auto"/>
        <w:jc w:val="left"/>
        <w:rPr>
          <w:rFonts w:ascii="仿宋" w:eastAsia="仿宋" w:hAnsi="仿宋"/>
          <w:kern w:val="0"/>
          <w:sz w:val="24"/>
          <w:u w:val="single"/>
        </w:rPr>
      </w:pPr>
    </w:p>
    <w:p w:rsidR="002179E2" w:rsidRPr="00712221" w:rsidRDefault="00D427B7">
      <w:pPr>
        <w:widowControl/>
        <w:spacing w:before="100" w:beforeAutospacing="1" w:after="100" w:afterAutospacing="1" w:line="360" w:lineRule="auto"/>
        <w:jc w:val="left"/>
        <w:rPr>
          <w:rFonts w:ascii="仿宋" w:eastAsia="仿宋" w:hAnsi="仿宋"/>
          <w:sz w:val="24"/>
        </w:rPr>
      </w:pPr>
      <w:r w:rsidRPr="00712221">
        <w:rPr>
          <w:rFonts w:ascii="仿宋" w:eastAsia="仿宋" w:hAnsi="仿宋"/>
          <w:kern w:val="0"/>
          <w:sz w:val="24"/>
        </w:rPr>
        <w:t>注：符合《关于政府采购支持监狱企业发展有关问题的通知》价格扣减条件的供应商须提交。需提供</w:t>
      </w:r>
      <w:r w:rsidRPr="00712221">
        <w:rPr>
          <w:rFonts w:ascii="仿宋" w:eastAsia="仿宋" w:hAnsi="仿宋"/>
          <w:sz w:val="24"/>
        </w:rPr>
        <w:t>省级以上监狱管理局、戒毒管理局（含新疆生产建设兵团）出具的属于监狱企业的证明文件。</w:t>
      </w:r>
    </w:p>
    <w:p w:rsidR="002179E2" w:rsidRPr="00712221" w:rsidRDefault="002179E2">
      <w:pPr>
        <w:rPr>
          <w:rFonts w:ascii="仿宋" w:eastAsia="仿宋" w:hAnsi="仿宋"/>
          <w:sz w:val="32"/>
          <w:szCs w:val="32"/>
        </w:rPr>
      </w:pPr>
    </w:p>
    <w:p w:rsidR="002179E2" w:rsidRPr="00712221" w:rsidRDefault="00D427B7">
      <w:pPr>
        <w:pStyle w:val="3"/>
        <w:jc w:val="center"/>
        <w:rPr>
          <w:rFonts w:ascii="仿宋" w:eastAsia="仿宋" w:hAnsi="仿宋"/>
          <w:b/>
          <w:sz w:val="32"/>
          <w:szCs w:val="32"/>
        </w:rPr>
      </w:pPr>
      <w:bookmarkStart w:id="560" w:name="_Toc7005134"/>
      <w:r w:rsidRPr="00712221">
        <w:rPr>
          <w:rFonts w:ascii="仿宋" w:eastAsia="仿宋" w:hAnsi="仿宋"/>
          <w:sz w:val="32"/>
          <w:szCs w:val="32"/>
        </w:rPr>
        <w:br w:type="page"/>
      </w:r>
      <w:bookmarkStart w:id="561" w:name="_Toc8147"/>
      <w:r w:rsidRPr="00712221">
        <w:rPr>
          <w:rFonts w:ascii="仿宋" w:eastAsia="仿宋" w:hAnsi="仿宋" w:cs="仿宋_GB2312"/>
          <w:b/>
          <w:bCs/>
          <w:sz w:val="28"/>
          <w:szCs w:val="36"/>
        </w:rPr>
        <w:lastRenderedPageBreak/>
        <w:t>三、残疾人福利性单位声明函</w:t>
      </w:r>
      <w:bookmarkEnd w:id="560"/>
      <w:bookmarkEnd w:id="561"/>
    </w:p>
    <w:p w:rsidR="002179E2" w:rsidRPr="00712221" w:rsidRDefault="002179E2">
      <w:pPr>
        <w:pStyle w:val="20"/>
        <w:spacing w:before="0" w:line="360" w:lineRule="auto"/>
        <w:rPr>
          <w:rFonts w:ascii="仿宋" w:eastAsia="仿宋" w:hAnsi="仿宋"/>
          <w:sz w:val="24"/>
        </w:rPr>
      </w:pPr>
    </w:p>
    <w:p w:rsidR="002179E2" w:rsidRPr="00712221" w:rsidRDefault="00D427B7">
      <w:pPr>
        <w:pStyle w:val="3"/>
        <w:jc w:val="center"/>
        <w:rPr>
          <w:rFonts w:ascii="仿宋" w:eastAsia="仿宋" w:hAnsi="仿宋" w:cs="仿宋_GB2312"/>
          <w:sz w:val="32"/>
          <w:szCs w:val="32"/>
        </w:rPr>
      </w:pPr>
      <w:bookmarkStart w:id="562" w:name="_Toc104911599"/>
      <w:bookmarkStart w:id="563" w:name="_Toc60928912"/>
      <w:bookmarkStart w:id="564" w:name="_Toc8978"/>
      <w:bookmarkStart w:id="565" w:name="_Toc60929144"/>
      <w:bookmarkStart w:id="566" w:name="_Toc62194357"/>
      <w:bookmarkStart w:id="567" w:name="_Toc532473513"/>
      <w:r w:rsidRPr="00712221">
        <w:rPr>
          <w:rFonts w:ascii="仿宋" w:eastAsia="仿宋" w:hAnsi="仿宋" w:cs="仿宋_GB2312" w:hint="eastAsia"/>
          <w:sz w:val="32"/>
          <w:szCs w:val="32"/>
        </w:rPr>
        <w:t>残疾人福利性单位声明函</w:t>
      </w:r>
      <w:bookmarkEnd w:id="562"/>
      <w:bookmarkEnd w:id="563"/>
      <w:bookmarkEnd w:id="564"/>
      <w:bookmarkEnd w:id="565"/>
      <w:bookmarkEnd w:id="566"/>
    </w:p>
    <w:bookmarkEnd w:id="567"/>
    <w:p w:rsidR="002179E2" w:rsidRPr="00712221" w:rsidRDefault="002179E2">
      <w:pPr>
        <w:spacing w:line="360" w:lineRule="auto"/>
        <w:ind w:leftChars="257" w:left="1080" w:hanging="540"/>
        <w:jc w:val="center"/>
        <w:rPr>
          <w:rFonts w:ascii="仿宋" w:eastAsia="仿宋" w:hAnsi="仿宋"/>
          <w:kern w:val="0"/>
          <w:sz w:val="24"/>
          <w:szCs w:val="20"/>
        </w:rPr>
      </w:pPr>
    </w:p>
    <w:p w:rsidR="002179E2" w:rsidRPr="00712221" w:rsidRDefault="00D427B7">
      <w:pPr>
        <w:spacing w:line="360" w:lineRule="auto"/>
        <w:ind w:firstLine="567"/>
        <w:rPr>
          <w:rFonts w:ascii="仿宋" w:eastAsia="仿宋" w:hAnsi="仿宋"/>
          <w:kern w:val="0"/>
          <w:sz w:val="24"/>
          <w:szCs w:val="20"/>
        </w:rPr>
      </w:pPr>
      <w:r w:rsidRPr="00712221">
        <w:rPr>
          <w:rFonts w:ascii="仿宋" w:eastAsia="仿宋" w:hAnsi="仿宋"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w:t>
      </w:r>
      <w:r w:rsidRPr="00712221">
        <w:rPr>
          <w:rFonts w:ascii="仿宋" w:eastAsia="仿宋" w:hAnsi="仿宋" w:cs="宋体" w:hint="eastAsia"/>
          <w:kern w:val="0"/>
          <w:sz w:val="24"/>
        </w:rPr>
        <w:t>由本单位承担提供服务</w:t>
      </w:r>
      <w:r w:rsidRPr="00712221">
        <w:rPr>
          <w:rFonts w:ascii="仿宋" w:eastAsia="仿宋" w:hAnsi="仿宋" w:hint="eastAsia"/>
          <w:kern w:val="0"/>
          <w:sz w:val="24"/>
          <w:szCs w:val="20"/>
        </w:rPr>
        <w:t>。</w:t>
      </w:r>
    </w:p>
    <w:p w:rsidR="002179E2" w:rsidRPr="00712221" w:rsidRDefault="00D427B7">
      <w:pPr>
        <w:spacing w:line="360" w:lineRule="auto"/>
        <w:ind w:leftChars="257" w:left="1080" w:hanging="540"/>
        <w:rPr>
          <w:rFonts w:ascii="仿宋" w:eastAsia="仿宋" w:hAnsi="仿宋"/>
          <w:kern w:val="0"/>
          <w:sz w:val="24"/>
          <w:szCs w:val="20"/>
        </w:rPr>
      </w:pPr>
      <w:r w:rsidRPr="00712221">
        <w:rPr>
          <w:rFonts w:ascii="仿宋" w:eastAsia="仿宋" w:hAnsi="仿宋" w:hint="eastAsia"/>
          <w:kern w:val="0"/>
          <w:sz w:val="24"/>
          <w:szCs w:val="20"/>
        </w:rPr>
        <w:t>本单位对上述声明的真实性负责。如有虚假，将依法承担相应责任。</w:t>
      </w:r>
    </w:p>
    <w:p w:rsidR="002179E2" w:rsidRPr="00712221" w:rsidRDefault="002179E2">
      <w:pPr>
        <w:spacing w:line="360" w:lineRule="auto"/>
        <w:ind w:leftChars="257" w:left="1080" w:hanging="540"/>
        <w:jc w:val="center"/>
        <w:rPr>
          <w:rFonts w:ascii="仿宋" w:eastAsia="仿宋" w:hAnsi="仿宋"/>
          <w:kern w:val="0"/>
          <w:sz w:val="24"/>
          <w:szCs w:val="20"/>
        </w:rPr>
      </w:pPr>
    </w:p>
    <w:p w:rsidR="002179E2" w:rsidRPr="00712221" w:rsidRDefault="002179E2">
      <w:pPr>
        <w:spacing w:line="360" w:lineRule="auto"/>
        <w:ind w:leftChars="257" w:left="1080" w:hanging="540"/>
        <w:jc w:val="center"/>
        <w:rPr>
          <w:rFonts w:ascii="仿宋" w:eastAsia="仿宋" w:hAnsi="仿宋"/>
          <w:kern w:val="0"/>
          <w:sz w:val="24"/>
          <w:szCs w:val="20"/>
        </w:rPr>
      </w:pPr>
    </w:p>
    <w:p w:rsidR="002179E2" w:rsidRPr="00712221" w:rsidRDefault="00D427B7">
      <w:pPr>
        <w:spacing w:line="360" w:lineRule="auto"/>
        <w:ind w:leftChars="257" w:left="1080" w:hanging="540"/>
        <w:rPr>
          <w:rFonts w:ascii="仿宋" w:eastAsia="仿宋" w:hAnsi="仿宋"/>
          <w:kern w:val="0"/>
          <w:sz w:val="24"/>
          <w:szCs w:val="20"/>
          <w:u w:val="single"/>
        </w:rPr>
      </w:pPr>
      <w:r w:rsidRPr="00712221">
        <w:rPr>
          <w:rFonts w:ascii="仿宋" w:eastAsia="仿宋" w:hAnsi="仿宋" w:hint="eastAsia"/>
          <w:kern w:val="0"/>
          <w:sz w:val="24"/>
          <w:szCs w:val="20"/>
        </w:rPr>
        <w:t>残疾人</w:t>
      </w:r>
      <w:r w:rsidRPr="00712221">
        <w:rPr>
          <w:rFonts w:ascii="仿宋" w:eastAsia="仿宋" w:hAnsi="仿宋"/>
          <w:kern w:val="0"/>
          <w:sz w:val="24"/>
          <w:szCs w:val="20"/>
        </w:rPr>
        <w:t>福利性单位</w:t>
      </w:r>
      <w:r w:rsidRPr="00712221">
        <w:rPr>
          <w:rFonts w:ascii="仿宋" w:eastAsia="仿宋" w:hAnsi="仿宋" w:hint="eastAsia"/>
          <w:kern w:val="0"/>
          <w:sz w:val="24"/>
          <w:szCs w:val="20"/>
        </w:rPr>
        <w:t>（盖公章）：</w:t>
      </w:r>
      <w:r w:rsidRPr="00712221">
        <w:rPr>
          <w:rFonts w:ascii="仿宋" w:eastAsia="仿宋" w:hAnsi="仿宋" w:hint="eastAsia"/>
          <w:kern w:val="0"/>
          <w:sz w:val="24"/>
          <w:szCs w:val="20"/>
          <w:u w:val="single"/>
        </w:rPr>
        <w:t xml:space="preserve"> </w:t>
      </w:r>
      <w:r w:rsidRPr="00712221">
        <w:rPr>
          <w:rFonts w:ascii="仿宋" w:eastAsia="仿宋" w:hAnsi="仿宋"/>
          <w:kern w:val="0"/>
          <w:sz w:val="24"/>
          <w:szCs w:val="20"/>
          <w:u w:val="single"/>
        </w:rPr>
        <w:t xml:space="preserve">                 </w:t>
      </w:r>
    </w:p>
    <w:p w:rsidR="002179E2" w:rsidRPr="00712221" w:rsidRDefault="00D427B7">
      <w:pPr>
        <w:spacing w:line="360" w:lineRule="auto"/>
        <w:ind w:leftChars="257" w:left="1080" w:hanging="540"/>
        <w:rPr>
          <w:rFonts w:ascii="仿宋" w:eastAsia="仿宋" w:hAnsi="仿宋"/>
          <w:kern w:val="0"/>
          <w:sz w:val="24"/>
          <w:szCs w:val="20"/>
        </w:rPr>
      </w:pPr>
      <w:r w:rsidRPr="00712221">
        <w:rPr>
          <w:rFonts w:ascii="仿宋" w:eastAsia="仿宋" w:hAnsi="仿宋" w:cs="宋体" w:hint="eastAsia"/>
          <w:kern w:val="0"/>
          <w:sz w:val="24"/>
        </w:rPr>
        <w:t xml:space="preserve">法定代表人或授权代表（签字）:  </w:t>
      </w:r>
      <w:r w:rsidRPr="00712221">
        <w:rPr>
          <w:rFonts w:ascii="仿宋" w:eastAsia="仿宋" w:hAnsi="仿宋"/>
          <w:kern w:val="0"/>
          <w:sz w:val="24"/>
          <w:szCs w:val="20"/>
          <w:u w:val="single"/>
        </w:rPr>
        <w:t xml:space="preserve">             </w:t>
      </w:r>
      <w:r w:rsidRPr="00712221">
        <w:rPr>
          <w:rFonts w:ascii="仿宋" w:eastAsia="仿宋" w:hAnsi="仿宋" w:cs="宋体" w:hint="eastAsia"/>
          <w:kern w:val="0"/>
          <w:sz w:val="24"/>
        </w:rPr>
        <w:t xml:space="preserve">         </w:t>
      </w:r>
    </w:p>
    <w:p w:rsidR="002179E2" w:rsidRPr="00712221" w:rsidRDefault="00D427B7">
      <w:pPr>
        <w:spacing w:line="360" w:lineRule="auto"/>
        <w:ind w:firstLineChars="250" w:firstLine="600"/>
        <w:rPr>
          <w:rFonts w:ascii="仿宋" w:eastAsia="仿宋" w:hAnsi="仿宋"/>
          <w:kern w:val="0"/>
          <w:sz w:val="24"/>
          <w:szCs w:val="20"/>
          <w:u w:val="single"/>
        </w:rPr>
      </w:pPr>
      <w:r w:rsidRPr="00712221">
        <w:rPr>
          <w:rFonts w:ascii="仿宋" w:eastAsia="仿宋" w:hAnsi="仿宋" w:hint="eastAsia"/>
          <w:kern w:val="0"/>
          <w:sz w:val="24"/>
          <w:szCs w:val="20"/>
        </w:rPr>
        <w:t>日  期：</w:t>
      </w:r>
      <w:r w:rsidRPr="00712221">
        <w:rPr>
          <w:rFonts w:ascii="仿宋" w:eastAsia="仿宋" w:hAnsi="仿宋"/>
          <w:kern w:val="0"/>
          <w:sz w:val="24"/>
          <w:szCs w:val="20"/>
          <w:u w:val="single"/>
        </w:rPr>
        <w:t xml:space="preserve">                             </w:t>
      </w:r>
    </w:p>
    <w:p w:rsidR="002179E2" w:rsidRPr="00712221" w:rsidRDefault="002179E2">
      <w:pPr>
        <w:rPr>
          <w:rFonts w:ascii="仿宋" w:eastAsia="仿宋" w:hAnsi="仿宋"/>
          <w:sz w:val="24"/>
        </w:rPr>
      </w:pPr>
    </w:p>
    <w:p w:rsidR="002179E2" w:rsidRPr="00712221" w:rsidRDefault="002179E2">
      <w:pPr>
        <w:snapToGrid w:val="0"/>
        <w:spacing w:beforeLines="50" w:before="120"/>
        <w:jc w:val="center"/>
        <w:rPr>
          <w:rFonts w:ascii="仿宋" w:eastAsia="仿宋" w:hAnsi="仿宋"/>
          <w:b/>
          <w:sz w:val="24"/>
          <w:szCs w:val="21"/>
        </w:rPr>
      </w:pPr>
    </w:p>
    <w:p w:rsidR="002179E2" w:rsidRPr="00712221" w:rsidRDefault="00D427B7">
      <w:pPr>
        <w:widowControl/>
        <w:jc w:val="left"/>
        <w:rPr>
          <w:rFonts w:ascii="仿宋" w:eastAsia="仿宋" w:hAnsi="仿宋"/>
          <w:sz w:val="24"/>
        </w:rPr>
      </w:pPr>
      <w:r w:rsidRPr="00712221">
        <w:rPr>
          <w:rFonts w:ascii="仿宋" w:eastAsia="仿宋" w:hAnsi="仿宋"/>
          <w:sz w:val="24"/>
        </w:rPr>
        <w:br w:type="page"/>
      </w:r>
    </w:p>
    <w:p w:rsidR="002179E2" w:rsidRPr="00712221" w:rsidRDefault="00D427B7">
      <w:pPr>
        <w:pStyle w:val="3"/>
        <w:jc w:val="center"/>
        <w:rPr>
          <w:rFonts w:ascii="仿宋" w:eastAsia="仿宋" w:hAnsi="仿宋" w:cs="仿宋_GB2312"/>
          <w:b/>
          <w:bCs/>
          <w:sz w:val="28"/>
          <w:szCs w:val="36"/>
        </w:rPr>
      </w:pPr>
      <w:bookmarkStart w:id="568" w:name="_Toc13311"/>
      <w:r w:rsidRPr="00712221">
        <w:rPr>
          <w:rFonts w:ascii="仿宋" w:eastAsia="仿宋" w:hAnsi="仿宋" w:cs="仿宋_GB2312"/>
          <w:b/>
          <w:bCs/>
          <w:sz w:val="28"/>
          <w:szCs w:val="36"/>
        </w:rPr>
        <w:lastRenderedPageBreak/>
        <w:t>四、响应承诺书</w:t>
      </w:r>
      <w:bookmarkEnd w:id="568"/>
    </w:p>
    <w:p w:rsidR="002179E2" w:rsidRPr="00712221" w:rsidRDefault="002179E2">
      <w:pPr>
        <w:spacing w:line="360" w:lineRule="auto"/>
        <w:rPr>
          <w:rFonts w:ascii="仿宋" w:eastAsia="仿宋" w:hAnsi="仿宋"/>
          <w:sz w:val="24"/>
        </w:rPr>
      </w:pPr>
    </w:p>
    <w:p w:rsidR="002179E2" w:rsidRPr="00712221" w:rsidRDefault="00D427B7">
      <w:pPr>
        <w:spacing w:line="360" w:lineRule="auto"/>
        <w:rPr>
          <w:rFonts w:ascii="仿宋" w:eastAsia="仿宋" w:hAnsi="仿宋"/>
          <w:sz w:val="24"/>
        </w:rPr>
      </w:pPr>
      <w:r w:rsidRPr="00712221">
        <w:rPr>
          <w:rFonts w:ascii="仿宋" w:eastAsia="仿宋" w:hAnsi="仿宋"/>
          <w:sz w:val="24"/>
        </w:rPr>
        <w:t>陕西省采购招标有限责任公司：</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sz w:val="24"/>
        </w:rPr>
        <w:t>我方在此声明，我方以下事项进行承诺：</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sz w:val="24"/>
        </w:rPr>
        <w:t>（1） 在本次磋商中我公司无与其他供应商相互串通，或与采购人串通的行为；</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sz w:val="24"/>
        </w:rPr>
        <w:t>（2） 在本次磋商中我公司无向采购人或磋商小组成员行贿的手段谋取成交的行为；</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sz w:val="24"/>
        </w:rPr>
        <w:t>（3） 在本次磋商中我公司无出借或借用资质行为、在响应文件中所附资料（业绩、项目负责人资料等）无弄虚作假；</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sz w:val="24"/>
        </w:rPr>
        <w:t>（4） 我公司没有处于被责令停产、停业、投标资格被取消状态；</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sz w:val="24"/>
        </w:rPr>
        <w:t>（5）我公司不采用非法手段获取证据进行质疑、投诉，在质疑、投诉过程中不提供虚假情况或进行恶意质疑、投诉。</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sz w:val="24"/>
        </w:rPr>
        <w:t>上述承诺内容如有不实，我公司愿意承担由此造成的一切法律责任，并承诺以磋商保证金赔偿给采购人造成的损失。</w:t>
      </w:r>
    </w:p>
    <w:p w:rsidR="002179E2" w:rsidRPr="00712221" w:rsidRDefault="00D427B7">
      <w:pPr>
        <w:spacing w:line="360" w:lineRule="auto"/>
        <w:ind w:firstLineChars="200" w:firstLine="480"/>
        <w:rPr>
          <w:rFonts w:ascii="仿宋" w:eastAsia="仿宋" w:hAnsi="仿宋"/>
          <w:sz w:val="24"/>
        </w:rPr>
      </w:pPr>
      <w:r w:rsidRPr="00712221">
        <w:rPr>
          <w:rFonts w:ascii="仿宋" w:eastAsia="仿宋" w:hAnsi="仿宋"/>
          <w:sz w:val="24"/>
        </w:rPr>
        <w:t>特此承诺。</w:t>
      </w:r>
    </w:p>
    <w:p w:rsidR="002179E2" w:rsidRPr="00712221" w:rsidRDefault="002179E2">
      <w:pPr>
        <w:spacing w:line="360" w:lineRule="auto"/>
        <w:ind w:firstLineChars="200" w:firstLine="480"/>
        <w:rPr>
          <w:rFonts w:ascii="仿宋" w:eastAsia="仿宋" w:hAnsi="仿宋"/>
          <w:sz w:val="24"/>
        </w:rPr>
      </w:pPr>
    </w:p>
    <w:p w:rsidR="002179E2" w:rsidRPr="00712221" w:rsidRDefault="00D427B7">
      <w:pPr>
        <w:spacing w:before="120" w:after="120" w:line="360" w:lineRule="auto"/>
        <w:ind w:firstLineChars="200" w:firstLine="480"/>
        <w:rPr>
          <w:rFonts w:ascii="仿宋" w:eastAsia="仿宋" w:hAnsi="仿宋"/>
          <w:sz w:val="24"/>
          <w:u w:val="single"/>
        </w:rPr>
      </w:pPr>
      <w:r w:rsidRPr="00712221">
        <w:rPr>
          <w:rFonts w:ascii="仿宋" w:eastAsia="仿宋" w:hAnsi="仿宋"/>
          <w:sz w:val="24"/>
        </w:rPr>
        <w:t xml:space="preserve">供应商名称（公章）： </w:t>
      </w:r>
      <w:r w:rsidRPr="00712221">
        <w:rPr>
          <w:rFonts w:ascii="仿宋" w:eastAsia="仿宋" w:hAnsi="仿宋"/>
          <w:sz w:val="24"/>
          <w:u w:val="single"/>
        </w:rPr>
        <w:t xml:space="preserve">              </w:t>
      </w:r>
    </w:p>
    <w:p w:rsidR="002179E2" w:rsidRPr="00712221" w:rsidRDefault="00D427B7">
      <w:pPr>
        <w:spacing w:before="120" w:after="120" w:line="360" w:lineRule="auto"/>
        <w:ind w:firstLineChars="200" w:firstLine="480"/>
        <w:rPr>
          <w:rFonts w:ascii="仿宋" w:eastAsia="仿宋" w:hAnsi="仿宋"/>
          <w:sz w:val="24"/>
          <w:u w:val="single"/>
        </w:rPr>
      </w:pPr>
      <w:r w:rsidRPr="00712221">
        <w:rPr>
          <w:rFonts w:ascii="仿宋" w:eastAsia="仿宋" w:hAnsi="仿宋"/>
          <w:sz w:val="24"/>
        </w:rPr>
        <w:t>法定代表人或其授权代表（签字或加盖人名章）：</w:t>
      </w:r>
      <w:r w:rsidRPr="00712221">
        <w:rPr>
          <w:rFonts w:ascii="仿宋" w:eastAsia="仿宋" w:hAnsi="仿宋"/>
          <w:sz w:val="24"/>
          <w:u w:val="single"/>
        </w:rPr>
        <w:t xml:space="preserve">                  </w:t>
      </w:r>
    </w:p>
    <w:p w:rsidR="002179E2" w:rsidRPr="00712221" w:rsidRDefault="00D427B7">
      <w:pPr>
        <w:spacing w:before="120" w:after="120" w:line="360" w:lineRule="auto"/>
        <w:ind w:firstLineChars="200" w:firstLine="480"/>
        <w:rPr>
          <w:rFonts w:ascii="仿宋" w:eastAsia="仿宋" w:hAnsi="仿宋"/>
          <w:sz w:val="24"/>
        </w:rPr>
      </w:pPr>
      <w:r w:rsidRPr="00712221">
        <w:rPr>
          <w:rFonts w:ascii="仿宋" w:eastAsia="仿宋" w:hAnsi="仿宋"/>
          <w:sz w:val="24"/>
        </w:rPr>
        <w:t>日    期：</w:t>
      </w:r>
      <w:r w:rsidRPr="00712221">
        <w:rPr>
          <w:rFonts w:ascii="仿宋" w:eastAsia="仿宋" w:hAnsi="仿宋"/>
          <w:sz w:val="24"/>
          <w:u w:val="single"/>
        </w:rPr>
        <w:t xml:space="preserve">     </w:t>
      </w:r>
      <w:r w:rsidRPr="00712221">
        <w:rPr>
          <w:rFonts w:ascii="仿宋" w:eastAsia="仿宋" w:hAnsi="仿宋"/>
          <w:sz w:val="24"/>
        </w:rPr>
        <w:t>年</w:t>
      </w:r>
      <w:r w:rsidRPr="00712221">
        <w:rPr>
          <w:rFonts w:ascii="仿宋" w:eastAsia="仿宋" w:hAnsi="仿宋"/>
          <w:sz w:val="24"/>
          <w:u w:val="single"/>
        </w:rPr>
        <w:t xml:space="preserve">      </w:t>
      </w:r>
      <w:r w:rsidRPr="00712221">
        <w:rPr>
          <w:rFonts w:ascii="仿宋" w:eastAsia="仿宋" w:hAnsi="仿宋"/>
          <w:sz w:val="24"/>
        </w:rPr>
        <w:t>月</w:t>
      </w:r>
      <w:r w:rsidRPr="00712221">
        <w:rPr>
          <w:rFonts w:ascii="仿宋" w:eastAsia="仿宋" w:hAnsi="仿宋"/>
          <w:sz w:val="24"/>
          <w:u w:val="single"/>
        </w:rPr>
        <w:t xml:space="preserve">     </w:t>
      </w:r>
      <w:r w:rsidRPr="00712221">
        <w:rPr>
          <w:rFonts w:ascii="仿宋" w:eastAsia="仿宋" w:hAnsi="仿宋"/>
          <w:sz w:val="24"/>
        </w:rPr>
        <w:t>日</w:t>
      </w:r>
    </w:p>
    <w:p w:rsidR="002179E2" w:rsidRPr="00712221" w:rsidRDefault="00D427B7">
      <w:pPr>
        <w:pStyle w:val="a0"/>
        <w:rPr>
          <w:rFonts w:ascii="仿宋" w:eastAsia="仿宋" w:hAnsi="仿宋"/>
        </w:rPr>
      </w:pPr>
      <w:r w:rsidRPr="00712221">
        <w:rPr>
          <w:rFonts w:ascii="仿宋" w:eastAsia="仿宋" w:hAnsi="仿宋"/>
        </w:rPr>
        <w:br w:type="page"/>
      </w:r>
    </w:p>
    <w:p w:rsidR="002179E2" w:rsidRPr="00712221" w:rsidRDefault="00D427B7">
      <w:pPr>
        <w:widowControl/>
        <w:snapToGrid w:val="0"/>
        <w:spacing w:before="100" w:beforeAutospacing="1" w:after="100" w:afterAutospacing="1"/>
        <w:rPr>
          <w:rFonts w:ascii="仿宋" w:eastAsia="仿宋" w:hAnsi="仿宋" w:cs="仿宋_GB2312"/>
          <w:b/>
          <w:bCs/>
          <w:kern w:val="0"/>
          <w:sz w:val="28"/>
          <w:szCs w:val="28"/>
        </w:rPr>
      </w:pPr>
      <w:r w:rsidRPr="00712221">
        <w:rPr>
          <w:rFonts w:ascii="仿宋" w:eastAsia="仿宋" w:hAnsi="仿宋" w:cs="仿宋_GB2312" w:hint="eastAsia"/>
          <w:b/>
          <w:bCs/>
          <w:kern w:val="0"/>
          <w:sz w:val="28"/>
          <w:szCs w:val="28"/>
        </w:rPr>
        <w:lastRenderedPageBreak/>
        <w:t>附件1</w:t>
      </w:r>
    </w:p>
    <w:p w:rsidR="002179E2" w:rsidRPr="00712221" w:rsidRDefault="00D427B7">
      <w:pPr>
        <w:widowControl/>
        <w:snapToGrid w:val="0"/>
        <w:spacing w:before="100" w:beforeAutospacing="1" w:after="100" w:afterAutospacing="1"/>
        <w:jc w:val="center"/>
        <w:rPr>
          <w:rFonts w:ascii="仿宋" w:eastAsia="仿宋" w:hAnsi="仿宋" w:cs="仿宋_GB2312"/>
          <w:b/>
          <w:bCs/>
          <w:kern w:val="0"/>
          <w:sz w:val="28"/>
          <w:szCs w:val="28"/>
        </w:rPr>
      </w:pPr>
      <w:r w:rsidRPr="00712221">
        <w:rPr>
          <w:rFonts w:ascii="仿宋" w:eastAsia="仿宋" w:hAnsi="仿宋" w:cs="仿宋_GB2312" w:hint="eastAsia"/>
          <w:b/>
          <w:bCs/>
          <w:kern w:val="0"/>
          <w:sz w:val="28"/>
          <w:szCs w:val="28"/>
        </w:rPr>
        <w:t>磋商响应担保函</w:t>
      </w:r>
    </w:p>
    <w:p w:rsidR="002179E2" w:rsidRPr="00712221" w:rsidRDefault="00D427B7">
      <w:pPr>
        <w:snapToGrid w:val="0"/>
        <w:ind w:firstLineChars="1400" w:firstLine="3360"/>
        <w:rPr>
          <w:rFonts w:ascii="仿宋" w:eastAsia="仿宋" w:hAnsi="仿宋" w:cs="仿宋_GB2312"/>
          <w:sz w:val="24"/>
        </w:rPr>
      </w:pPr>
      <w:r w:rsidRPr="00712221">
        <w:rPr>
          <w:rFonts w:ascii="仿宋" w:eastAsia="仿宋" w:hAnsi="仿宋" w:cs="仿宋_GB2312" w:hint="eastAsia"/>
          <w:bCs/>
          <w:sz w:val="24"/>
        </w:rPr>
        <w:t>（适用于保证金保函）</w:t>
      </w:r>
    </w:p>
    <w:p w:rsidR="002179E2" w:rsidRPr="00712221" w:rsidRDefault="00D427B7">
      <w:pPr>
        <w:snapToGrid w:val="0"/>
        <w:ind w:right="480"/>
        <w:jc w:val="center"/>
        <w:rPr>
          <w:rFonts w:ascii="仿宋" w:eastAsia="仿宋" w:hAnsi="仿宋" w:cs="仿宋_GB2312"/>
          <w:sz w:val="24"/>
        </w:rPr>
      </w:pPr>
      <w:r w:rsidRPr="00712221">
        <w:rPr>
          <w:rFonts w:ascii="仿宋" w:eastAsia="仿宋" w:hAnsi="仿宋" w:cs="仿宋_GB2312" w:hint="eastAsia"/>
          <w:sz w:val="24"/>
        </w:rPr>
        <w:t xml:space="preserve">                                             保函编号:</w:t>
      </w:r>
    </w:p>
    <w:p w:rsidR="002179E2" w:rsidRPr="00712221" w:rsidRDefault="00D427B7">
      <w:pPr>
        <w:snapToGrid w:val="0"/>
        <w:ind w:right="480"/>
        <w:jc w:val="left"/>
        <w:rPr>
          <w:rFonts w:ascii="仿宋" w:eastAsia="仿宋" w:hAnsi="仿宋" w:cs="仿宋_GB2312"/>
          <w:sz w:val="24"/>
        </w:rPr>
      </w:pPr>
      <w:r w:rsidRPr="00712221">
        <w:rPr>
          <w:rFonts w:ascii="仿宋" w:eastAsia="仿宋" w:hAnsi="仿宋" w:cs="仿宋_GB2312" w:hint="eastAsia"/>
          <w:sz w:val="24"/>
        </w:rPr>
        <w:t>致：</w:t>
      </w:r>
      <w:r w:rsidRPr="00712221">
        <w:rPr>
          <w:rFonts w:ascii="仿宋" w:eastAsia="仿宋" w:hAnsi="仿宋" w:cs="仿宋_GB2312" w:hint="eastAsia"/>
          <w:sz w:val="24"/>
          <w:u w:val="single"/>
        </w:rPr>
        <w:t>陕西省采购招标有限责任公司</w:t>
      </w:r>
      <w:r w:rsidRPr="00712221">
        <w:rPr>
          <w:rFonts w:ascii="仿宋" w:eastAsia="仿宋" w:hAnsi="仿宋" w:cs="仿宋_GB2312" w:hint="eastAsia"/>
          <w:sz w:val="24"/>
        </w:rPr>
        <w:t>(下称受益人)</w:t>
      </w:r>
    </w:p>
    <w:p w:rsidR="002179E2" w:rsidRPr="00712221" w:rsidRDefault="00D427B7">
      <w:pPr>
        <w:snapToGrid w:val="0"/>
        <w:spacing w:line="288" w:lineRule="auto"/>
        <w:jc w:val="left"/>
        <w:rPr>
          <w:rFonts w:ascii="仿宋" w:eastAsia="仿宋" w:hAnsi="仿宋" w:cs="仿宋_GB2312"/>
          <w:sz w:val="24"/>
        </w:rPr>
      </w:pPr>
      <w:r w:rsidRPr="00712221">
        <w:rPr>
          <w:rFonts w:ascii="仿宋" w:eastAsia="仿宋" w:hAnsi="仿宋" w:cs="仿宋_GB2312" w:hint="eastAsia"/>
          <w:sz w:val="24"/>
        </w:rPr>
        <w:t xml:space="preserve">    鉴于</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t xml:space="preserve"> </w:t>
      </w:r>
      <w:r w:rsidRPr="00712221">
        <w:rPr>
          <w:rFonts w:ascii="仿宋" w:eastAsia="仿宋" w:hAnsi="仿宋" w:cs="仿宋_GB2312" w:hint="eastAsia"/>
          <w:sz w:val="24"/>
        </w:rPr>
        <w:t>(下称被保证人)将于</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t>年</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t>月</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t>日</w:t>
      </w:r>
      <w:r w:rsidRPr="00712221">
        <w:rPr>
          <w:rFonts w:ascii="仿宋" w:eastAsia="仿宋" w:hAnsi="仿宋" w:cs="仿宋_GB2312" w:hint="eastAsia"/>
          <w:sz w:val="24"/>
        </w:rPr>
        <w:t>参加贵方竞争性磋商文件编号为</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t>（采购项目编号）</w:t>
      </w:r>
      <w:r w:rsidRPr="00712221">
        <w:rPr>
          <w:rFonts w:ascii="仿宋" w:eastAsia="仿宋" w:hAnsi="仿宋" w:cs="仿宋_GB2312" w:hint="eastAsia"/>
          <w:sz w:val="24"/>
        </w:rPr>
        <w:t>的</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t xml:space="preserve">（项目名称） </w:t>
      </w:r>
      <w:r w:rsidRPr="00712221">
        <w:rPr>
          <w:rFonts w:ascii="仿宋" w:eastAsia="仿宋" w:hAnsi="仿宋" w:cs="仿宋_GB2312" w:hint="eastAsia"/>
          <w:sz w:val="24"/>
        </w:rPr>
        <w:t>的竞争性磋商,我方接受被保证人的委托,在此向受益人提供不可撤销的磋商保证：</w:t>
      </w:r>
    </w:p>
    <w:p w:rsidR="002179E2" w:rsidRPr="00712221" w:rsidRDefault="00D427B7">
      <w:pPr>
        <w:numPr>
          <w:ilvl w:val="0"/>
          <w:numId w:val="22"/>
        </w:numPr>
        <w:snapToGrid w:val="0"/>
        <w:spacing w:line="288" w:lineRule="auto"/>
        <w:ind w:firstLineChars="200" w:firstLine="480"/>
        <w:rPr>
          <w:rFonts w:ascii="仿宋" w:eastAsia="仿宋" w:hAnsi="仿宋" w:cs="仿宋_GB2312"/>
          <w:sz w:val="24"/>
        </w:rPr>
      </w:pPr>
      <w:r w:rsidRPr="00712221">
        <w:rPr>
          <w:rFonts w:ascii="仿宋" w:eastAsia="仿宋" w:hAnsi="仿宋" w:cs="仿宋_GB2312" w:hint="eastAsia"/>
          <w:sz w:val="24"/>
        </w:rPr>
        <w:t>本保证担保的担保金额为</w:t>
      </w:r>
      <w:r w:rsidRPr="00712221">
        <w:rPr>
          <w:rFonts w:ascii="仿宋" w:eastAsia="仿宋" w:hAnsi="仿宋" w:cs="仿宋_GB2312" w:hint="eastAsia"/>
          <w:sz w:val="24"/>
          <w:u w:val="single"/>
        </w:rPr>
        <w:t>人民币</w:t>
      </w:r>
      <w:r w:rsidRPr="00712221">
        <w:rPr>
          <w:rFonts w:ascii="仿宋" w:eastAsia="仿宋" w:hAnsi="仿宋" w:cs="仿宋_GB2312" w:hint="eastAsia"/>
          <w:sz w:val="24"/>
        </w:rPr>
        <w:t>(币种</w:t>
      </w:r>
      <w:r w:rsidRPr="00712221">
        <w:rPr>
          <w:rFonts w:ascii="仿宋" w:eastAsia="仿宋" w:hAnsi="仿宋" w:cs="仿宋_GB2312" w:hint="eastAsia"/>
          <w:sz w:val="24"/>
          <w:u w:val="single"/>
        </w:rPr>
        <w:t xml:space="preserve">) </w:t>
      </w:r>
      <w:r w:rsidRPr="00712221">
        <w:rPr>
          <w:rFonts w:ascii="宋体" w:eastAsia="宋体" w:hAnsi="宋体" w:cs="宋体" w:hint="eastAsia"/>
          <w:sz w:val="24"/>
          <w:u w:val="single"/>
        </w:rPr>
        <w:t>    </w:t>
      </w:r>
      <w:r w:rsidRPr="00712221">
        <w:rPr>
          <w:rFonts w:ascii="仿宋" w:eastAsia="仿宋" w:hAnsi="仿宋" w:cs="仿宋_GB2312" w:hint="eastAsia"/>
          <w:sz w:val="24"/>
        </w:rPr>
        <w:t>元(小写)</w:t>
      </w:r>
      <w:r w:rsidRPr="00712221">
        <w:rPr>
          <w:rFonts w:ascii="仿宋" w:eastAsia="仿宋" w:hAnsi="仿宋" w:cs="仿宋_GB2312" w:hint="eastAsia"/>
          <w:sz w:val="24"/>
          <w:u w:val="single"/>
        </w:rPr>
        <w:t xml:space="preserve"> </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t>元整</w:t>
      </w:r>
      <w:r w:rsidRPr="00712221">
        <w:rPr>
          <w:rFonts w:ascii="仿宋" w:eastAsia="仿宋" w:hAnsi="仿宋" w:cs="仿宋_GB2312" w:hint="eastAsia"/>
          <w:sz w:val="24"/>
        </w:rPr>
        <w:t>(大写）。</w:t>
      </w:r>
      <w:r w:rsidRPr="00712221">
        <w:rPr>
          <w:rFonts w:ascii="仿宋" w:eastAsia="仿宋" w:hAnsi="仿宋" w:cs="仿宋_GB2312" w:hint="eastAsia"/>
          <w:sz w:val="24"/>
        </w:rPr>
        <w:br/>
        <w:t xml:space="preserve">    二、本保证担保的保证期间为响应文件的有效期(或延长的有效期),延长有效期无须通知我方。</w:t>
      </w:r>
      <w:r w:rsidRPr="00712221">
        <w:rPr>
          <w:rFonts w:ascii="仿宋" w:eastAsia="仿宋" w:hAnsi="仿宋" w:cs="仿宋_GB2312" w:hint="eastAsia"/>
          <w:sz w:val="24"/>
        </w:rPr>
        <w:br/>
        <w:t xml:space="preserve">    三、在本保证担保的保证期间内,如果被保证人出现下列情形之一,受益人可以向我方提起索赔：</w:t>
      </w:r>
      <w:r w:rsidRPr="00712221">
        <w:rPr>
          <w:rFonts w:ascii="仿宋" w:eastAsia="仿宋" w:hAnsi="仿宋" w:cs="仿宋_GB2312" w:hint="eastAsia"/>
          <w:sz w:val="24"/>
        </w:rPr>
        <w:br/>
        <w:t xml:space="preserve">    1.被保证人在响应文件有效期内撤回其响应文件；</w:t>
      </w:r>
      <w:r w:rsidRPr="00712221">
        <w:rPr>
          <w:rFonts w:ascii="仿宋" w:eastAsia="仿宋" w:hAnsi="仿宋" w:cs="仿宋_GB2312" w:hint="eastAsia"/>
          <w:sz w:val="24"/>
        </w:rPr>
        <w:br/>
        <w:t xml:space="preserve">    2.被保证人在响应文件有效期内收到受益人发出的成交通知书后,不能或拒绝按竞争性磋商文件的要求签署合同；</w:t>
      </w:r>
      <w:r w:rsidRPr="00712221">
        <w:rPr>
          <w:rFonts w:ascii="仿宋" w:eastAsia="仿宋" w:hAnsi="仿宋" w:cs="仿宋_GB2312" w:hint="eastAsia"/>
          <w:sz w:val="24"/>
        </w:rPr>
        <w:br/>
        <w:t xml:space="preserve">   3.被保证人在有效期内收到受益人发出的成交通知书后,不能或拒绝按竞争性磋商文件的规定提交履约担保；</w:t>
      </w:r>
      <w:r w:rsidRPr="00712221">
        <w:rPr>
          <w:rFonts w:ascii="仿宋" w:eastAsia="仿宋" w:hAnsi="仿宋" w:cs="仿宋_GB2312" w:hint="eastAsia"/>
          <w:sz w:val="24"/>
        </w:rPr>
        <w:br/>
        <w:t xml:space="preserve">   4.被保证人成交后未按照竞争性磋商文件规定交纳代理服务费。</w:t>
      </w:r>
      <w:r w:rsidRPr="00712221">
        <w:rPr>
          <w:rFonts w:ascii="仿宋" w:eastAsia="仿宋" w:hAnsi="仿宋" w:cs="仿宋_GB2312" w:hint="eastAsia"/>
          <w:sz w:val="24"/>
        </w:rPr>
        <w:br/>
        <w:t xml:space="preserve">   四、在本保证担保的保证期间内,我方收到受益人经法定代表人或其授权委托代理人签字并加盖公章的书面索赔通知后,将不争辩、不挑剔、不可撤销地立即向受益人支付本保证担保的担保金额。</w:t>
      </w:r>
      <w:r w:rsidRPr="00712221">
        <w:rPr>
          <w:rFonts w:ascii="仿宋" w:eastAsia="仿宋" w:hAnsi="仿宋" w:cs="仿宋_GB2312" w:hint="eastAsia"/>
          <w:sz w:val="24"/>
        </w:rPr>
        <w:br/>
        <w:t xml:space="preserve">   五、受益人的索赔通知应当说明索赔理由,并必须在本保证担保的保证期间内送达我方。</w:t>
      </w:r>
      <w:r w:rsidRPr="00712221">
        <w:rPr>
          <w:rFonts w:ascii="仿宋" w:eastAsia="仿宋" w:hAnsi="仿宋" w:cs="仿宋_GB2312" w:hint="eastAsia"/>
          <w:sz w:val="24"/>
        </w:rPr>
        <w:br/>
        <w:t xml:space="preserve">   六、本保证担保项下的权利不得转让。</w:t>
      </w:r>
      <w:r w:rsidRPr="00712221">
        <w:rPr>
          <w:rFonts w:ascii="仿宋" w:eastAsia="仿宋" w:hAnsi="仿宋" w:cs="仿宋_GB2312" w:hint="eastAsia"/>
          <w:sz w:val="24"/>
        </w:rPr>
        <w:br/>
        <w:t xml:space="preserve">   七、本保证担保的保证期间届满,或我方已向受益人支付本保证担保的担保金额,我方的保证责任免除。</w:t>
      </w:r>
      <w:r w:rsidRPr="00712221">
        <w:rPr>
          <w:rFonts w:ascii="仿宋" w:eastAsia="仿宋" w:hAnsi="仿宋" w:cs="仿宋_GB2312" w:hint="eastAsia"/>
          <w:sz w:val="24"/>
        </w:rPr>
        <w:br/>
        <w:t xml:space="preserve">   八、本保证担保适用中华人民共和国法律。</w:t>
      </w:r>
      <w:r w:rsidRPr="00712221">
        <w:rPr>
          <w:rFonts w:ascii="仿宋" w:eastAsia="仿宋" w:hAnsi="仿宋" w:cs="仿宋_GB2312" w:hint="eastAsia"/>
          <w:sz w:val="24"/>
        </w:rPr>
        <w:br/>
        <w:t xml:space="preserve">   九、本保证担保以中文文本为准,涂改无效。</w:t>
      </w:r>
    </w:p>
    <w:p w:rsidR="002179E2" w:rsidRPr="00712221" w:rsidRDefault="00D427B7">
      <w:pPr>
        <w:snapToGrid w:val="0"/>
        <w:spacing w:line="288" w:lineRule="auto"/>
        <w:rPr>
          <w:rFonts w:ascii="仿宋" w:eastAsia="仿宋" w:hAnsi="仿宋" w:cs="仿宋_GB2312"/>
          <w:sz w:val="24"/>
        </w:rPr>
      </w:pPr>
      <w:r w:rsidRPr="00712221">
        <w:rPr>
          <w:rFonts w:ascii="仿宋" w:eastAsia="仿宋" w:hAnsi="仿宋" w:cs="仿宋_GB2312" w:hint="eastAsia"/>
          <w:sz w:val="24"/>
        </w:rPr>
        <w:t>保证人(盖章):</w:t>
      </w:r>
      <w:r w:rsidRPr="00712221">
        <w:rPr>
          <w:rFonts w:ascii="仿宋" w:eastAsia="仿宋" w:hAnsi="仿宋" w:cs="仿宋_GB2312" w:hint="eastAsia"/>
          <w:sz w:val="24"/>
          <w:u w:val="single"/>
        </w:rPr>
        <w:t xml:space="preserve"> </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br/>
      </w:r>
      <w:r w:rsidRPr="00712221">
        <w:rPr>
          <w:rFonts w:ascii="仿宋" w:eastAsia="仿宋" w:hAnsi="仿宋" w:cs="仿宋_GB2312" w:hint="eastAsia"/>
          <w:sz w:val="24"/>
        </w:rPr>
        <w:t xml:space="preserve">法定代表人或其授权委托代理人(签字或盖章）： </w:t>
      </w:r>
      <w:r w:rsidRPr="00712221">
        <w:rPr>
          <w:rFonts w:ascii="仿宋" w:eastAsia="仿宋" w:hAnsi="仿宋" w:cs="仿宋_GB2312" w:hint="eastAsia"/>
          <w:sz w:val="24"/>
          <w:u w:val="single"/>
        </w:rPr>
        <w:br/>
      </w:r>
      <w:r w:rsidRPr="00712221">
        <w:rPr>
          <w:rFonts w:ascii="仿宋" w:eastAsia="仿宋" w:hAnsi="仿宋" w:cs="仿宋_GB2312" w:hint="eastAsia"/>
          <w:sz w:val="24"/>
        </w:rPr>
        <w:t>单位地址:</w:t>
      </w:r>
      <w:r w:rsidRPr="00712221">
        <w:rPr>
          <w:rFonts w:ascii="仿宋" w:eastAsia="仿宋" w:hAnsi="仿宋" w:cs="仿宋_GB2312" w:hint="eastAsia"/>
          <w:sz w:val="24"/>
          <w:u w:val="single"/>
        </w:rPr>
        <w:t xml:space="preserve"> </w:t>
      </w:r>
      <w:r w:rsidRPr="00712221">
        <w:rPr>
          <w:rFonts w:ascii="宋体" w:eastAsia="宋体" w:hAnsi="宋体" w:cs="宋体" w:hint="eastAsia"/>
          <w:sz w:val="24"/>
          <w:u w:val="single"/>
        </w:rPr>
        <w:t>    </w:t>
      </w:r>
      <w:r w:rsidRPr="00712221">
        <w:rPr>
          <w:rFonts w:ascii="仿宋" w:eastAsia="仿宋" w:hAnsi="仿宋" w:cs="仿宋_GB2312" w:hint="eastAsia"/>
          <w:sz w:val="24"/>
          <w:u w:val="single"/>
        </w:rPr>
        <w:br/>
      </w:r>
      <w:r w:rsidRPr="00712221">
        <w:rPr>
          <w:rFonts w:ascii="仿宋" w:eastAsia="仿宋" w:hAnsi="仿宋" w:cs="仿宋_GB2312" w:hint="eastAsia"/>
          <w:sz w:val="24"/>
        </w:rPr>
        <w:t xml:space="preserve">电话: </w:t>
      </w:r>
      <w:r w:rsidRPr="00712221">
        <w:rPr>
          <w:rFonts w:ascii="宋体" w:eastAsia="宋体" w:hAnsi="宋体" w:cs="宋体" w:hint="eastAsia"/>
          <w:sz w:val="24"/>
        </w:rPr>
        <w:t>    </w:t>
      </w:r>
    </w:p>
    <w:p w:rsidR="002179E2" w:rsidRPr="00712221" w:rsidRDefault="00D427B7">
      <w:pPr>
        <w:snapToGrid w:val="0"/>
        <w:spacing w:line="288" w:lineRule="auto"/>
        <w:rPr>
          <w:rFonts w:ascii="仿宋" w:eastAsia="仿宋" w:hAnsi="仿宋" w:cs="仿宋_GB2312"/>
          <w:sz w:val="24"/>
        </w:rPr>
      </w:pPr>
      <w:r w:rsidRPr="00712221">
        <w:rPr>
          <w:rFonts w:ascii="仿宋" w:eastAsia="仿宋" w:hAnsi="仿宋" w:cs="仿宋_GB2312" w:hint="eastAsia"/>
          <w:sz w:val="24"/>
        </w:rPr>
        <w:t xml:space="preserve">日期: </w:t>
      </w:r>
      <w:r w:rsidRPr="00712221">
        <w:rPr>
          <w:rFonts w:ascii="宋体" w:eastAsia="宋体" w:hAnsi="宋体" w:cs="宋体" w:hint="eastAsia"/>
          <w:sz w:val="24"/>
        </w:rPr>
        <w:t>    </w:t>
      </w:r>
      <w:r w:rsidRPr="00712221">
        <w:rPr>
          <w:rFonts w:ascii="仿宋" w:eastAsia="仿宋" w:hAnsi="仿宋" w:cs="仿宋_GB2312" w:hint="eastAsia"/>
          <w:sz w:val="24"/>
        </w:rPr>
        <w:t>年</w:t>
      </w:r>
      <w:r w:rsidRPr="00712221">
        <w:rPr>
          <w:rFonts w:ascii="宋体" w:eastAsia="宋体" w:hAnsi="宋体" w:cs="宋体" w:hint="eastAsia"/>
          <w:sz w:val="24"/>
        </w:rPr>
        <w:t>    </w:t>
      </w:r>
      <w:r w:rsidRPr="00712221">
        <w:rPr>
          <w:rFonts w:ascii="仿宋" w:eastAsia="仿宋" w:hAnsi="仿宋" w:cs="仿宋_GB2312" w:hint="eastAsia"/>
          <w:sz w:val="24"/>
        </w:rPr>
        <w:t>月</w:t>
      </w:r>
      <w:r w:rsidRPr="00712221">
        <w:rPr>
          <w:rFonts w:ascii="宋体" w:eastAsia="宋体" w:hAnsi="宋体" w:cs="宋体" w:hint="eastAsia"/>
          <w:sz w:val="24"/>
        </w:rPr>
        <w:t>    </w:t>
      </w:r>
      <w:r w:rsidRPr="00712221">
        <w:rPr>
          <w:rFonts w:ascii="仿宋" w:eastAsia="仿宋" w:hAnsi="仿宋" w:cs="仿宋_GB2312" w:hint="eastAsia"/>
          <w:sz w:val="24"/>
        </w:rPr>
        <w:t>日</w:t>
      </w:r>
    </w:p>
    <w:p w:rsidR="002179E2" w:rsidRPr="00712221" w:rsidRDefault="00D427B7">
      <w:pPr>
        <w:widowControl/>
        <w:snapToGrid w:val="0"/>
        <w:spacing w:before="100" w:beforeAutospacing="1" w:after="100" w:afterAutospacing="1" w:line="360" w:lineRule="auto"/>
        <w:rPr>
          <w:rFonts w:ascii="仿宋" w:eastAsia="仿宋" w:hAnsi="仿宋" w:cs="仿宋_GB2312"/>
          <w:b/>
          <w:bCs/>
          <w:kern w:val="0"/>
          <w:sz w:val="32"/>
          <w:szCs w:val="32"/>
        </w:rPr>
      </w:pPr>
      <w:bookmarkStart w:id="569" w:name="_Toc16186"/>
      <w:bookmarkStart w:id="570" w:name="_Toc532473491"/>
      <w:bookmarkStart w:id="571" w:name="_Toc515647799"/>
      <w:bookmarkStart w:id="572" w:name="_Toc21748"/>
      <w:r w:rsidRPr="00712221">
        <w:rPr>
          <w:rFonts w:ascii="仿宋" w:eastAsia="仿宋" w:hAnsi="仿宋" w:cs="仿宋_GB2312" w:hint="eastAsia"/>
          <w:kern w:val="0"/>
          <w:sz w:val="24"/>
        </w:rPr>
        <w:br w:type="page"/>
      </w:r>
      <w:bookmarkStart w:id="573" w:name="_Toc532473492"/>
      <w:bookmarkStart w:id="574" w:name="_Toc10951"/>
      <w:bookmarkStart w:id="575" w:name="_Toc20660404"/>
      <w:bookmarkStart w:id="576" w:name="_Toc6548"/>
      <w:bookmarkStart w:id="577" w:name="_Toc515647800"/>
      <w:bookmarkEnd w:id="569"/>
      <w:bookmarkEnd w:id="570"/>
      <w:bookmarkEnd w:id="571"/>
      <w:bookmarkEnd w:id="572"/>
      <w:r w:rsidRPr="00712221">
        <w:rPr>
          <w:rFonts w:ascii="仿宋" w:eastAsia="仿宋" w:hAnsi="仿宋" w:cs="仿宋_GB2312" w:hint="eastAsia"/>
          <w:b/>
          <w:bCs/>
          <w:kern w:val="0"/>
          <w:sz w:val="28"/>
          <w:szCs w:val="28"/>
        </w:rPr>
        <w:lastRenderedPageBreak/>
        <w:t>附件2</w:t>
      </w:r>
    </w:p>
    <w:p w:rsidR="002179E2" w:rsidRPr="00712221" w:rsidRDefault="00D427B7">
      <w:pPr>
        <w:widowControl/>
        <w:snapToGrid w:val="0"/>
        <w:spacing w:before="100" w:beforeAutospacing="1" w:after="100" w:afterAutospacing="1" w:line="360" w:lineRule="auto"/>
        <w:jc w:val="center"/>
        <w:rPr>
          <w:rFonts w:ascii="仿宋" w:eastAsia="仿宋" w:hAnsi="仿宋" w:cs="仿宋_GB2312"/>
          <w:b/>
          <w:bCs/>
          <w:kern w:val="0"/>
          <w:sz w:val="28"/>
          <w:szCs w:val="28"/>
        </w:rPr>
      </w:pPr>
      <w:r w:rsidRPr="00712221">
        <w:rPr>
          <w:rFonts w:ascii="仿宋" w:eastAsia="仿宋" w:hAnsi="仿宋" w:cs="仿宋_GB2312" w:hint="eastAsia"/>
          <w:b/>
          <w:bCs/>
          <w:kern w:val="0"/>
          <w:sz w:val="28"/>
          <w:szCs w:val="28"/>
        </w:rPr>
        <w:t>履约担保函格式</w:t>
      </w:r>
      <w:bookmarkEnd w:id="573"/>
      <w:bookmarkEnd w:id="574"/>
      <w:bookmarkEnd w:id="575"/>
      <w:bookmarkEnd w:id="576"/>
      <w:bookmarkEnd w:id="577"/>
    </w:p>
    <w:p w:rsidR="002179E2" w:rsidRPr="00712221" w:rsidRDefault="00D427B7">
      <w:pPr>
        <w:snapToGrid w:val="0"/>
        <w:spacing w:line="336" w:lineRule="auto"/>
        <w:jc w:val="center"/>
        <w:rPr>
          <w:rFonts w:ascii="仿宋" w:eastAsia="仿宋" w:hAnsi="仿宋" w:cs="仿宋_GB2312"/>
          <w:sz w:val="24"/>
        </w:rPr>
      </w:pPr>
      <w:r w:rsidRPr="00712221">
        <w:rPr>
          <w:rFonts w:ascii="仿宋" w:eastAsia="仿宋" w:hAnsi="仿宋" w:cs="仿宋_GB2312" w:hint="eastAsia"/>
          <w:sz w:val="24"/>
        </w:rPr>
        <w:t xml:space="preserve">                             编号：</w:t>
      </w:r>
    </w:p>
    <w:p w:rsidR="002179E2" w:rsidRPr="00712221" w:rsidRDefault="002179E2">
      <w:pPr>
        <w:snapToGrid w:val="0"/>
        <w:spacing w:line="336" w:lineRule="auto"/>
        <w:rPr>
          <w:rFonts w:ascii="仿宋" w:eastAsia="仿宋" w:hAnsi="仿宋" w:cs="仿宋_GB2312"/>
          <w:sz w:val="28"/>
          <w:szCs w:val="28"/>
        </w:rPr>
      </w:pPr>
    </w:p>
    <w:p w:rsidR="002179E2" w:rsidRPr="00712221" w:rsidRDefault="00D427B7">
      <w:pPr>
        <w:snapToGrid w:val="0"/>
        <w:spacing w:line="336" w:lineRule="auto"/>
        <w:rPr>
          <w:rFonts w:ascii="仿宋" w:eastAsia="仿宋" w:hAnsi="仿宋" w:cs="仿宋_GB2312"/>
          <w:sz w:val="24"/>
        </w:rPr>
      </w:pPr>
      <w:r w:rsidRPr="00712221">
        <w:rPr>
          <w:rFonts w:ascii="仿宋" w:eastAsia="仿宋" w:hAnsi="仿宋" w:cs="仿宋_GB2312" w:hint="eastAsia"/>
          <w:sz w:val="24"/>
        </w:rPr>
        <w:t>（采购人名称）：</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一、保证责任的情形及保证金额</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（一）在供应商出现下列情形之一时，我方承担保证责任：</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1．将成交项目转让给他人，或者在磋商响应文件中未说明，且未经采购人同意，将成交项目分包给他人的；</w:t>
      </w:r>
    </w:p>
    <w:p w:rsidR="002179E2" w:rsidRPr="00712221" w:rsidRDefault="00D427B7">
      <w:pPr>
        <w:snapToGrid w:val="0"/>
        <w:spacing w:line="336" w:lineRule="auto"/>
        <w:rPr>
          <w:rFonts w:ascii="仿宋" w:eastAsia="仿宋" w:hAnsi="仿宋" w:cs="仿宋_GB2312"/>
          <w:sz w:val="24"/>
        </w:rPr>
      </w:pPr>
      <w:r w:rsidRPr="00712221">
        <w:rPr>
          <w:rFonts w:ascii="仿宋" w:eastAsia="仿宋" w:hAnsi="仿宋" w:cs="仿宋_GB2312" w:hint="eastAsia"/>
          <w:sz w:val="24"/>
        </w:rPr>
        <w:t xml:space="preserve">　　2．主合同约定的应当缴纳履约保证金的情形: </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（1）未按主合同约定的质量、数量和期限提供服务的；</w:t>
      </w:r>
    </w:p>
    <w:p w:rsidR="002179E2" w:rsidRPr="00712221" w:rsidRDefault="00D427B7">
      <w:pPr>
        <w:snapToGrid w:val="0"/>
        <w:spacing w:line="336" w:lineRule="auto"/>
        <w:ind w:firstLineChars="200" w:firstLine="480"/>
        <w:jc w:val="left"/>
        <w:rPr>
          <w:rFonts w:ascii="仿宋" w:eastAsia="仿宋" w:hAnsi="仿宋" w:cs="仿宋_GB2312"/>
          <w:sz w:val="24"/>
        </w:rPr>
      </w:pPr>
      <w:r w:rsidRPr="00712221">
        <w:rPr>
          <w:rFonts w:ascii="仿宋" w:eastAsia="仿宋" w:hAnsi="仿宋" w:cs="仿宋_GB2312" w:hint="eastAsia"/>
          <w:sz w:val="24"/>
        </w:rPr>
        <w:t>（2）</w:t>
      </w:r>
      <w:r w:rsidRPr="00712221">
        <w:rPr>
          <w:rFonts w:ascii="仿宋" w:eastAsia="仿宋" w:hAnsi="仿宋" w:cs="仿宋_GB2312" w:hint="eastAsia"/>
          <w:sz w:val="24"/>
          <w:u w:val="single"/>
        </w:rPr>
        <w:t xml:space="preserve">                                                       </w:t>
      </w:r>
      <w:r w:rsidRPr="00712221">
        <w:rPr>
          <w:rFonts w:ascii="仿宋" w:eastAsia="仿宋" w:hAnsi="仿宋" w:cs="仿宋_GB2312" w:hint="eastAsia"/>
          <w:sz w:val="24"/>
        </w:rPr>
        <w:t>。</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（二）我方的保证范围是主合同约定的合同价款总额的%数额为元（大写），币种为。（即主合同履约保证金金额）</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二、保证的方式及保证期间</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我方保证的方式为：连带责任保证。</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我方保证的期间为：自本合同生效之日起至供应商按照主合同约定的供货/完工期限届满后日内。</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如果供应商未按主合同约定向贵方供应货物/提供服务/完成工程的，由我方在保证金额内向你方支付上述款项。</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三、承担保证责任的程序</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1．你方要求我方承担保证责任的，应在本保函保证期间内向我方发出书面索赔通知。索赔通知应写明要求索赔的金额，支付款项应到达的帐号。并附有证明供应商违约事实的证明材料。</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如果你方与供应商因货物质量问题产生争议，你方还需同时提供部门出具的质量检</w:t>
      </w:r>
      <w:r w:rsidRPr="00712221">
        <w:rPr>
          <w:rFonts w:ascii="仿宋" w:eastAsia="仿宋" w:hAnsi="仿宋" w:cs="仿宋_GB2312" w:hint="eastAsia"/>
          <w:sz w:val="24"/>
        </w:rPr>
        <w:lastRenderedPageBreak/>
        <w:t>测报告，或经诉讼（仲裁）程序裁决后的裁决书、调解书，本保证人即按照检测结果或裁决书、调解书决定是否承担保证责任。</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2． 我方收到你方的书面索赔通知及相应证明材料，在工作日内进行核定后按照本保函的承诺承担保证责任。</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四、保证责任的终止</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2．我方按照本保函向你方履行了保证责任后，自我方向你方支付款项（支付款项从我方账户划出）之日起，保证责任即终止。</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3．按照法律法规的规定或出现应终止我方保证责任的其它情形的，我方在本保函项下的保证责任亦终止。</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五、免责条款</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1．因你方违反主合同约定致使供应商不能履行义务的，我方不承担保证责任。</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2．依照法律法规的规定或你方与供应商的另行约定，全部或者部分免除供应商应缴纳的保证金义务的，我方亦免除相应的保证责任。</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3．因不可抗力造成供应商不能履行供货义务的，我方不承担保证责任。</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六、争议的解决</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因本保函发生的纠纷，由你我双方协商解决，协商不成的，通过诉讼程序解决，诉讼管辖地法院为法院。</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七、保函的生效</w:t>
      </w:r>
    </w:p>
    <w:p w:rsidR="002179E2" w:rsidRPr="00712221" w:rsidRDefault="00D427B7">
      <w:pPr>
        <w:snapToGrid w:val="0"/>
        <w:spacing w:line="336" w:lineRule="auto"/>
        <w:ind w:firstLineChars="200" w:firstLine="480"/>
        <w:rPr>
          <w:rFonts w:ascii="仿宋" w:eastAsia="仿宋" w:hAnsi="仿宋" w:cs="仿宋_GB2312"/>
          <w:sz w:val="24"/>
        </w:rPr>
      </w:pPr>
      <w:r w:rsidRPr="00712221">
        <w:rPr>
          <w:rFonts w:ascii="仿宋" w:eastAsia="仿宋" w:hAnsi="仿宋" w:cs="仿宋_GB2312" w:hint="eastAsia"/>
          <w:sz w:val="24"/>
        </w:rPr>
        <w:t>本保函自我方加盖公章之日起生效。</w:t>
      </w:r>
    </w:p>
    <w:p w:rsidR="002179E2" w:rsidRPr="00712221" w:rsidRDefault="002179E2">
      <w:pPr>
        <w:snapToGrid w:val="0"/>
        <w:spacing w:line="336" w:lineRule="auto"/>
        <w:rPr>
          <w:rFonts w:ascii="仿宋" w:eastAsia="仿宋" w:hAnsi="仿宋" w:cs="仿宋_GB2312"/>
          <w:sz w:val="24"/>
        </w:rPr>
      </w:pPr>
    </w:p>
    <w:p w:rsidR="002179E2" w:rsidRPr="00712221" w:rsidRDefault="002179E2">
      <w:pPr>
        <w:snapToGrid w:val="0"/>
        <w:spacing w:line="336" w:lineRule="auto"/>
        <w:rPr>
          <w:rFonts w:ascii="仿宋" w:eastAsia="仿宋" w:hAnsi="仿宋" w:cs="仿宋_GB2312"/>
          <w:sz w:val="24"/>
        </w:rPr>
      </w:pPr>
    </w:p>
    <w:p w:rsidR="002179E2" w:rsidRPr="00712221" w:rsidRDefault="00D427B7">
      <w:pPr>
        <w:spacing w:line="360" w:lineRule="auto"/>
        <w:ind w:leftChars="257" w:left="1080" w:hanging="540"/>
        <w:rPr>
          <w:rFonts w:ascii="仿宋" w:eastAsia="仿宋" w:hAnsi="仿宋" w:cs="仿宋_GB2312"/>
          <w:sz w:val="24"/>
        </w:rPr>
      </w:pPr>
      <w:r w:rsidRPr="00712221">
        <w:rPr>
          <w:rFonts w:ascii="仿宋" w:eastAsia="仿宋" w:hAnsi="仿宋" w:cs="仿宋_GB2312" w:hint="eastAsia"/>
          <w:sz w:val="24"/>
        </w:rPr>
        <w:t>出具保函单位名称（盖公章）：</w:t>
      </w:r>
    </w:p>
    <w:p w:rsidR="002179E2" w:rsidRPr="00712221" w:rsidRDefault="00D427B7">
      <w:pPr>
        <w:spacing w:line="360" w:lineRule="auto"/>
        <w:ind w:leftChars="257" w:left="1080" w:hanging="540"/>
        <w:rPr>
          <w:rFonts w:ascii="仿宋" w:eastAsia="仿宋" w:hAnsi="仿宋" w:cs="仿宋_GB2312"/>
          <w:sz w:val="24"/>
          <w:u w:val="single"/>
        </w:rPr>
      </w:pPr>
      <w:r w:rsidRPr="00712221">
        <w:rPr>
          <w:rFonts w:ascii="仿宋" w:eastAsia="仿宋" w:hAnsi="仿宋" w:cs="仿宋_GB2312" w:hint="eastAsia"/>
          <w:sz w:val="24"/>
        </w:rPr>
        <w:t>签字人姓名和职务：</w:t>
      </w:r>
    </w:p>
    <w:p w:rsidR="002179E2" w:rsidRPr="00712221" w:rsidRDefault="00D427B7">
      <w:pPr>
        <w:spacing w:line="360" w:lineRule="auto"/>
        <w:ind w:leftChars="257" w:left="1080" w:hanging="540"/>
        <w:rPr>
          <w:rFonts w:ascii="仿宋" w:eastAsia="仿宋" w:hAnsi="仿宋" w:cs="仿宋_GB2312"/>
          <w:sz w:val="24"/>
        </w:rPr>
      </w:pPr>
      <w:r w:rsidRPr="00712221">
        <w:rPr>
          <w:rFonts w:ascii="仿宋" w:eastAsia="仿宋" w:hAnsi="仿宋" w:cs="仿宋_GB2312" w:hint="eastAsia"/>
          <w:sz w:val="24"/>
        </w:rPr>
        <w:t>签字人签名：</w:t>
      </w:r>
    </w:p>
    <w:p w:rsidR="002179E2" w:rsidRPr="00712221" w:rsidRDefault="00D427B7">
      <w:pPr>
        <w:spacing w:line="360" w:lineRule="auto"/>
        <w:ind w:leftChars="257" w:left="1080" w:hanging="540"/>
        <w:rPr>
          <w:rFonts w:ascii="仿宋" w:eastAsia="仿宋" w:hAnsi="仿宋" w:cs="仿宋_GB2312"/>
          <w:sz w:val="28"/>
          <w:szCs w:val="28"/>
          <w:u w:val="single"/>
        </w:rPr>
      </w:pPr>
      <w:r w:rsidRPr="00712221">
        <w:rPr>
          <w:rFonts w:ascii="仿宋" w:eastAsia="仿宋" w:hAnsi="仿宋" w:cs="仿宋_GB2312" w:hint="eastAsia"/>
          <w:sz w:val="24"/>
        </w:rPr>
        <w:t>时间：</w:t>
      </w:r>
      <w:r w:rsidRPr="00712221">
        <w:rPr>
          <w:rFonts w:ascii="仿宋" w:eastAsia="仿宋" w:hAnsi="仿宋" w:cs="仿宋_GB2312" w:hint="eastAsia"/>
          <w:sz w:val="24"/>
          <w:u w:val="single"/>
        </w:rPr>
        <w:t xml:space="preserve">         年      月      日    </w:t>
      </w:r>
    </w:p>
    <w:p w:rsidR="002179E2" w:rsidRPr="00712221" w:rsidRDefault="002179E2">
      <w:pPr>
        <w:spacing w:after="120"/>
        <w:rPr>
          <w:rFonts w:ascii="仿宋" w:eastAsia="仿宋" w:hAnsi="仿宋" w:cs="仿宋_GB2312"/>
        </w:rPr>
      </w:pPr>
    </w:p>
    <w:p w:rsidR="002179E2" w:rsidRPr="00712221" w:rsidRDefault="00D427B7">
      <w:pPr>
        <w:autoSpaceDE w:val="0"/>
        <w:autoSpaceDN w:val="0"/>
        <w:adjustRightInd w:val="0"/>
        <w:snapToGrid w:val="0"/>
        <w:spacing w:line="360" w:lineRule="auto"/>
        <w:outlineLvl w:val="0"/>
        <w:rPr>
          <w:rFonts w:ascii="仿宋" w:eastAsia="仿宋" w:hAnsi="仿宋" w:cs="仿宋_GB2312"/>
          <w:b/>
          <w:bCs/>
          <w:sz w:val="28"/>
          <w:szCs w:val="28"/>
          <w:lang w:val="zh-CN"/>
        </w:rPr>
      </w:pPr>
      <w:bookmarkStart w:id="578" w:name="_Toc17455"/>
      <w:r w:rsidRPr="00712221">
        <w:rPr>
          <w:rFonts w:ascii="仿宋" w:eastAsia="仿宋" w:hAnsi="仿宋" w:cs="仿宋_GB2312" w:hint="eastAsia"/>
          <w:b/>
          <w:bCs/>
          <w:sz w:val="28"/>
          <w:szCs w:val="28"/>
          <w:lang w:val="zh-CN"/>
        </w:rPr>
        <w:lastRenderedPageBreak/>
        <w:t>附件3</w:t>
      </w:r>
      <w:bookmarkEnd w:id="578"/>
    </w:p>
    <w:p w:rsidR="002179E2" w:rsidRPr="00712221" w:rsidRDefault="00D427B7">
      <w:pPr>
        <w:autoSpaceDE w:val="0"/>
        <w:autoSpaceDN w:val="0"/>
        <w:adjustRightInd w:val="0"/>
        <w:snapToGrid w:val="0"/>
        <w:spacing w:line="360" w:lineRule="auto"/>
        <w:jc w:val="center"/>
        <w:outlineLvl w:val="0"/>
        <w:rPr>
          <w:rFonts w:ascii="仿宋" w:eastAsia="仿宋" w:hAnsi="仿宋" w:cs="仿宋_GB2312"/>
          <w:b/>
          <w:bCs/>
          <w:sz w:val="28"/>
          <w:szCs w:val="28"/>
        </w:rPr>
      </w:pPr>
      <w:r w:rsidRPr="00712221">
        <w:rPr>
          <w:rFonts w:ascii="仿宋" w:eastAsia="仿宋" w:hAnsi="仿宋" w:cs="仿宋_GB2312" w:hint="eastAsia"/>
          <w:b/>
          <w:bCs/>
          <w:sz w:val="28"/>
          <w:szCs w:val="28"/>
        </w:rPr>
        <w:t xml:space="preserve"> </w:t>
      </w:r>
      <w:bookmarkStart w:id="579" w:name="_Toc20967"/>
      <w:r w:rsidRPr="00712221">
        <w:rPr>
          <w:rFonts w:ascii="仿宋" w:eastAsia="仿宋" w:hAnsi="仿宋" w:cs="仿宋_GB2312" w:hint="eastAsia"/>
          <w:b/>
          <w:bCs/>
          <w:sz w:val="28"/>
          <w:szCs w:val="28"/>
        </w:rPr>
        <w:t>（最后）磋商响应报价表</w:t>
      </w:r>
      <w:bookmarkEnd w:id="579"/>
    </w:p>
    <w:p w:rsidR="002179E2" w:rsidRPr="00712221" w:rsidRDefault="00D427B7">
      <w:pPr>
        <w:spacing w:after="120"/>
        <w:jc w:val="center"/>
        <w:rPr>
          <w:rFonts w:ascii="仿宋" w:eastAsia="仿宋" w:hAnsi="仿宋" w:cs="仿宋_GB2312"/>
          <w:lang w:val="zh-CN"/>
        </w:rPr>
      </w:pPr>
      <w:r w:rsidRPr="00712221">
        <w:rPr>
          <w:rFonts w:ascii="仿宋" w:eastAsia="仿宋" w:hAnsi="仿宋" w:cs="仿宋_GB2312" w:hint="eastAsia"/>
          <w:lang w:val="zh-CN"/>
        </w:rPr>
        <w:t>（随身携带，单独提供，无需装订在响应文件中）</w:t>
      </w:r>
    </w:p>
    <w:p w:rsidR="002179E2" w:rsidRPr="00712221" w:rsidRDefault="002179E2">
      <w:pPr>
        <w:pStyle w:val="a0"/>
        <w:rPr>
          <w:rFonts w:ascii="仿宋" w:eastAsia="仿宋" w:hAnsi="仿宋"/>
          <w:lang w:val="zh-CN"/>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2179E2" w:rsidRPr="00712221">
        <w:trPr>
          <w:trHeight w:val="1446"/>
          <w:jc w:val="center"/>
        </w:trPr>
        <w:tc>
          <w:tcPr>
            <w:tcW w:w="1598" w:type="dxa"/>
            <w:vAlign w:val="center"/>
          </w:tcPr>
          <w:p w:rsidR="002179E2" w:rsidRPr="00712221" w:rsidRDefault="00D427B7">
            <w:pPr>
              <w:spacing w:after="120"/>
              <w:rPr>
                <w:rFonts w:ascii="仿宋" w:eastAsia="仿宋" w:hAnsi="仿宋" w:cs="仿宋_GB2312"/>
                <w:b/>
                <w:sz w:val="24"/>
              </w:rPr>
            </w:pPr>
            <w:r w:rsidRPr="00712221">
              <w:rPr>
                <w:rFonts w:ascii="仿宋" w:eastAsia="仿宋" w:hAnsi="仿宋" w:cs="仿宋_GB2312" w:hint="eastAsia"/>
                <w:sz w:val="24"/>
                <w:lang w:val="zh-CN"/>
              </w:rPr>
              <w:br w:type="page"/>
            </w:r>
            <w:r w:rsidRPr="00712221">
              <w:rPr>
                <w:rFonts w:ascii="仿宋" w:eastAsia="仿宋" w:hAnsi="仿宋" w:cs="仿宋_GB2312" w:hint="eastAsia"/>
                <w:b/>
                <w:sz w:val="24"/>
              </w:rPr>
              <w:t>项目编号及项目名称</w:t>
            </w:r>
          </w:p>
        </w:tc>
        <w:tc>
          <w:tcPr>
            <w:tcW w:w="6981" w:type="dxa"/>
            <w:vAlign w:val="center"/>
          </w:tcPr>
          <w:p w:rsidR="002179E2" w:rsidRPr="00712221" w:rsidRDefault="00D427B7">
            <w:pPr>
              <w:spacing w:after="120"/>
              <w:rPr>
                <w:rFonts w:ascii="仿宋" w:eastAsia="仿宋" w:hAnsi="仿宋" w:cs="仿宋_GB2312"/>
                <w:sz w:val="24"/>
                <w:u w:val="single"/>
              </w:rPr>
            </w:pPr>
            <w:r w:rsidRPr="00712221">
              <w:rPr>
                <w:rFonts w:ascii="仿宋" w:eastAsia="仿宋" w:hAnsi="仿宋" w:cs="仿宋_GB2312" w:hint="eastAsia"/>
                <w:sz w:val="24"/>
              </w:rPr>
              <w:t>项目编号：</w:t>
            </w:r>
          </w:p>
          <w:p w:rsidR="002179E2" w:rsidRPr="00712221" w:rsidRDefault="00D427B7">
            <w:pPr>
              <w:spacing w:after="120"/>
              <w:rPr>
                <w:rFonts w:ascii="仿宋" w:eastAsia="仿宋" w:hAnsi="仿宋" w:cs="仿宋_GB2312"/>
                <w:sz w:val="24"/>
              </w:rPr>
            </w:pPr>
            <w:r w:rsidRPr="00712221">
              <w:rPr>
                <w:rFonts w:ascii="仿宋" w:eastAsia="仿宋" w:hAnsi="仿宋" w:cs="仿宋_GB2312" w:hint="eastAsia"/>
                <w:sz w:val="24"/>
              </w:rPr>
              <w:t>项目名称：</w:t>
            </w:r>
          </w:p>
        </w:tc>
      </w:tr>
      <w:tr w:rsidR="002179E2" w:rsidRPr="00712221">
        <w:trPr>
          <w:trHeight w:val="2018"/>
          <w:jc w:val="center"/>
        </w:trPr>
        <w:tc>
          <w:tcPr>
            <w:tcW w:w="1598" w:type="dxa"/>
            <w:vAlign w:val="center"/>
          </w:tcPr>
          <w:p w:rsidR="002179E2" w:rsidRPr="00712221" w:rsidRDefault="00D427B7">
            <w:pPr>
              <w:spacing w:after="120"/>
              <w:rPr>
                <w:rFonts w:ascii="仿宋" w:eastAsia="仿宋" w:hAnsi="仿宋" w:cs="仿宋_GB2312"/>
                <w:b/>
                <w:sz w:val="24"/>
              </w:rPr>
            </w:pPr>
            <w:r w:rsidRPr="00712221">
              <w:rPr>
                <w:rFonts w:ascii="仿宋" w:eastAsia="仿宋" w:hAnsi="仿宋" w:cs="仿宋_GB2312" w:hint="eastAsia"/>
                <w:b/>
                <w:sz w:val="24"/>
              </w:rPr>
              <w:t>响应总价</w:t>
            </w:r>
          </w:p>
        </w:tc>
        <w:tc>
          <w:tcPr>
            <w:tcW w:w="6981" w:type="dxa"/>
            <w:vAlign w:val="center"/>
          </w:tcPr>
          <w:p w:rsidR="002179E2" w:rsidRPr="00712221" w:rsidRDefault="00D427B7">
            <w:pPr>
              <w:spacing w:after="120"/>
              <w:rPr>
                <w:rFonts w:ascii="仿宋" w:eastAsia="仿宋" w:hAnsi="仿宋" w:cs="仿宋_GB2312"/>
                <w:i/>
                <w:sz w:val="24"/>
              </w:rPr>
            </w:pPr>
            <w:r w:rsidRPr="00712221">
              <w:rPr>
                <w:rFonts w:ascii="仿宋" w:eastAsia="仿宋" w:hAnsi="仿宋" w:cs="仿宋_GB2312" w:hint="eastAsia"/>
                <w:sz w:val="24"/>
              </w:rPr>
              <w:t>人民币（大写）： 元（小写：</w:t>
            </w:r>
            <w:r w:rsidRPr="00712221">
              <w:rPr>
                <w:rFonts w:ascii="宋体" w:eastAsia="宋体" w:hAnsi="宋体" w:cs="宋体" w:hint="eastAsia"/>
                <w:sz w:val="24"/>
              </w:rPr>
              <w:t>¥</w:t>
            </w:r>
            <w:r w:rsidRPr="00712221">
              <w:rPr>
                <w:rFonts w:ascii="仿宋" w:eastAsia="仿宋" w:hAnsi="仿宋" w:cs="宋体" w:hint="eastAsia"/>
                <w:sz w:val="24"/>
              </w:rPr>
              <w:t xml:space="preserve">  </w:t>
            </w:r>
            <w:r w:rsidRPr="00712221">
              <w:rPr>
                <w:rFonts w:ascii="仿宋" w:eastAsia="仿宋" w:hAnsi="仿宋" w:cs="仿宋_GB2312" w:hint="eastAsia"/>
                <w:sz w:val="24"/>
              </w:rPr>
              <w:t>元）</w:t>
            </w:r>
          </w:p>
        </w:tc>
      </w:tr>
      <w:tr w:rsidR="002179E2" w:rsidRPr="00712221">
        <w:trPr>
          <w:trHeight w:val="860"/>
          <w:jc w:val="center"/>
        </w:trPr>
        <w:tc>
          <w:tcPr>
            <w:tcW w:w="1598" w:type="dxa"/>
            <w:vAlign w:val="center"/>
          </w:tcPr>
          <w:p w:rsidR="002179E2" w:rsidRPr="00712221" w:rsidRDefault="00D427B7">
            <w:pPr>
              <w:spacing w:after="120"/>
              <w:rPr>
                <w:rFonts w:ascii="仿宋" w:eastAsia="仿宋" w:hAnsi="仿宋" w:cs="仿宋_GB2312"/>
                <w:b/>
                <w:sz w:val="24"/>
              </w:rPr>
            </w:pPr>
            <w:r w:rsidRPr="00712221">
              <w:rPr>
                <w:rFonts w:ascii="仿宋" w:eastAsia="仿宋" w:hAnsi="仿宋" w:cs="仿宋_GB2312" w:hint="eastAsia"/>
                <w:b/>
                <w:sz w:val="24"/>
              </w:rPr>
              <w:t>服务期</w:t>
            </w:r>
          </w:p>
        </w:tc>
        <w:tc>
          <w:tcPr>
            <w:tcW w:w="6981" w:type="dxa"/>
            <w:vAlign w:val="center"/>
          </w:tcPr>
          <w:p w:rsidR="002179E2" w:rsidRPr="00712221" w:rsidRDefault="002179E2">
            <w:pPr>
              <w:spacing w:after="120"/>
              <w:rPr>
                <w:rFonts w:ascii="仿宋" w:eastAsia="仿宋" w:hAnsi="仿宋" w:cs="仿宋_GB2312"/>
                <w:sz w:val="24"/>
              </w:rPr>
            </w:pPr>
          </w:p>
        </w:tc>
      </w:tr>
      <w:tr w:rsidR="002179E2" w:rsidRPr="00712221">
        <w:trPr>
          <w:trHeight w:val="860"/>
          <w:jc w:val="center"/>
        </w:trPr>
        <w:tc>
          <w:tcPr>
            <w:tcW w:w="1598" w:type="dxa"/>
            <w:vAlign w:val="center"/>
          </w:tcPr>
          <w:p w:rsidR="002179E2" w:rsidRPr="00712221" w:rsidRDefault="00D427B7">
            <w:pPr>
              <w:spacing w:after="120"/>
              <w:rPr>
                <w:rFonts w:ascii="仿宋" w:eastAsia="仿宋" w:hAnsi="仿宋" w:cs="仿宋_GB2312"/>
                <w:b/>
                <w:sz w:val="24"/>
              </w:rPr>
            </w:pPr>
            <w:r w:rsidRPr="00712221">
              <w:rPr>
                <w:rFonts w:ascii="仿宋" w:eastAsia="仿宋" w:hAnsi="仿宋" w:cs="仿宋_GB2312" w:hint="eastAsia"/>
                <w:b/>
                <w:sz w:val="24"/>
              </w:rPr>
              <w:t>服务地点</w:t>
            </w:r>
          </w:p>
        </w:tc>
        <w:tc>
          <w:tcPr>
            <w:tcW w:w="6981" w:type="dxa"/>
            <w:vAlign w:val="center"/>
          </w:tcPr>
          <w:p w:rsidR="002179E2" w:rsidRPr="00712221" w:rsidRDefault="002179E2">
            <w:pPr>
              <w:spacing w:after="120"/>
              <w:rPr>
                <w:rFonts w:ascii="仿宋" w:eastAsia="仿宋" w:hAnsi="仿宋" w:cs="仿宋_GB2312"/>
                <w:sz w:val="24"/>
              </w:rPr>
            </w:pPr>
          </w:p>
        </w:tc>
      </w:tr>
      <w:tr w:rsidR="002179E2" w:rsidRPr="00712221">
        <w:trPr>
          <w:trHeight w:val="521"/>
          <w:jc w:val="center"/>
        </w:trPr>
        <w:tc>
          <w:tcPr>
            <w:tcW w:w="1598" w:type="dxa"/>
            <w:vAlign w:val="center"/>
          </w:tcPr>
          <w:p w:rsidR="002179E2" w:rsidRPr="00712221" w:rsidRDefault="00D427B7">
            <w:pPr>
              <w:spacing w:after="120"/>
              <w:rPr>
                <w:rFonts w:ascii="仿宋" w:eastAsia="仿宋" w:hAnsi="仿宋" w:cs="仿宋_GB2312"/>
                <w:b/>
                <w:sz w:val="24"/>
              </w:rPr>
            </w:pPr>
            <w:r w:rsidRPr="00712221">
              <w:rPr>
                <w:rFonts w:ascii="仿宋" w:eastAsia="仿宋" w:hAnsi="仿宋" w:cs="仿宋_GB2312" w:hint="eastAsia"/>
                <w:b/>
                <w:sz w:val="24"/>
              </w:rPr>
              <w:t>备注</w:t>
            </w:r>
          </w:p>
        </w:tc>
        <w:tc>
          <w:tcPr>
            <w:tcW w:w="6981" w:type="dxa"/>
            <w:vAlign w:val="center"/>
          </w:tcPr>
          <w:p w:rsidR="002179E2" w:rsidRPr="00712221" w:rsidRDefault="002179E2">
            <w:pPr>
              <w:spacing w:after="120"/>
              <w:rPr>
                <w:rFonts w:ascii="仿宋" w:eastAsia="仿宋" w:hAnsi="仿宋" w:cs="仿宋_GB2312"/>
                <w:sz w:val="24"/>
              </w:rPr>
            </w:pPr>
          </w:p>
        </w:tc>
      </w:tr>
    </w:tbl>
    <w:p w:rsidR="002179E2" w:rsidRPr="00712221" w:rsidRDefault="002179E2">
      <w:pPr>
        <w:autoSpaceDE w:val="0"/>
        <w:autoSpaceDN w:val="0"/>
        <w:adjustRightInd w:val="0"/>
        <w:snapToGrid w:val="0"/>
        <w:spacing w:line="360" w:lineRule="auto"/>
        <w:rPr>
          <w:rFonts w:ascii="仿宋" w:eastAsia="仿宋" w:hAnsi="仿宋" w:cs="仿宋_GB2312"/>
          <w:sz w:val="24"/>
          <w:lang w:val="zh-CN"/>
        </w:rPr>
      </w:pPr>
    </w:p>
    <w:p w:rsidR="002179E2" w:rsidRPr="00712221" w:rsidRDefault="002179E2">
      <w:pPr>
        <w:autoSpaceDE w:val="0"/>
        <w:autoSpaceDN w:val="0"/>
        <w:adjustRightInd w:val="0"/>
        <w:snapToGrid w:val="0"/>
        <w:spacing w:line="360" w:lineRule="auto"/>
        <w:rPr>
          <w:rFonts w:ascii="仿宋" w:eastAsia="仿宋" w:hAnsi="仿宋" w:cs="仿宋_GB2312"/>
          <w:b/>
          <w:bCs/>
          <w:sz w:val="24"/>
        </w:rPr>
      </w:pPr>
    </w:p>
    <w:p w:rsidR="002179E2" w:rsidRPr="00712221" w:rsidRDefault="002179E2">
      <w:pPr>
        <w:autoSpaceDE w:val="0"/>
        <w:autoSpaceDN w:val="0"/>
        <w:adjustRightInd w:val="0"/>
        <w:snapToGrid w:val="0"/>
        <w:spacing w:line="360" w:lineRule="auto"/>
        <w:rPr>
          <w:rFonts w:ascii="仿宋" w:eastAsia="仿宋" w:hAnsi="仿宋" w:cs="仿宋_GB2312"/>
          <w:sz w:val="24"/>
        </w:rPr>
      </w:pPr>
    </w:p>
    <w:p w:rsidR="002179E2" w:rsidRPr="00712221" w:rsidRDefault="00D427B7">
      <w:pPr>
        <w:autoSpaceDE w:val="0"/>
        <w:autoSpaceDN w:val="0"/>
        <w:adjustRightInd w:val="0"/>
        <w:snapToGrid w:val="0"/>
        <w:spacing w:line="360" w:lineRule="auto"/>
        <w:ind w:firstLineChars="450" w:firstLine="1080"/>
        <w:rPr>
          <w:rFonts w:ascii="仿宋" w:eastAsia="仿宋" w:hAnsi="仿宋" w:cs="仿宋_GB2312"/>
          <w:sz w:val="24"/>
          <w:lang w:val="zh-CN"/>
        </w:rPr>
      </w:pPr>
      <w:r w:rsidRPr="00712221">
        <w:rPr>
          <w:rFonts w:ascii="仿宋" w:eastAsia="仿宋" w:hAnsi="仿宋" w:cs="仿宋_GB2312" w:hint="eastAsia"/>
          <w:sz w:val="24"/>
          <w:lang w:val="zh-CN"/>
        </w:rPr>
        <w:t>供应商</w:t>
      </w:r>
      <w:r w:rsidRPr="00712221">
        <w:rPr>
          <w:rFonts w:ascii="仿宋" w:eastAsia="仿宋" w:hAnsi="仿宋" w:cs="仿宋_GB2312" w:hint="eastAsia"/>
          <w:sz w:val="24"/>
        </w:rPr>
        <w:t xml:space="preserve">                               供应商</w:t>
      </w:r>
      <w:r w:rsidRPr="00712221">
        <w:rPr>
          <w:rFonts w:ascii="仿宋" w:eastAsia="仿宋" w:hAnsi="仿宋" w:cs="仿宋_GB2312" w:hint="eastAsia"/>
          <w:sz w:val="24"/>
          <w:lang w:val="zh-CN"/>
        </w:rPr>
        <w:t>法定代表人</w:t>
      </w:r>
      <w:r w:rsidRPr="00712221">
        <w:rPr>
          <w:rFonts w:ascii="仿宋" w:eastAsia="仿宋" w:hAnsi="仿宋" w:cs="仿宋_GB2312" w:hint="eastAsia"/>
          <w:sz w:val="24"/>
        </w:rPr>
        <w:t>或</w:t>
      </w:r>
      <w:r w:rsidRPr="00712221">
        <w:rPr>
          <w:rFonts w:ascii="仿宋" w:eastAsia="仿宋" w:hAnsi="仿宋" w:cs="仿宋_GB2312" w:hint="eastAsia"/>
          <w:sz w:val="24"/>
          <w:lang w:val="zh-CN"/>
        </w:rPr>
        <w:t>授权代表</w:t>
      </w:r>
    </w:p>
    <w:p w:rsidR="002179E2" w:rsidRPr="00712221" w:rsidRDefault="00D427B7">
      <w:pPr>
        <w:autoSpaceDE w:val="0"/>
        <w:autoSpaceDN w:val="0"/>
        <w:adjustRightInd w:val="0"/>
        <w:snapToGrid w:val="0"/>
        <w:spacing w:line="360" w:lineRule="auto"/>
        <w:ind w:firstLineChars="400" w:firstLine="960"/>
        <w:rPr>
          <w:rFonts w:ascii="仿宋" w:eastAsia="仿宋" w:hAnsi="仿宋" w:cs="仿宋_GB2312"/>
          <w:sz w:val="24"/>
          <w:lang w:val="zh-CN"/>
        </w:rPr>
      </w:pPr>
      <w:r w:rsidRPr="00712221">
        <w:rPr>
          <w:rFonts w:ascii="仿宋" w:eastAsia="仿宋" w:hAnsi="仿宋" w:cs="仿宋_GB2312" w:hint="eastAsia"/>
          <w:sz w:val="24"/>
          <w:lang w:val="zh-CN"/>
        </w:rPr>
        <w:t>（公章）：                            （</w:t>
      </w:r>
      <w:r w:rsidRPr="00712221">
        <w:rPr>
          <w:rFonts w:ascii="仿宋" w:eastAsia="仿宋" w:hAnsi="仿宋" w:cs="仿宋_GB2312" w:hint="eastAsia"/>
          <w:bCs/>
          <w:sz w:val="24"/>
          <w:lang w:val="zh-CN"/>
        </w:rPr>
        <w:t>签字</w:t>
      </w:r>
      <w:r w:rsidRPr="00712221">
        <w:rPr>
          <w:rFonts w:ascii="仿宋" w:eastAsia="仿宋" w:hAnsi="仿宋" w:cs="仿宋_GB2312" w:hint="eastAsia"/>
          <w:sz w:val="24"/>
          <w:lang w:val="zh-CN"/>
        </w:rPr>
        <w:t>）：</w:t>
      </w:r>
    </w:p>
    <w:p w:rsidR="002179E2" w:rsidRPr="00712221" w:rsidRDefault="002179E2">
      <w:pPr>
        <w:autoSpaceDE w:val="0"/>
        <w:autoSpaceDN w:val="0"/>
        <w:adjustRightInd w:val="0"/>
        <w:snapToGrid w:val="0"/>
        <w:spacing w:line="360" w:lineRule="auto"/>
        <w:rPr>
          <w:rFonts w:ascii="仿宋" w:eastAsia="仿宋" w:hAnsi="仿宋" w:cs="仿宋_GB2312"/>
          <w:sz w:val="24"/>
          <w:lang w:val="zh-CN"/>
        </w:rPr>
      </w:pPr>
    </w:p>
    <w:p w:rsidR="002179E2" w:rsidRPr="00712221" w:rsidRDefault="002179E2">
      <w:pPr>
        <w:autoSpaceDE w:val="0"/>
        <w:autoSpaceDN w:val="0"/>
        <w:adjustRightInd w:val="0"/>
        <w:snapToGrid w:val="0"/>
        <w:spacing w:line="360" w:lineRule="auto"/>
        <w:rPr>
          <w:rFonts w:ascii="仿宋" w:eastAsia="仿宋" w:hAnsi="仿宋" w:cs="仿宋_GB2312"/>
          <w:sz w:val="24"/>
          <w:lang w:val="zh-CN"/>
        </w:rPr>
      </w:pPr>
    </w:p>
    <w:p w:rsidR="002179E2" w:rsidRPr="00712221" w:rsidRDefault="00D427B7">
      <w:pPr>
        <w:autoSpaceDE w:val="0"/>
        <w:autoSpaceDN w:val="0"/>
        <w:adjustRightInd w:val="0"/>
        <w:snapToGrid w:val="0"/>
        <w:spacing w:line="360" w:lineRule="auto"/>
        <w:ind w:firstLineChars="2600" w:firstLine="6240"/>
        <w:rPr>
          <w:rFonts w:ascii="仿宋" w:eastAsia="仿宋" w:hAnsi="仿宋" w:cs="仿宋_GB2312"/>
          <w:sz w:val="24"/>
          <w:lang w:val="zh-CN"/>
        </w:rPr>
      </w:pPr>
      <w:r w:rsidRPr="00712221">
        <w:rPr>
          <w:rFonts w:ascii="仿宋" w:eastAsia="仿宋" w:hAnsi="仿宋" w:cs="仿宋_GB2312" w:hint="eastAsia"/>
          <w:sz w:val="24"/>
          <w:lang w:val="zh-CN"/>
        </w:rPr>
        <w:t xml:space="preserve">年 </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月</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日</w:t>
      </w:r>
    </w:p>
    <w:p w:rsidR="002179E2" w:rsidRPr="00712221" w:rsidRDefault="00D427B7">
      <w:pPr>
        <w:spacing w:after="120"/>
        <w:rPr>
          <w:rFonts w:ascii="仿宋" w:eastAsia="仿宋" w:hAnsi="仿宋" w:cs="仿宋_GB2312"/>
          <w:b/>
          <w:bCs/>
          <w:sz w:val="30"/>
          <w:szCs w:val="30"/>
        </w:rPr>
        <w:sectPr w:rsidR="002179E2" w:rsidRPr="00712221">
          <w:headerReference w:type="default" r:id="rId20"/>
          <w:footerReference w:type="default" r:id="rId21"/>
          <w:footerReference w:type="first" r:id="rId22"/>
          <w:pgSz w:w="11906" w:h="16838"/>
          <w:pgMar w:top="1418" w:right="1418" w:bottom="1418" w:left="1418" w:header="851" w:footer="992" w:gutter="0"/>
          <w:cols w:space="720"/>
          <w:docGrid w:linePitch="312"/>
        </w:sectPr>
      </w:pPr>
      <w:r w:rsidRPr="00712221">
        <w:rPr>
          <w:rFonts w:ascii="仿宋" w:eastAsia="仿宋" w:hAnsi="仿宋" w:cs="仿宋_GB2312" w:hint="eastAsia"/>
          <w:lang w:val="zh-CN"/>
        </w:rPr>
        <w:br w:type="page"/>
      </w:r>
    </w:p>
    <w:p w:rsidR="002179E2" w:rsidRPr="00712221" w:rsidRDefault="00D427B7">
      <w:pPr>
        <w:keepNext/>
        <w:keepLines/>
        <w:autoSpaceDE w:val="0"/>
        <w:autoSpaceDN w:val="0"/>
        <w:adjustRightInd w:val="0"/>
        <w:spacing w:line="360" w:lineRule="auto"/>
        <w:jc w:val="center"/>
        <w:outlineLvl w:val="0"/>
        <w:rPr>
          <w:rFonts w:ascii="仿宋" w:eastAsia="仿宋" w:hAnsi="仿宋" w:cs="仿宋_GB2312"/>
          <w:b/>
          <w:kern w:val="0"/>
          <w:sz w:val="32"/>
          <w:szCs w:val="32"/>
          <w:shd w:val="clear" w:color="auto" w:fill="FFFFFF"/>
        </w:rPr>
      </w:pPr>
      <w:bookmarkStart w:id="580" w:name="_Toc6231"/>
      <w:r w:rsidRPr="00712221">
        <w:rPr>
          <w:rFonts w:ascii="仿宋" w:eastAsia="仿宋" w:hAnsi="仿宋" w:cs="仿宋_GB2312" w:hint="eastAsia"/>
          <w:b/>
          <w:kern w:val="0"/>
          <w:sz w:val="32"/>
          <w:szCs w:val="32"/>
          <w:shd w:val="clear" w:color="auto" w:fill="FFFFFF"/>
        </w:rPr>
        <w:lastRenderedPageBreak/>
        <w:t>（最后）分项报价表</w:t>
      </w:r>
      <w:bookmarkEnd w:id="580"/>
    </w:p>
    <w:p w:rsidR="002179E2" w:rsidRPr="00712221" w:rsidRDefault="00D427B7">
      <w:pPr>
        <w:pStyle w:val="a0"/>
        <w:jc w:val="center"/>
        <w:rPr>
          <w:rFonts w:ascii="仿宋" w:eastAsia="仿宋" w:hAnsi="仿宋"/>
        </w:rPr>
      </w:pPr>
      <w:r w:rsidRPr="00712221">
        <w:rPr>
          <w:rFonts w:ascii="仿宋" w:eastAsia="仿宋" w:hAnsi="仿宋" w:hint="eastAsia"/>
        </w:rPr>
        <w:t>（随身携带，单独提供，无需装订在响应文件中）</w:t>
      </w:r>
    </w:p>
    <w:p w:rsidR="002179E2" w:rsidRPr="00712221" w:rsidRDefault="00D427B7">
      <w:pPr>
        <w:pStyle w:val="a0"/>
        <w:rPr>
          <w:rFonts w:ascii="仿宋" w:eastAsia="仿宋" w:hAnsi="仿宋"/>
        </w:rPr>
      </w:pPr>
      <w:r w:rsidRPr="00712221">
        <w:rPr>
          <w:rFonts w:ascii="仿宋" w:eastAsia="仿宋" w:hAnsi="仿宋"/>
        </w:rPr>
        <w:t>项目编号：</w:t>
      </w:r>
    </w:p>
    <w:p w:rsidR="002179E2" w:rsidRPr="00712221" w:rsidRDefault="00D427B7">
      <w:pPr>
        <w:pStyle w:val="a0"/>
        <w:rPr>
          <w:rFonts w:ascii="仿宋" w:eastAsia="仿宋" w:hAnsi="仿宋"/>
        </w:rPr>
      </w:pPr>
      <w:r w:rsidRPr="00712221">
        <w:rPr>
          <w:rFonts w:ascii="仿宋" w:eastAsia="仿宋" w:hAnsi="仿宋"/>
        </w:rPr>
        <w:t>项目名称：</w:t>
      </w:r>
    </w:p>
    <w:p w:rsidR="002179E2" w:rsidRPr="00712221" w:rsidRDefault="002179E2">
      <w:pPr>
        <w:pStyle w:val="a1"/>
        <w:ind w:firstLine="480"/>
        <w:rPr>
          <w:rFonts w:ascii="仿宋" w:eastAsia="仿宋" w:hAnsi="仿宋"/>
        </w:rPr>
      </w:pPr>
    </w:p>
    <w:tbl>
      <w:tblPr>
        <w:tblW w:w="9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630"/>
        <w:gridCol w:w="4005"/>
        <w:gridCol w:w="628"/>
        <w:gridCol w:w="662"/>
        <w:gridCol w:w="525"/>
        <w:gridCol w:w="1140"/>
        <w:gridCol w:w="1294"/>
      </w:tblGrid>
      <w:tr w:rsidR="002179E2" w:rsidRPr="00712221" w:rsidTr="000F79ED">
        <w:trPr>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序号</w:t>
            </w:r>
          </w:p>
        </w:tc>
        <w:tc>
          <w:tcPr>
            <w:tcW w:w="630"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服务名称</w:t>
            </w:r>
          </w:p>
        </w:tc>
        <w:tc>
          <w:tcPr>
            <w:tcW w:w="4005"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服务内容</w:t>
            </w:r>
          </w:p>
        </w:tc>
        <w:tc>
          <w:tcPr>
            <w:tcW w:w="628" w:type="dxa"/>
            <w:vAlign w:val="center"/>
          </w:tcPr>
          <w:p w:rsidR="002179E2" w:rsidRPr="00712221" w:rsidRDefault="00D427B7">
            <w:pPr>
              <w:spacing w:line="360" w:lineRule="auto"/>
              <w:rPr>
                <w:rFonts w:ascii="仿宋" w:eastAsia="仿宋" w:hAnsi="仿宋" w:cs="仿宋"/>
                <w:bCs/>
                <w:sz w:val="20"/>
                <w:szCs w:val="20"/>
              </w:rPr>
            </w:pPr>
            <w:r w:rsidRPr="00712221">
              <w:rPr>
                <w:rFonts w:ascii="仿宋" w:eastAsia="仿宋" w:hAnsi="仿宋" w:cs="仿宋" w:hint="eastAsia"/>
                <w:bCs/>
                <w:sz w:val="20"/>
                <w:szCs w:val="20"/>
              </w:rPr>
              <w:t>计量单位</w:t>
            </w:r>
          </w:p>
        </w:tc>
        <w:tc>
          <w:tcPr>
            <w:tcW w:w="662" w:type="dxa"/>
            <w:vAlign w:val="center"/>
          </w:tcPr>
          <w:p w:rsidR="002179E2" w:rsidRPr="00712221" w:rsidRDefault="00D427B7">
            <w:pPr>
              <w:spacing w:line="360" w:lineRule="auto"/>
              <w:rPr>
                <w:rFonts w:ascii="仿宋" w:eastAsia="仿宋" w:hAnsi="仿宋" w:cs="仿宋"/>
                <w:bCs/>
                <w:sz w:val="20"/>
                <w:szCs w:val="20"/>
              </w:rPr>
            </w:pPr>
            <w:r w:rsidRPr="00712221">
              <w:rPr>
                <w:rFonts w:ascii="仿宋" w:eastAsia="仿宋" w:hAnsi="仿宋" w:cs="仿宋" w:hint="eastAsia"/>
                <w:bCs/>
                <w:sz w:val="20"/>
                <w:szCs w:val="20"/>
              </w:rPr>
              <w:t>服务时间</w:t>
            </w:r>
          </w:p>
        </w:tc>
        <w:tc>
          <w:tcPr>
            <w:tcW w:w="525" w:type="dxa"/>
            <w:vAlign w:val="center"/>
          </w:tcPr>
          <w:p w:rsidR="002179E2" w:rsidRPr="00712221" w:rsidRDefault="00D427B7">
            <w:pPr>
              <w:spacing w:line="360" w:lineRule="auto"/>
              <w:rPr>
                <w:rFonts w:ascii="仿宋" w:eastAsia="仿宋" w:hAnsi="仿宋" w:cs="仿宋"/>
                <w:bCs/>
                <w:sz w:val="20"/>
                <w:szCs w:val="20"/>
              </w:rPr>
            </w:pPr>
            <w:r w:rsidRPr="00712221">
              <w:rPr>
                <w:rFonts w:ascii="仿宋" w:eastAsia="仿宋" w:hAnsi="仿宋" w:cs="仿宋" w:hint="eastAsia"/>
                <w:bCs/>
                <w:sz w:val="20"/>
                <w:szCs w:val="20"/>
              </w:rPr>
              <w:t>数量</w:t>
            </w:r>
          </w:p>
        </w:tc>
        <w:tc>
          <w:tcPr>
            <w:tcW w:w="1140" w:type="dxa"/>
            <w:vAlign w:val="center"/>
          </w:tcPr>
          <w:p w:rsidR="002179E2" w:rsidRPr="00712221" w:rsidRDefault="00D427B7">
            <w:pPr>
              <w:spacing w:line="360" w:lineRule="auto"/>
              <w:rPr>
                <w:rFonts w:ascii="仿宋" w:eastAsia="仿宋" w:hAnsi="仿宋" w:cs="仿宋"/>
                <w:bCs/>
                <w:sz w:val="20"/>
                <w:szCs w:val="20"/>
              </w:rPr>
            </w:pPr>
            <w:r w:rsidRPr="00712221">
              <w:rPr>
                <w:rFonts w:ascii="仿宋" w:eastAsia="仿宋" w:hAnsi="仿宋" w:cs="仿宋" w:hint="eastAsia"/>
                <w:bCs/>
                <w:sz w:val="20"/>
                <w:szCs w:val="20"/>
              </w:rPr>
              <w:t>单价</w:t>
            </w:r>
          </w:p>
        </w:tc>
        <w:tc>
          <w:tcPr>
            <w:tcW w:w="1294"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总价</w:t>
            </w:r>
          </w:p>
        </w:tc>
      </w:tr>
      <w:tr w:rsidR="002179E2" w:rsidRPr="00712221" w:rsidTr="000F79ED">
        <w:trPr>
          <w:trHeight w:val="653"/>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1</w:t>
            </w:r>
          </w:p>
        </w:tc>
        <w:tc>
          <w:tcPr>
            <w:tcW w:w="630" w:type="dxa"/>
            <w:vAlign w:val="center"/>
          </w:tcPr>
          <w:p w:rsidR="002179E2" w:rsidRPr="00712221" w:rsidRDefault="002179E2">
            <w:pPr>
              <w:spacing w:line="360" w:lineRule="auto"/>
              <w:jc w:val="center"/>
              <w:rPr>
                <w:rFonts w:ascii="仿宋" w:eastAsia="仿宋" w:hAnsi="仿宋" w:cs="仿宋"/>
                <w:bCs/>
                <w:sz w:val="20"/>
                <w:szCs w:val="20"/>
              </w:rPr>
            </w:pPr>
          </w:p>
        </w:tc>
        <w:tc>
          <w:tcPr>
            <w:tcW w:w="4005" w:type="dxa"/>
            <w:vAlign w:val="center"/>
          </w:tcPr>
          <w:p w:rsidR="002179E2" w:rsidRPr="00712221" w:rsidRDefault="002179E2">
            <w:pPr>
              <w:autoSpaceDE w:val="0"/>
              <w:autoSpaceDN w:val="0"/>
              <w:adjustRightInd w:val="0"/>
              <w:spacing w:line="360" w:lineRule="auto"/>
              <w:jc w:val="left"/>
              <w:rPr>
                <w:rFonts w:ascii="仿宋" w:eastAsia="仿宋" w:hAnsi="仿宋" w:cs="仿宋"/>
                <w:bCs/>
                <w:color w:val="000000"/>
                <w:kern w:val="0"/>
                <w:sz w:val="20"/>
                <w:szCs w:val="20"/>
                <w:lang w:bidi="ar"/>
              </w:rPr>
            </w:pPr>
          </w:p>
        </w:tc>
        <w:tc>
          <w:tcPr>
            <w:tcW w:w="628"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662"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525"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140"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294" w:type="dxa"/>
            <w:vAlign w:val="center"/>
          </w:tcPr>
          <w:p w:rsidR="002179E2" w:rsidRPr="00712221" w:rsidRDefault="002179E2">
            <w:pPr>
              <w:autoSpaceDE w:val="0"/>
              <w:autoSpaceDN w:val="0"/>
              <w:adjustRightInd w:val="0"/>
              <w:spacing w:line="360" w:lineRule="auto"/>
              <w:jc w:val="left"/>
              <w:rPr>
                <w:rFonts w:ascii="仿宋" w:eastAsia="仿宋" w:hAnsi="仿宋" w:cs="仿宋"/>
                <w:bCs/>
                <w:color w:val="000000"/>
                <w:kern w:val="0"/>
                <w:sz w:val="20"/>
                <w:szCs w:val="20"/>
                <w:lang w:bidi="ar"/>
              </w:rPr>
            </w:pPr>
          </w:p>
        </w:tc>
      </w:tr>
      <w:tr w:rsidR="002179E2" w:rsidRPr="00712221" w:rsidTr="000F79ED">
        <w:trPr>
          <w:trHeight w:val="628"/>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2</w:t>
            </w:r>
          </w:p>
        </w:tc>
        <w:tc>
          <w:tcPr>
            <w:tcW w:w="630" w:type="dxa"/>
            <w:vAlign w:val="center"/>
          </w:tcPr>
          <w:p w:rsidR="002179E2" w:rsidRPr="00712221" w:rsidRDefault="002179E2">
            <w:pPr>
              <w:spacing w:line="360" w:lineRule="auto"/>
              <w:jc w:val="center"/>
              <w:rPr>
                <w:rFonts w:ascii="仿宋" w:eastAsia="仿宋" w:hAnsi="仿宋" w:cs="仿宋"/>
                <w:bCs/>
                <w:sz w:val="20"/>
                <w:szCs w:val="20"/>
              </w:rPr>
            </w:pPr>
          </w:p>
        </w:tc>
        <w:tc>
          <w:tcPr>
            <w:tcW w:w="4005" w:type="dxa"/>
            <w:vAlign w:val="center"/>
          </w:tcPr>
          <w:p w:rsidR="002179E2" w:rsidRPr="00712221" w:rsidRDefault="002179E2">
            <w:pPr>
              <w:spacing w:line="360" w:lineRule="auto"/>
              <w:ind w:firstLineChars="200" w:firstLine="400"/>
              <w:rPr>
                <w:rFonts w:ascii="仿宋" w:eastAsia="仿宋" w:hAnsi="仿宋" w:cs="仿宋"/>
                <w:bCs/>
                <w:color w:val="000000"/>
                <w:kern w:val="0"/>
                <w:sz w:val="20"/>
                <w:szCs w:val="20"/>
                <w:lang w:bidi="ar"/>
              </w:rPr>
            </w:pPr>
          </w:p>
        </w:tc>
        <w:tc>
          <w:tcPr>
            <w:tcW w:w="628"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662"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525"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140" w:type="dxa"/>
            <w:vAlign w:val="center"/>
          </w:tcPr>
          <w:p w:rsidR="002179E2" w:rsidRPr="00712221" w:rsidRDefault="002179E2">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294" w:type="dxa"/>
            <w:vAlign w:val="center"/>
          </w:tcPr>
          <w:p w:rsidR="002179E2" w:rsidRPr="00712221" w:rsidRDefault="002179E2">
            <w:pPr>
              <w:autoSpaceDE w:val="0"/>
              <w:autoSpaceDN w:val="0"/>
              <w:adjustRightInd w:val="0"/>
              <w:spacing w:line="360" w:lineRule="auto"/>
              <w:jc w:val="left"/>
              <w:rPr>
                <w:rFonts w:ascii="仿宋" w:eastAsia="仿宋" w:hAnsi="仿宋" w:cs="仿宋"/>
                <w:bCs/>
                <w:color w:val="000000"/>
                <w:kern w:val="0"/>
                <w:sz w:val="20"/>
                <w:szCs w:val="20"/>
                <w:lang w:bidi="ar"/>
              </w:rPr>
            </w:pPr>
          </w:p>
        </w:tc>
      </w:tr>
      <w:tr w:rsidR="002179E2" w:rsidRPr="00712221" w:rsidTr="000F79ED">
        <w:trPr>
          <w:trHeight w:val="978"/>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3</w:t>
            </w:r>
          </w:p>
        </w:tc>
        <w:tc>
          <w:tcPr>
            <w:tcW w:w="630" w:type="dxa"/>
            <w:vAlign w:val="center"/>
          </w:tcPr>
          <w:p w:rsidR="002179E2" w:rsidRPr="00712221" w:rsidRDefault="002179E2">
            <w:pPr>
              <w:spacing w:line="360" w:lineRule="auto"/>
              <w:jc w:val="center"/>
              <w:rPr>
                <w:rFonts w:ascii="仿宋" w:eastAsia="仿宋" w:hAnsi="仿宋" w:cs="仿宋"/>
                <w:bCs/>
                <w:sz w:val="20"/>
                <w:szCs w:val="20"/>
              </w:rPr>
            </w:pPr>
          </w:p>
        </w:tc>
        <w:tc>
          <w:tcPr>
            <w:tcW w:w="4005" w:type="dxa"/>
            <w:vAlign w:val="center"/>
          </w:tcPr>
          <w:p w:rsidR="002179E2" w:rsidRPr="00712221" w:rsidRDefault="002179E2">
            <w:pPr>
              <w:autoSpaceDE w:val="0"/>
              <w:autoSpaceDN w:val="0"/>
              <w:adjustRightInd w:val="0"/>
              <w:spacing w:line="360" w:lineRule="auto"/>
              <w:ind w:firstLineChars="200" w:firstLine="320"/>
              <w:jc w:val="left"/>
              <w:rPr>
                <w:rFonts w:ascii="仿宋" w:eastAsia="仿宋" w:hAnsi="仿宋"/>
                <w:bCs/>
                <w:sz w:val="16"/>
                <w:szCs w:val="20"/>
              </w:rPr>
            </w:pPr>
            <w:bookmarkStart w:id="581" w:name="_GoBack"/>
            <w:bookmarkEnd w:id="581"/>
          </w:p>
        </w:tc>
        <w:tc>
          <w:tcPr>
            <w:tcW w:w="628"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662"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525"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1140"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1294"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r>
      <w:tr w:rsidR="002179E2" w:rsidRPr="00712221" w:rsidTr="000F79ED">
        <w:trPr>
          <w:trHeight w:val="708"/>
          <w:jc w:val="center"/>
        </w:trPr>
        <w:tc>
          <w:tcPr>
            <w:tcW w:w="628" w:type="dxa"/>
            <w:vAlign w:val="center"/>
          </w:tcPr>
          <w:p w:rsidR="002179E2" w:rsidRPr="00712221" w:rsidRDefault="00D427B7">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4</w:t>
            </w:r>
          </w:p>
        </w:tc>
        <w:tc>
          <w:tcPr>
            <w:tcW w:w="630" w:type="dxa"/>
            <w:vAlign w:val="center"/>
          </w:tcPr>
          <w:p w:rsidR="002179E2" w:rsidRPr="00712221" w:rsidRDefault="002179E2">
            <w:pPr>
              <w:spacing w:line="360" w:lineRule="auto"/>
              <w:jc w:val="center"/>
              <w:rPr>
                <w:rFonts w:ascii="仿宋" w:eastAsia="仿宋" w:hAnsi="仿宋" w:cs="仿宋"/>
                <w:bCs/>
                <w:sz w:val="20"/>
                <w:szCs w:val="20"/>
              </w:rPr>
            </w:pPr>
          </w:p>
        </w:tc>
        <w:tc>
          <w:tcPr>
            <w:tcW w:w="4005" w:type="dxa"/>
            <w:vAlign w:val="center"/>
          </w:tcPr>
          <w:p w:rsidR="002179E2" w:rsidRPr="00712221" w:rsidRDefault="002179E2">
            <w:pPr>
              <w:autoSpaceDE w:val="0"/>
              <w:autoSpaceDN w:val="0"/>
              <w:adjustRightInd w:val="0"/>
              <w:spacing w:line="360" w:lineRule="auto"/>
              <w:ind w:firstLineChars="200" w:firstLine="400"/>
              <w:jc w:val="left"/>
              <w:rPr>
                <w:rFonts w:ascii="仿宋" w:eastAsia="仿宋" w:hAnsi="仿宋" w:cs="仿宋"/>
                <w:bCs/>
                <w:sz w:val="20"/>
                <w:szCs w:val="20"/>
              </w:rPr>
            </w:pPr>
          </w:p>
        </w:tc>
        <w:tc>
          <w:tcPr>
            <w:tcW w:w="628"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662"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525"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1140"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c>
          <w:tcPr>
            <w:tcW w:w="1294" w:type="dxa"/>
            <w:vAlign w:val="center"/>
          </w:tcPr>
          <w:p w:rsidR="002179E2" w:rsidRPr="00712221" w:rsidRDefault="002179E2">
            <w:pPr>
              <w:autoSpaceDE w:val="0"/>
              <w:autoSpaceDN w:val="0"/>
              <w:adjustRightInd w:val="0"/>
              <w:spacing w:line="360" w:lineRule="auto"/>
              <w:jc w:val="center"/>
              <w:rPr>
                <w:rFonts w:ascii="仿宋" w:eastAsia="仿宋" w:hAnsi="仿宋" w:cs="仿宋"/>
                <w:bCs/>
                <w:sz w:val="20"/>
                <w:szCs w:val="20"/>
              </w:rPr>
            </w:pPr>
          </w:p>
        </w:tc>
      </w:tr>
      <w:tr w:rsidR="002179E2" w:rsidRPr="00712221">
        <w:trPr>
          <w:jc w:val="center"/>
        </w:trPr>
        <w:tc>
          <w:tcPr>
            <w:tcW w:w="628" w:type="dxa"/>
            <w:vAlign w:val="center"/>
          </w:tcPr>
          <w:p w:rsidR="002179E2" w:rsidRPr="00712221" w:rsidRDefault="00D427B7">
            <w:pPr>
              <w:autoSpaceDE w:val="0"/>
              <w:autoSpaceDN w:val="0"/>
              <w:adjustRightInd w:val="0"/>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合计</w:t>
            </w:r>
          </w:p>
        </w:tc>
        <w:tc>
          <w:tcPr>
            <w:tcW w:w="8884" w:type="dxa"/>
            <w:gridSpan w:val="7"/>
            <w:vAlign w:val="center"/>
          </w:tcPr>
          <w:p w:rsidR="002179E2" w:rsidRPr="00712221" w:rsidRDefault="00D427B7">
            <w:pPr>
              <w:autoSpaceDE w:val="0"/>
              <w:autoSpaceDN w:val="0"/>
              <w:adjustRightInd w:val="0"/>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 xml:space="preserve"> 元整（ </w:t>
            </w:r>
            <w:r w:rsidRPr="00712221">
              <w:rPr>
                <w:rFonts w:ascii="宋体" w:eastAsia="宋体" w:hAnsi="宋体" w:cs="宋体" w:hint="eastAsia"/>
                <w:bCs/>
                <w:sz w:val="20"/>
                <w:szCs w:val="20"/>
              </w:rPr>
              <w:t>¥</w:t>
            </w:r>
            <w:r w:rsidRPr="00712221">
              <w:rPr>
                <w:rFonts w:ascii="仿宋" w:eastAsia="仿宋" w:hAnsi="仿宋" w:cs="仿宋" w:hint="eastAsia"/>
                <w:bCs/>
                <w:sz w:val="20"/>
                <w:szCs w:val="20"/>
              </w:rPr>
              <w:t xml:space="preserve">    元）</w:t>
            </w:r>
          </w:p>
        </w:tc>
      </w:tr>
    </w:tbl>
    <w:p w:rsidR="002179E2" w:rsidRPr="00712221" w:rsidRDefault="00D427B7">
      <w:pPr>
        <w:autoSpaceDE w:val="0"/>
        <w:autoSpaceDN w:val="0"/>
        <w:adjustRightInd w:val="0"/>
        <w:snapToGrid w:val="0"/>
        <w:spacing w:line="360" w:lineRule="auto"/>
        <w:rPr>
          <w:rFonts w:ascii="仿宋" w:eastAsia="仿宋" w:hAnsi="仿宋" w:cs="仿宋_GB2312"/>
          <w:sz w:val="24"/>
          <w:lang w:val="zh-CN"/>
        </w:rPr>
      </w:pPr>
      <w:r w:rsidRPr="00712221">
        <w:rPr>
          <w:rFonts w:ascii="仿宋" w:eastAsia="仿宋" w:hAnsi="仿宋" w:cs="仿宋_GB2312" w:hint="eastAsia"/>
          <w:sz w:val="24"/>
          <w:lang w:val="zh-CN"/>
        </w:rPr>
        <w:t>供应商</w:t>
      </w:r>
      <w:r w:rsidRPr="00712221">
        <w:rPr>
          <w:rFonts w:ascii="仿宋" w:eastAsia="仿宋" w:hAnsi="仿宋" w:cs="仿宋_GB2312" w:hint="eastAsia"/>
          <w:sz w:val="24"/>
        </w:rPr>
        <w:t xml:space="preserve">                               供应商</w:t>
      </w:r>
      <w:r w:rsidRPr="00712221">
        <w:rPr>
          <w:rFonts w:ascii="仿宋" w:eastAsia="仿宋" w:hAnsi="仿宋" w:cs="仿宋_GB2312" w:hint="eastAsia"/>
          <w:sz w:val="24"/>
          <w:lang w:val="zh-CN"/>
        </w:rPr>
        <w:t>法定代表人</w:t>
      </w:r>
      <w:r w:rsidRPr="00712221">
        <w:rPr>
          <w:rFonts w:ascii="仿宋" w:eastAsia="仿宋" w:hAnsi="仿宋" w:cs="仿宋_GB2312" w:hint="eastAsia"/>
          <w:sz w:val="24"/>
        </w:rPr>
        <w:t>或</w:t>
      </w:r>
      <w:r w:rsidRPr="00712221">
        <w:rPr>
          <w:rFonts w:ascii="仿宋" w:eastAsia="仿宋" w:hAnsi="仿宋" w:cs="仿宋_GB2312" w:hint="eastAsia"/>
          <w:sz w:val="24"/>
          <w:lang w:val="zh-CN"/>
        </w:rPr>
        <w:t>授权代表</w:t>
      </w:r>
    </w:p>
    <w:p w:rsidR="002179E2" w:rsidRPr="00712221" w:rsidRDefault="00D427B7">
      <w:pPr>
        <w:autoSpaceDE w:val="0"/>
        <w:autoSpaceDN w:val="0"/>
        <w:adjustRightInd w:val="0"/>
        <w:snapToGrid w:val="0"/>
        <w:spacing w:line="360" w:lineRule="auto"/>
        <w:rPr>
          <w:rFonts w:ascii="仿宋" w:eastAsia="仿宋" w:hAnsi="仿宋" w:cs="仿宋_GB2312"/>
          <w:sz w:val="24"/>
          <w:lang w:val="zh-CN"/>
        </w:rPr>
      </w:pPr>
      <w:r w:rsidRPr="00712221">
        <w:rPr>
          <w:rFonts w:ascii="仿宋" w:eastAsia="仿宋" w:hAnsi="仿宋" w:cs="仿宋_GB2312" w:hint="eastAsia"/>
          <w:sz w:val="24"/>
          <w:lang w:val="zh-CN"/>
        </w:rPr>
        <w:t>（公章）：                            （</w:t>
      </w:r>
      <w:r w:rsidRPr="00712221">
        <w:rPr>
          <w:rFonts w:ascii="仿宋" w:eastAsia="仿宋" w:hAnsi="仿宋" w:cs="仿宋_GB2312" w:hint="eastAsia"/>
          <w:bCs/>
          <w:sz w:val="24"/>
          <w:lang w:val="zh-CN"/>
        </w:rPr>
        <w:t>签字</w:t>
      </w:r>
      <w:r w:rsidRPr="00712221">
        <w:rPr>
          <w:rFonts w:ascii="仿宋" w:eastAsia="仿宋" w:hAnsi="仿宋" w:cs="仿宋_GB2312" w:hint="eastAsia"/>
          <w:sz w:val="24"/>
          <w:lang w:val="zh-CN"/>
        </w:rPr>
        <w:t>）：</w:t>
      </w:r>
    </w:p>
    <w:p w:rsidR="002179E2" w:rsidRDefault="00D427B7">
      <w:pPr>
        <w:autoSpaceDE w:val="0"/>
        <w:autoSpaceDN w:val="0"/>
        <w:adjustRightInd w:val="0"/>
        <w:snapToGrid w:val="0"/>
        <w:spacing w:line="360" w:lineRule="auto"/>
        <w:jc w:val="right"/>
        <w:rPr>
          <w:rFonts w:ascii="仿宋" w:eastAsia="仿宋" w:hAnsi="仿宋" w:cs="仿宋_GB2312"/>
          <w:sz w:val="24"/>
          <w:lang w:val="zh-CN"/>
        </w:rPr>
      </w:pPr>
      <w:r w:rsidRPr="00712221">
        <w:rPr>
          <w:rFonts w:ascii="仿宋" w:eastAsia="仿宋" w:hAnsi="仿宋" w:cs="仿宋_GB2312" w:hint="eastAsia"/>
          <w:sz w:val="24"/>
          <w:lang w:val="zh-CN"/>
        </w:rPr>
        <w:t xml:space="preserve">年 </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月</w:t>
      </w:r>
      <w:r w:rsidRPr="00712221">
        <w:rPr>
          <w:rFonts w:ascii="仿宋" w:eastAsia="仿宋" w:hAnsi="仿宋" w:cs="仿宋_GB2312" w:hint="eastAsia"/>
          <w:sz w:val="24"/>
        </w:rPr>
        <w:t xml:space="preserve">    </w:t>
      </w:r>
      <w:r w:rsidRPr="00712221">
        <w:rPr>
          <w:rFonts w:ascii="仿宋" w:eastAsia="仿宋" w:hAnsi="仿宋" w:cs="仿宋_GB2312" w:hint="eastAsia"/>
          <w:sz w:val="24"/>
          <w:lang w:val="zh-CN"/>
        </w:rPr>
        <w:t>日</w:t>
      </w:r>
    </w:p>
    <w:p w:rsidR="002179E2" w:rsidRDefault="00D427B7">
      <w:pPr>
        <w:pStyle w:val="a0"/>
        <w:rPr>
          <w:lang w:val="zh-CN"/>
        </w:rPr>
      </w:pPr>
      <w:r>
        <w:rPr>
          <w:rFonts w:ascii="仿宋" w:eastAsia="仿宋" w:hAnsi="仿宋"/>
          <w:sz w:val="32"/>
          <w:u w:val="single"/>
        </w:rPr>
        <w:t xml:space="preserve">     </w:t>
      </w:r>
    </w:p>
    <w:sectPr w:rsidR="002179E2">
      <w:footerReference w:type="default" r:id="rId23"/>
      <w:footerReference w:type="first" r:id="rId24"/>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88" w:rsidRDefault="00323088">
      <w:r>
        <w:separator/>
      </w:r>
    </w:p>
  </w:endnote>
  <w:endnote w:type="continuationSeparator" w:id="0">
    <w:p w:rsidR="00323088" w:rsidRDefault="0032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Neue">
    <w:altName w:val="Times New Roman"/>
    <w:charset w:val="00"/>
    <w:family w:val="auto"/>
    <w:pitch w:val="default"/>
    <w:sig w:usb0="00000000" w:usb1="00000000" w:usb2="00000010" w:usb3="00000000" w:csb0="00000000"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宋体">
    <w:altName w:val="Times New Roman"/>
    <w:charset w:val="00"/>
    <w:family w:val="roman"/>
    <w:pitch w:val="default"/>
  </w:font>
  <w:font w:name="新宋体">
    <w:panose1 w:val="02010609030101010101"/>
    <w:charset w:val="86"/>
    <w:family w:val="modern"/>
    <w:pitch w:val="fixed"/>
    <w:sig w:usb0="00000003" w:usb1="288F0000" w:usb2="00000016" w:usb3="00000000" w:csb0="00040001" w:csb1="00000000"/>
  </w:font>
  <w:font w:name="等线">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1"/>
      <w:framePr w:wrap="around" w:vAnchor="text" w:hAnchor="margin" w:xAlign="center" w:y="1"/>
      <w:rPr>
        <w:rStyle w:val="afa"/>
      </w:rPr>
    </w:pPr>
    <w:r>
      <w:fldChar w:fldCharType="begin"/>
    </w:r>
    <w:r>
      <w:rPr>
        <w:rStyle w:val="afa"/>
      </w:rPr>
      <w:instrText xml:space="preserve">PAGE  </w:instrText>
    </w:r>
    <w:r>
      <w:fldChar w:fldCharType="separate"/>
    </w:r>
    <w:r>
      <w:rPr>
        <w:rStyle w:val="afa"/>
      </w:rPr>
      <w:t>48</w:t>
    </w:r>
    <w:r>
      <w:fldChar w:fldCharType="end"/>
    </w:r>
  </w:p>
  <w:p w:rsidR="00815D08" w:rsidRDefault="00815D08">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1"/>
      <w:tabs>
        <w:tab w:val="center" w:pos="4595"/>
        <w:tab w:val="left" w:pos="5072"/>
      </w:tabs>
      <w:rPr>
        <w:rFonts w:ascii="仿宋" w:eastAsia="仿宋" w:hAnsi="仿宋"/>
      </w:rPr>
    </w:pPr>
    <w:r>
      <w:rPr>
        <w:rFonts w:ascii="仿宋" w:eastAsia="仿宋" w:hAnsi="仿宋"/>
        <w:noProof/>
      </w:rPr>
      <mc:AlternateContent>
        <mc:Choice Requires="wps">
          <w:drawing>
            <wp:anchor distT="0" distB="0" distL="114300" distR="114300" simplePos="0" relativeHeight="251664384" behindDoc="0" locked="0" layoutInCell="1" allowOverlap="1" wp14:anchorId="4D2ACE86" wp14:editId="7E41D1ED">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5D08" w:rsidRDefault="00815D08">
                          <w:pPr>
                            <w:pStyle w:val="af1"/>
                          </w:pPr>
                          <w:r>
                            <w:fldChar w:fldCharType="begin"/>
                          </w:r>
                          <w:r>
                            <w:instrText xml:space="preserve"> PAGE  \* MERGEFORMAT </w:instrText>
                          </w:r>
                          <w:r>
                            <w:fldChar w:fldCharType="separate"/>
                          </w:r>
                          <w:r w:rsidR="00712221">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815D08" w:rsidRDefault="00815D08">
                    <w:pPr>
                      <w:pStyle w:val="af1"/>
                    </w:pPr>
                    <w:r>
                      <w:fldChar w:fldCharType="begin"/>
                    </w:r>
                    <w:r>
                      <w:instrText xml:space="preserve"> PAGE  \* MERGEFORMAT </w:instrText>
                    </w:r>
                    <w:r>
                      <w:fldChar w:fldCharType="separate"/>
                    </w:r>
                    <w:r w:rsidR="00712221">
                      <w:rPr>
                        <w:noProof/>
                      </w:rPr>
                      <w:t>67</w:t>
                    </w:r>
                    <w:r>
                      <w:fldChar w:fldCharType="end"/>
                    </w:r>
                  </w:p>
                </w:txbxContent>
              </v:textbox>
              <w10:wrap anchorx="margin"/>
            </v:shape>
          </w:pict>
        </mc:Fallback>
      </mc:AlternateContent>
    </w:r>
    <w:r>
      <w:rPr>
        <w:rFonts w:ascii="仿宋" w:eastAsia="仿宋" w:hAnsi="仿宋" w:hint="eastAsia"/>
      </w:rPr>
      <w:t>西安市高新二路2号山西证券大厦8层                                 陕西省采购招标有限责任公司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1"/>
    </w:pPr>
    <w:r>
      <w:rPr>
        <w:noProof/>
      </w:rPr>
      <mc:AlternateContent>
        <mc:Choice Requires="wps">
          <w:drawing>
            <wp:anchor distT="0" distB="0" distL="114300" distR="114300" simplePos="0" relativeHeight="251662336" behindDoc="0" locked="0" layoutInCell="1" allowOverlap="1" wp14:anchorId="3E1F7CD7" wp14:editId="590514CD">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815D08" w:rsidRDefault="00815D08">
                          <w:pPr>
                            <w:pStyle w:val="af1"/>
                          </w:pPr>
                          <w:r>
                            <w:fldChar w:fldCharType="begin"/>
                          </w:r>
                          <w:r>
                            <w:instrText xml:space="preserve"> PAGE  \* MERGEFORMAT </w:instrText>
                          </w:r>
                          <w:r>
                            <w:fldChar w:fldCharType="separate"/>
                          </w:r>
                          <w:r w:rsidR="000F79ED">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85pt;height:12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" filled="f" stroked="f" strokeweight=".5pt">
              <v:textbox style="mso-fit-shape-to-text:t" inset="0,0,0,0">
                <w:txbxContent>
                  <w:p w:rsidR="00815D08" w:rsidRDefault="00815D08">
                    <w:pPr>
                      <w:pStyle w:val="af1"/>
                    </w:pPr>
                    <w:r>
                      <w:fldChar w:fldCharType="begin"/>
                    </w:r>
                    <w:r>
                      <w:instrText xml:space="preserve"> PAGE  \* MERGEFORMAT </w:instrText>
                    </w:r>
                    <w:r>
                      <w:fldChar w:fldCharType="separate"/>
                    </w:r>
                    <w:r w:rsidR="000F79ED">
                      <w:rPr>
                        <w:noProof/>
                      </w:rPr>
                      <w:t>79</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1"/>
    </w:pPr>
    <w:r>
      <w:rPr>
        <w:noProof/>
      </w:rPr>
      <mc:AlternateContent>
        <mc:Choice Requires="wps">
          <w:drawing>
            <wp:anchor distT="0" distB="0" distL="114300" distR="114300" simplePos="0" relativeHeight="251663360" behindDoc="0" locked="0" layoutInCell="1" allowOverlap="1" wp14:anchorId="32FBEE5D" wp14:editId="05F44339">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5D08" w:rsidRDefault="00815D08">
                          <w:pPr>
                            <w:pStyle w:val="af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R8PSnHQIAABwEAAAOAAAAAAAAAAAAAAAAAC4CAABkcnMvZTJvRG9jLnhtbFBLAQItABQABgAI&#10;AAAAIQBxqtG51wAAAAUBAAAPAAAAAAAAAAAAAAAAAHcEAABkcnMvZG93bnJldi54bWxQSwUGAAAA&#10;AAQABADzAAAAewUAAAAA&#10;" filled="f" stroked="f" strokeweight=".5pt">
              <v:textbox style="mso-fit-shape-to-text:t" inset="0,0,0,0">
                <w:txbxContent>
                  <w:p w:rsidR="00815D08" w:rsidRDefault="00815D08">
                    <w:pPr>
                      <w:pStyle w:val="af1"/>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1"/>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815D08" w:rsidRDefault="00815D08">
                          <w:pPr>
                            <w:pStyle w:val="af1"/>
                          </w:pPr>
                          <w:r>
                            <w:fldChar w:fldCharType="begin"/>
                          </w:r>
                          <w:r>
                            <w:instrText xml:space="preserve"> PAGE  \* MERGEFORMAT </w:instrText>
                          </w:r>
                          <w:r>
                            <w:fldChar w:fldCharType="separate"/>
                          </w:r>
                          <w:r w:rsidR="000F79ED">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margin-left:0;margin-top:0;width:9.8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" filled="f" stroked="f" strokeweight=".5pt">
              <v:textbox style="mso-fit-shape-to-text:t" inset="0,0,0,0">
                <w:txbxContent>
                  <w:p w:rsidR="00815D08" w:rsidRDefault="00815D08">
                    <w:pPr>
                      <w:pStyle w:val="af1"/>
                    </w:pPr>
                    <w:r>
                      <w:fldChar w:fldCharType="begin"/>
                    </w:r>
                    <w:r>
                      <w:instrText xml:space="preserve"> PAGE  \* MERGEFORMAT </w:instrText>
                    </w:r>
                    <w:r>
                      <w:fldChar w:fldCharType="separate"/>
                    </w:r>
                    <w:r w:rsidR="000F79ED">
                      <w:rPr>
                        <w:noProof/>
                      </w:rPr>
                      <w:t>80</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1"/>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5D08" w:rsidRDefault="00815D08">
                          <w:pPr>
                            <w:pStyle w:val="af1"/>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X/HwIAAB4EAAAOAAAAZHJzL2Uyb0RvYy54bWysU82O0zAQviPxDpbvNGlhV1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BhVf8fAgAAHgQAAA4AAAAAAAAAAAAAAAAALgIAAGRycy9lMm9Eb2MueG1sUEsBAi0AFAAG&#10;AAgAAAAhAHGq0bnXAAAABQEAAA8AAAAAAAAAAAAAAAAAeQQAAGRycy9kb3ducmV2LnhtbFBLBQYA&#10;AAAABAAEAPMAAAB9BQAAAAA=&#10;" filled="f" stroked="f" strokeweight=".5pt">
              <v:textbox style="mso-fit-shape-to-text:t" inset="0,0,0,0">
                <w:txbxContent>
                  <w:p w:rsidR="00815D08" w:rsidRDefault="00815D08">
                    <w:pPr>
                      <w:pStyle w:val="af1"/>
                    </w:pPr>
                    <w:r>
                      <w:fldChar w:fldCharType="begin"/>
                    </w:r>
                    <w:r>
                      <w:instrText xml:space="preserve"> PAGE  \* MERGEFORMAT </w:instrText>
                    </w:r>
                    <w:r>
                      <w:fldChar w:fldCharType="separate"/>
                    </w:r>
                    <w:r>
                      <w:rPr>
                        <w:rFonts w:hint="eastAsia"/>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88" w:rsidRDefault="00323088">
      <w:r>
        <w:separator/>
      </w:r>
    </w:p>
  </w:footnote>
  <w:footnote w:type="continuationSeparator" w:id="0">
    <w:p w:rsidR="00323088" w:rsidRDefault="00323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2"/>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Pr>
      <w:pStyle w:val="af2"/>
      <w:tabs>
        <w:tab w:val="left" w:pos="630"/>
        <w:tab w:val="right" w:pos="9021"/>
      </w:tabs>
      <w:jc w:val="right"/>
      <w:rPr>
        <w:rFonts w:ascii="仿宋" w:eastAsia="仿宋" w:hAnsi="仿宋"/>
      </w:rPr>
    </w:pPr>
    <w:r>
      <w:rPr>
        <w:rFonts w:ascii="仿宋" w:eastAsia="仿宋" w:hAnsi="仿宋" w:hint="eastAsia"/>
      </w:rPr>
      <w:tab/>
      <w:t>智能导诊标识及院内导航系统建设项目竞争性磋商文件</w:t>
    </w:r>
  </w:p>
  <w:p w:rsidR="00815D08" w:rsidRDefault="00815D08">
    <w:pPr>
      <w:pStyle w:val="af2"/>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D08" w:rsidRDefault="00815D08"/>
  <w:p w:rsidR="00815D08" w:rsidRDefault="00815D08">
    <w:pPr>
      <w:pStyle w:val="af2"/>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ECABB"/>
    <w:multiLevelType w:val="singleLevel"/>
    <w:tmpl w:val="8D1ECABB"/>
    <w:lvl w:ilvl="0">
      <w:start w:val="1"/>
      <w:numFmt w:val="decimal"/>
      <w:suff w:val="nothing"/>
      <w:lvlText w:val="%1、"/>
      <w:lvlJc w:val="left"/>
      <w:pPr>
        <w:ind w:left="-420"/>
      </w:pPr>
    </w:lvl>
  </w:abstractNum>
  <w:abstractNum w:abstractNumId="1">
    <w:nsid w:val="91FC2472"/>
    <w:multiLevelType w:val="singleLevel"/>
    <w:tmpl w:val="91FC2472"/>
    <w:lvl w:ilvl="0">
      <w:start w:val="1"/>
      <w:numFmt w:val="decimal"/>
      <w:suff w:val="nothing"/>
      <w:lvlText w:val="%1、"/>
      <w:lvlJc w:val="left"/>
    </w:lvl>
  </w:abstractNum>
  <w:abstractNum w:abstractNumId="2">
    <w:nsid w:val="B1A7530A"/>
    <w:multiLevelType w:val="singleLevel"/>
    <w:tmpl w:val="B1A7530A"/>
    <w:lvl w:ilvl="0">
      <w:start w:val="1"/>
      <w:numFmt w:val="decimal"/>
      <w:lvlText w:val="%1."/>
      <w:lvlJc w:val="left"/>
      <w:pPr>
        <w:ind w:left="425" w:hanging="425"/>
      </w:pPr>
      <w:rPr>
        <w:rFonts w:hint="default"/>
      </w:rPr>
    </w:lvl>
  </w:abstractNum>
  <w:abstractNum w:abstractNumId="3">
    <w:nsid w:val="C957414D"/>
    <w:multiLevelType w:val="singleLevel"/>
    <w:tmpl w:val="C957414D"/>
    <w:lvl w:ilvl="0">
      <w:start w:val="1"/>
      <w:numFmt w:val="decimal"/>
      <w:suff w:val="nothing"/>
      <w:lvlText w:val="%1、"/>
      <w:lvlJc w:val="left"/>
      <w:pPr>
        <w:ind w:left="-420"/>
      </w:pPr>
    </w:lvl>
  </w:abstractNum>
  <w:abstractNum w:abstractNumId="4">
    <w:nsid w:val="D0B97218"/>
    <w:multiLevelType w:val="singleLevel"/>
    <w:tmpl w:val="D0B97218"/>
    <w:lvl w:ilvl="0">
      <w:start w:val="1"/>
      <w:numFmt w:val="decimal"/>
      <w:suff w:val="nothing"/>
      <w:lvlText w:val="%1、"/>
      <w:lvlJc w:val="left"/>
    </w:lvl>
  </w:abstractNum>
  <w:abstractNum w:abstractNumId="5">
    <w:nsid w:val="FA2D3D5B"/>
    <w:multiLevelType w:val="singleLevel"/>
    <w:tmpl w:val="FA2D3D5B"/>
    <w:lvl w:ilvl="0">
      <w:start w:val="30"/>
      <w:numFmt w:val="decimal"/>
      <w:suff w:val="space"/>
      <w:lvlText w:val="%1."/>
      <w:lvlJc w:val="left"/>
    </w:lvl>
  </w:abstractNum>
  <w:abstractNum w:abstractNumId="6">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1035497F"/>
    <w:multiLevelType w:val="singleLevel"/>
    <w:tmpl w:val="1035497F"/>
    <w:lvl w:ilvl="0">
      <w:start w:val="5"/>
      <w:numFmt w:val="decimal"/>
      <w:suff w:val="space"/>
      <w:lvlText w:val="%1."/>
      <w:lvlJc w:val="left"/>
    </w:lvl>
  </w:abstractNum>
  <w:abstractNum w:abstractNumId="8">
    <w:nsid w:val="1AC20C05"/>
    <w:multiLevelType w:val="singleLevel"/>
    <w:tmpl w:val="1AC20C05"/>
    <w:lvl w:ilvl="0">
      <w:start w:val="1"/>
      <w:numFmt w:val="decimal"/>
      <w:lvlText w:val="%1."/>
      <w:lvlJc w:val="left"/>
      <w:pPr>
        <w:ind w:left="425" w:hanging="425"/>
      </w:pPr>
      <w:rPr>
        <w:rFonts w:hint="default"/>
      </w:rPr>
    </w:lvl>
  </w:abstractNum>
  <w:abstractNum w:abstractNumId="9">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7998405"/>
    <w:multiLevelType w:val="singleLevel"/>
    <w:tmpl w:val="27998405"/>
    <w:lvl w:ilvl="0">
      <w:start w:val="7"/>
      <w:numFmt w:val="decimal"/>
      <w:suff w:val="nothing"/>
      <w:lvlText w:val="%1、"/>
      <w:lvlJc w:val="left"/>
      <w:pPr>
        <w:ind w:left="-420"/>
      </w:pPr>
    </w:lvl>
  </w:abstractNum>
  <w:abstractNum w:abstractNumId="11">
    <w:nsid w:val="359CB8E8"/>
    <w:multiLevelType w:val="singleLevel"/>
    <w:tmpl w:val="359CB8E8"/>
    <w:lvl w:ilvl="0">
      <w:start w:val="1"/>
      <w:numFmt w:val="chineseCounting"/>
      <w:suff w:val="nothing"/>
      <w:lvlText w:val="%1、"/>
      <w:lvlJc w:val="left"/>
      <w:rPr>
        <w:rFonts w:hint="eastAsia"/>
      </w:rPr>
    </w:lvl>
  </w:abstractNum>
  <w:abstractNum w:abstractNumId="12">
    <w:nsid w:val="39DA17D2"/>
    <w:multiLevelType w:val="singleLevel"/>
    <w:tmpl w:val="39DA17D2"/>
    <w:lvl w:ilvl="0">
      <w:start w:val="1"/>
      <w:numFmt w:val="decimal"/>
      <w:suff w:val="nothing"/>
      <w:lvlText w:val="%1、"/>
      <w:lvlJc w:val="left"/>
    </w:lvl>
  </w:abstractNum>
  <w:abstractNum w:abstractNumId="13">
    <w:nsid w:val="4F6B71FC"/>
    <w:multiLevelType w:val="singleLevel"/>
    <w:tmpl w:val="4F6B71FC"/>
    <w:lvl w:ilvl="0">
      <w:start w:val="1"/>
      <w:numFmt w:val="decimal"/>
      <w:lvlText w:val="%1."/>
      <w:lvlJc w:val="left"/>
      <w:pPr>
        <w:ind w:left="425" w:hanging="425"/>
      </w:pPr>
      <w:rPr>
        <w:rFonts w:hint="default"/>
      </w:rPr>
    </w:lvl>
  </w:abstractNum>
  <w:abstractNum w:abstractNumId="14">
    <w:nsid w:val="537AA372"/>
    <w:multiLevelType w:val="singleLevel"/>
    <w:tmpl w:val="537AA372"/>
    <w:lvl w:ilvl="0">
      <w:start w:val="21"/>
      <w:numFmt w:val="decimal"/>
      <w:suff w:val="space"/>
      <w:lvlText w:val="%1."/>
      <w:lvlJc w:val="left"/>
    </w:lvl>
  </w:abstractNum>
  <w:abstractNum w:abstractNumId="15">
    <w:nsid w:val="5AA8DCB0"/>
    <w:multiLevelType w:val="singleLevel"/>
    <w:tmpl w:val="5AA8DCB0"/>
    <w:lvl w:ilvl="0">
      <w:start w:val="1"/>
      <w:numFmt w:val="decimal"/>
      <w:suff w:val="nothing"/>
      <w:lvlText w:val="%1、"/>
      <w:lvlJc w:val="left"/>
    </w:lvl>
  </w:abstractNum>
  <w:abstractNum w:abstractNumId="16">
    <w:nsid w:val="5AAB3475"/>
    <w:multiLevelType w:val="singleLevel"/>
    <w:tmpl w:val="5AAB3475"/>
    <w:lvl w:ilvl="0">
      <w:start w:val="1"/>
      <w:numFmt w:val="decimal"/>
      <w:lvlText w:val="%1."/>
      <w:lvlJc w:val="left"/>
      <w:pPr>
        <w:ind w:left="425" w:hanging="425"/>
      </w:pPr>
      <w:rPr>
        <w:rFonts w:hint="default"/>
      </w:rPr>
    </w:lvl>
  </w:abstractNum>
  <w:abstractNum w:abstractNumId="17">
    <w:nsid w:val="5AAB3487"/>
    <w:multiLevelType w:val="singleLevel"/>
    <w:tmpl w:val="5AAB3487"/>
    <w:lvl w:ilvl="0">
      <w:start w:val="1"/>
      <w:numFmt w:val="decimal"/>
      <w:lvlText w:val="%1)"/>
      <w:lvlJc w:val="left"/>
      <w:pPr>
        <w:ind w:left="567" w:hanging="425"/>
      </w:pPr>
      <w:rPr>
        <w:rFonts w:hint="default"/>
      </w:rPr>
    </w:lvl>
  </w:abstractNum>
  <w:abstractNum w:abstractNumId="18">
    <w:nsid w:val="60794935"/>
    <w:multiLevelType w:val="multilevel"/>
    <w:tmpl w:val="6079493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148"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624D1350"/>
    <w:multiLevelType w:val="singleLevel"/>
    <w:tmpl w:val="624D1350"/>
    <w:lvl w:ilvl="0">
      <w:start w:val="25"/>
      <w:numFmt w:val="decimal"/>
      <w:suff w:val="space"/>
      <w:lvlText w:val="%1."/>
      <w:lvlJc w:val="left"/>
    </w:lvl>
  </w:abstractNum>
  <w:abstractNum w:abstractNumId="20">
    <w:nsid w:val="66977E5A"/>
    <w:multiLevelType w:val="multilevel"/>
    <w:tmpl w:val="66977E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pStyle w:val="2"/>
      <w:lvlText w:val="%8)"/>
      <w:lvlJc w:val="left"/>
      <w:pPr>
        <w:ind w:left="3360" w:hanging="420"/>
      </w:pPr>
    </w:lvl>
    <w:lvl w:ilvl="8">
      <w:start w:val="1"/>
      <w:numFmt w:val="lowerRoman"/>
      <w:lvlText w:val="%9."/>
      <w:lvlJc w:val="right"/>
      <w:pPr>
        <w:ind w:left="3780" w:hanging="420"/>
      </w:pPr>
    </w:lvl>
  </w:abstractNum>
  <w:abstractNum w:abstractNumId="21">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7"/>
  </w:num>
  <w:num w:numId="3">
    <w:abstractNumId w:val="14"/>
  </w:num>
  <w:num w:numId="4">
    <w:abstractNumId w:val="19"/>
  </w:num>
  <w:num w:numId="5">
    <w:abstractNumId w:val="6"/>
  </w:num>
  <w:num w:numId="6">
    <w:abstractNumId w:val="5"/>
  </w:num>
  <w:num w:numId="7">
    <w:abstractNumId w:val="16"/>
  </w:num>
  <w:num w:numId="8">
    <w:abstractNumId w:val="17"/>
  </w:num>
  <w:num w:numId="9">
    <w:abstractNumId w:val="18"/>
  </w:num>
  <w:num w:numId="10">
    <w:abstractNumId w:val="4"/>
  </w:num>
  <w:num w:numId="11">
    <w:abstractNumId w:val="3"/>
  </w:num>
  <w:num w:numId="12">
    <w:abstractNumId w:val="2"/>
  </w:num>
  <w:num w:numId="13">
    <w:abstractNumId w:val="10"/>
  </w:num>
  <w:num w:numId="14">
    <w:abstractNumId w:val="13"/>
  </w:num>
  <w:num w:numId="15">
    <w:abstractNumId w:val="1"/>
  </w:num>
  <w:num w:numId="16">
    <w:abstractNumId w:val="8"/>
  </w:num>
  <w:num w:numId="17">
    <w:abstractNumId w:val="0"/>
  </w:num>
  <w:num w:numId="18">
    <w:abstractNumId w:val="12"/>
  </w:num>
  <w:num w:numId="19">
    <w:abstractNumId w:val="15"/>
  </w:num>
  <w:num w:numId="20">
    <w:abstractNumId w:val="9"/>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MjFkZGY3MWM4MTk3MmIzZDg2NWM3MWFlMzNlNjUifQ=="/>
  </w:docVars>
  <w:rsids>
    <w:rsidRoot w:val="00172A27"/>
    <w:rsid w:val="000040E2"/>
    <w:rsid w:val="000076EB"/>
    <w:rsid w:val="00007E29"/>
    <w:rsid w:val="00010824"/>
    <w:rsid w:val="00011C69"/>
    <w:rsid w:val="00013481"/>
    <w:rsid w:val="00017F4A"/>
    <w:rsid w:val="000209CF"/>
    <w:rsid w:val="00026270"/>
    <w:rsid w:val="0003167F"/>
    <w:rsid w:val="000357C3"/>
    <w:rsid w:val="00035C01"/>
    <w:rsid w:val="000360A4"/>
    <w:rsid w:val="00040016"/>
    <w:rsid w:val="000432ED"/>
    <w:rsid w:val="00043CEE"/>
    <w:rsid w:val="00043EA6"/>
    <w:rsid w:val="0004410C"/>
    <w:rsid w:val="000449A9"/>
    <w:rsid w:val="00047D64"/>
    <w:rsid w:val="00051DDB"/>
    <w:rsid w:val="000524DF"/>
    <w:rsid w:val="0005792C"/>
    <w:rsid w:val="00060BDF"/>
    <w:rsid w:val="00065875"/>
    <w:rsid w:val="00073980"/>
    <w:rsid w:val="000739EC"/>
    <w:rsid w:val="00074ACB"/>
    <w:rsid w:val="00077778"/>
    <w:rsid w:val="000813A7"/>
    <w:rsid w:val="0008462E"/>
    <w:rsid w:val="000864F6"/>
    <w:rsid w:val="00090E0B"/>
    <w:rsid w:val="00091917"/>
    <w:rsid w:val="00091EC9"/>
    <w:rsid w:val="0009361A"/>
    <w:rsid w:val="0009381E"/>
    <w:rsid w:val="00093935"/>
    <w:rsid w:val="00094E25"/>
    <w:rsid w:val="0009799D"/>
    <w:rsid w:val="000A15A6"/>
    <w:rsid w:val="000A2A29"/>
    <w:rsid w:val="000A2D28"/>
    <w:rsid w:val="000A3680"/>
    <w:rsid w:val="000A4FE6"/>
    <w:rsid w:val="000B051E"/>
    <w:rsid w:val="000B5CCC"/>
    <w:rsid w:val="000B66DE"/>
    <w:rsid w:val="000C135C"/>
    <w:rsid w:val="000C3906"/>
    <w:rsid w:val="000C4B19"/>
    <w:rsid w:val="000C51A9"/>
    <w:rsid w:val="000C5BB6"/>
    <w:rsid w:val="000D231B"/>
    <w:rsid w:val="000D4A95"/>
    <w:rsid w:val="000D6AE6"/>
    <w:rsid w:val="000D6BDC"/>
    <w:rsid w:val="000D7818"/>
    <w:rsid w:val="000E103E"/>
    <w:rsid w:val="000E1212"/>
    <w:rsid w:val="000E20DD"/>
    <w:rsid w:val="000E2D1B"/>
    <w:rsid w:val="000E5101"/>
    <w:rsid w:val="000E638B"/>
    <w:rsid w:val="000F10D4"/>
    <w:rsid w:val="000F1774"/>
    <w:rsid w:val="000F3A5B"/>
    <w:rsid w:val="000F7238"/>
    <w:rsid w:val="000F79ED"/>
    <w:rsid w:val="001019AA"/>
    <w:rsid w:val="001027AD"/>
    <w:rsid w:val="00103B88"/>
    <w:rsid w:val="00106BC6"/>
    <w:rsid w:val="00110DF5"/>
    <w:rsid w:val="00112F6D"/>
    <w:rsid w:val="0011313B"/>
    <w:rsid w:val="0012603F"/>
    <w:rsid w:val="0013062F"/>
    <w:rsid w:val="00130EAA"/>
    <w:rsid w:val="00134EE0"/>
    <w:rsid w:val="00136E83"/>
    <w:rsid w:val="001429E8"/>
    <w:rsid w:val="00145E81"/>
    <w:rsid w:val="001500A1"/>
    <w:rsid w:val="00150458"/>
    <w:rsid w:val="0015108F"/>
    <w:rsid w:val="0015268B"/>
    <w:rsid w:val="0015361A"/>
    <w:rsid w:val="00153B99"/>
    <w:rsid w:val="00153D2A"/>
    <w:rsid w:val="0016005F"/>
    <w:rsid w:val="001618BA"/>
    <w:rsid w:val="00162B16"/>
    <w:rsid w:val="001633CE"/>
    <w:rsid w:val="001637CD"/>
    <w:rsid w:val="00167244"/>
    <w:rsid w:val="00170E92"/>
    <w:rsid w:val="0017220D"/>
    <w:rsid w:val="00172984"/>
    <w:rsid w:val="00172A27"/>
    <w:rsid w:val="00173B7B"/>
    <w:rsid w:val="00173C23"/>
    <w:rsid w:val="00175AAF"/>
    <w:rsid w:val="00181CE7"/>
    <w:rsid w:val="00183796"/>
    <w:rsid w:val="0018415F"/>
    <w:rsid w:val="00185079"/>
    <w:rsid w:val="001850E6"/>
    <w:rsid w:val="00185E6B"/>
    <w:rsid w:val="00187220"/>
    <w:rsid w:val="00194AEF"/>
    <w:rsid w:val="00194C21"/>
    <w:rsid w:val="001A31AB"/>
    <w:rsid w:val="001A3273"/>
    <w:rsid w:val="001B1FDC"/>
    <w:rsid w:val="001B2823"/>
    <w:rsid w:val="001B354A"/>
    <w:rsid w:val="001B3620"/>
    <w:rsid w:val="001B388E"/>
    <w:rsid w:val="001B3B0E"/>
    <w:rsid w:val="001B7144"/>
    <w:rsid w:val="001C1032"/>
    <w:rsid w:val="001C180D"/>
    <w:rsid w:val="001C1E8A"/>
    <w:rsid w:val="001C2A3A"/>
    <w:rsid w:val="001C3B26"/>
    <w:rsid w:val="001C60BE"/>
    <w:rsid w:val="001D0BE0"/>
    <w:rsid w:val="001D0D42"/>
    <w:rsid w:val="001D0DA4"/>
    <w:rsid w:val="001D1B33"/>
    <w:rsid w:val="001D3446"/>
    <w:rsid w:val="001D4132"/>
    <w:rsid w:val="001D5293"/>
    <w:rsid w:val="001D5FDA"/>
    <w:rsid w:val="001D6A62"/>
    <w:rsid w:val="001D70F3"/>
    <w:rsid w:val="001E0BCB"/>
    <w:rsid w:val="001E13CC"/>
    <w:rsid w:val="001E2EE2"/>
    <w:rsid w:val="001E5ACA"/>
    <w:rsid w:val="001E6C18"/>
    <w:rsid w:val="001E6E32"/>
    <w:rsid w:val="001F2DA3"/>
    <w:rsid w:val="001F315B"/>
    <w:rsid w:val="001F3357"/>
    <w:rsid w:val="001F642F"/>
    <w:rsid w:val="001F6DC2"/>
    <w:rsid w:val="001F6E10"/>
    <w:rsid w:val="001F7B79"/>
    <w:rsid w:val="00200AA2"/>
    <w:rsid w:val="00203976"/>
    <w:rsid w:val="00205007"/>
    <w:rsid w:val="00210A41"/>
    <w:rsid w:val="0021263B"/>
    <w:rsid w:val="0021351E"/>
    <w:rsid w:val="00214605"/>
    <w:rsid w:val="002156D3"/>
    <w:rsid w:val="002179E2"/>
    <w:rsid w:val="00220DD5"/>
    <w:rsid w:val="00221044"/>
    <w:rsid w:val="00222276"/>
    <w:rsid w:val="0022519D"/>
    <w:rsid w:val="002262D0"/>
    <w:rsid w:val="0022779B"/>
    <w:rsid w:val="002278A4"/>
    <w:rsid w:val="00237812"/>
    <w:rsid w:val="00240C69"/>
    <w:rsid w:val="002442B7"/>
    <w:rsid w:val="00246479"/>
    <w:rsid w:val="00247D31"/>
    <w:rsid w:val="002527EC"/>
    <w:rsid w:val="0026051F"/>
    <w:rsid w:val="00262E9E"/>
    <w:rsid w:val="0026332B"/>
    <w:rsid w:val="0026552B"/>
    <w:rsid w:val="002713C4"/>
    <w:rsid w:val="0027169F"/>
    <w:rsid w:val="00272CC3"/>
    <w:rsid w:val="0027314A"/>
    <w:rsid w:val="00275853"/>
    <w:rsid w:val="002759E1"/>
    <w:rsid w:val="00276156"/>
    <w:rsid w:val="002777E2"/>
    <w:rsid w:val="0028153C"/>
    <w:rsid w:val="00282F04"/>
    <w:rsid w:val="0028435C"/>
    <w:rsid w:val="00287F46"/>
    <w:rsid w:val="00290692"/>
    <w:rsid w:val="00290B93"/>
    <w:rsid w:val="00293DE8"/>
    <w:rsid w:val="0029438A"/>
    <w:rsid w:val="00294F2B"/>
    <w:rsid w:val="002957B2"/>
    <w:rsid w:val="00296CC8"/>
    <w:rsid w:val="002A0D21"/>
    <w:rsid w:val="002A1314"/>
    <w:rsid w:val="002A5A2C"/>
    <w:rsid w:val="002A6A52"/>
    <w:rsid w:val="002B0855"/>
    <w:rsid w:val="002B094F"/>
    <w:rsid w:val="002B1430"/>
    <w:rsid w:val="002B1655"/>
    <w:rsid w:val="002B1779"/>
    <w:rsid w:val="002B1CDB"/>
    <w:rsid w:val="002B28F2"/>
    <w:rsid w:val="002B36D6"/>
    <w:rsid w:val="002B4680"/>
    <w:rsid w:val="002B46E7"/>
    <w:rsid w:val="002B5FA1"/>
    <w:rsid w:val="002B646E"/>
    <w:rsid w:val="002B68F2"/>
    <w:rsid w:val="002B7042"/>
    <w:rsid w:val="002B7DAE"/>
    <w:rsid w:val="002C051B"/>
    <w:rsid w:val="002C20D3"/>
    <w:rsid w:val="002C4263"/>
    <w:rsid w:val="002D1DB2"/>
    <w:rsid w:val="002D224B"/>
    <w:rsid w:val="002D225D"/>
    <w:rsid w:val="002D4108"/>
    <w:rsid w:val="002D4A13"/>
    <w:rsid w:val="002E321E"/>
    <w:rsid w:val="002E32E8"/>
    <w:rsid w:val="002E5A17"/>
    <w:rsid w:val="002E601A"/>
    <w:rsid w:val="002E7404"/>
    <w:rsid w:val="002F1770"/>
    <w:rsid w:val="002F2F49"/>
    <w:rsid w:val="002F2FB6"/>
    <w:rsid w:val="002F5F72"/>
    <w:rsid w:val="002F6229"/>
    <w:rsid w:val="002F67CB"/>
    <w:rsid w:val="002F6981"/>
    <w:rsid w:val="00304929"/>
    <w:rsid w:val="003051DB"/>
    <w:rsid w:val="00305F92"/>
    <w:rsid w:val="00310A20"/>
    <w:rsid w:val="00323088"/>
    <w:rsid w:val="0032611A"/>
    <w:rsid w:val="00326D08"/>
    <w:rsid w:val="00327484"/>
    <w:rsid w:val="003274B8"/>
    <w:rsid w:val="00334EF7"/>
    <w:rsid w:val="0034323A"/>
    <w:rsid w:val="003433E7"/>
    <w:rsid w:val="00344A3F"/>
    <w:rsid w:val="00351A9D"/>
    <w:rsid w:val="00355C44"/>
    <w:rsid w:val="003572C3"/>
    <w:rsid w:val="00367444"/>
    <w:rsid w:val="003703B4"/>
    <w:rsid w:val="003704F3"/>
    <w:rsid w:val="0037250B"/>
    <w:rsid w:val="00373E63"/>
    <w:rsid w:val="0037458F"/>
    <w:rsid w:val="003758BA"/>
    <w:rsid w:val="003778AA"/>
    <w:rsid w:val="003803CD"/>
    <w:rsid w:val="00380680"/>
    <w:rsid w:val="00380E5A"/>
    <w:rsid w:val="003816EF"/>
    <w:rsid w:val="00383DEC"/>
    <w:rsid w:val="0038577F"/>
    <w:rsid w:val="0038705F"/>
    <w:rsid w:val="00387748"/>
    <w:rsid w:val="00387DE5"/>
    <w:rsid w:val="0039011E"/>
    <w:rsid w:val="00394350"/>
    <w:rsid w:val="0039447D"/>
    <w:rsid w:val="00394484"/>
    <w:rsid w:val="00394976"/>
    <w:rsid w:val="003A02D7"/>
    <w:rsid w:val="003A0A59"/>
    <w:rsid w:val="003B582D"/>
    <w:rsid w:val="003B61C1"/>
    <w:rsid w:val="003B726E"/>
    <w:rsid w:val="003C18A1"/>
    <w:rsid w:val="003C1B37"/>
    <w:rsid w:val="003C3F07"/>
    <w:rsid w:val="003C5F20"/>
    <w:rsid w:val="003D08D2"/>
    <w:rsid w:val="003D1432"/>
    <w:rsid w:val="003D378B"/>
    <w:rsid w:val="003D6CC0"/>
    <w:rsid w:val="003D6F83"/>
    <w:rsid w:val="003D7BF1"/>
    <w:rsid w:val="003E0455"/>
    <w:rsid w:val="003E6091"/>
    <w:rsid w:val="003E6268"/>
    <w:rsid w:val="003F0B25"/>
    <w:rsid w:val="003F1C98"/>
    <w:rsid w:val="003F776C"/>
    <w:rsid w:val="00400609"/>
    <w:rsid w:val="00402745"/>
    <w:rsid w:val="0040289E"/>
    <w:rsid w:val="004035B3"/>
    <w:rsid w:val="00404D49"/>
    <w:rsid w:val="00405287"/>
    <w:rsid w:val="00410849"/>
    <w:rsid w:val="00412EE0"/>
    <w:rsid w:val="00414D53"/>
    <w:rsid w:val="00421C0B"/>
    <w:rsid w:val="004247BB"/>
    <w:rsid w:val="00424FDA"/>
    <w:rsid w:val="00424FED"/>
    <w:rsid w:val="00425851"/>
    <w:rsid w:val="00425E9F"/>
    <w:rsid w:val="00426981"/>
    <w:rsid w:val="00427494"/>
    <w:rsid w:val="0043286E"/>
    <w:rsid w:val="00437F2D"/>
    <w:rsid w:val="00441E37"/>
    <w:rsid w:val="00442A84"/>
    <w:rsid w:val="00443C15"/>
    <w:rsid w:val="00444D51"/>
    <w:rsid w:val="00452F61"/>
    <w:rsid w:val="00457969"/>
    <w:rsid w:val="00465B46"/>
    <w:rsid w:val="00467B48"/>
    <w:rsid w:val="00476C0A"/>
    <w:rsid w:val="004773C3"/>
    <w:rsid w:val="004843CC"/>
    <w:rsid w:val="00485249"/>
    <w:rsid w:val="004874A8"/>
    <w:rsid w:val="00493A2B"/>
    <w:rsid w:val="00494A82"/>
    <w:rsid w:val="004A0A68"/>
    <w:rsid w:val="004A4BC1"/>
    <w:rsid w:val="004A6CB2"/>
    <w:rsid w:val="004B012C"/>
    <w:rsid w:val="004B1541"/>
    <w:rsid w:val="004B370E"/>
    <w:rsid w:val="004B4658"/>
    <w:rsid w:val="004B498E"/>
    <w:rsid w:val="004B631E"/>
    <w:rsid w:val="004C2993"/>
    <w:rsid w:val="004D1511"/>
    <w:rsid w:val="004D3A80"/>
    <w:rsid w:val="004D50A1"/>
    <w:rsid w:val="004D5228"/>
    <w:rsid w:val="004E0461"/>
    <w:rsid w:val="004E069A"/>
    <w:rsid w:val="004E795C"/>
    <w:rsid w:val="004F0213"/>
    <w:rsid w:val="004F224F"/>
    <w:rsid w:val="004F4B90"/>
    <w:rsid w:val="004F62BF"/>
    <w:rsid w:val="00500014"/>
    <w:rsid w:val="0050046A"/>
    <w:rsid w:val="00504579"/>
    <w:rsid w:val="005047AD"/>
    <w:rsid w:val="00504DD9"/>
    <w:rsid w:val="00505D0E"/>
    <w:rsid w:val="005118AC"/>
    <w:rsid w:val="005120B4"/>
    <w:rsid w:val="00512F98"/>
    <w:rsid w:val="00520A9F"/>
    <w:rsid w:val="00521994"/>
    <w:rsid w:val="00521C51"/>
    <w:rsid w:val="00523AF9"/>
    <w:rsid w:val="005311FA"/>
    <w:rsid w:val="00531619"/>
    <w:rsid w:val="00533DBA"/>
    <w:rsid w:val="005349DD"/>
    <w:rsid w:val="00537A13"/>
    <w:rsid w:val="005406C3"/>
    <w:rsid w:val="00543323"/>
    <w:rsid w:val="00553423"/>
    <w:rsid w:val="00555A99"/>
    <w:rsid w:val="00555DF8"/>
    <w:rsid w:val="00562743"/>
    <w:rsid w:val="00562C82"/>
    <w:rsid w:val="0057296E"/>
    <w:rsid w:val="00572DA7"/>
    <w:rsid w:val="00573153"/>
    <w:rsid w:val="00573C62"/>
    <w:rsid w:val="00574517"/>
    <w:rsid w:val="005833D7"/>
    <w:rsid w:val="005834B8"/>
    <w:rsid w:val="00583EBB"/>
    <w:rsid w:val="005845C0"/>
    <w:rsid w:val="00593E40"/>
    <w:rsid w:val="00594384"/>
    <w:rsid w:val="00594BFB"/>
    <w:rsid w:val="005A3176"/>
    <w:rsid w:val="005A3911"/>
    <w:rsid w:val="005A5DDE"/>
    <w:rsid w:val="005A5F1D"/>
    <w:rsid w:val="005B0EE1"/>
    <w:rsid w:val="005B2C24"/>
    <w:rsid w:val="005B4961"/>
    <w:rsid w:val="005B59D0"/>
    <w:rsid w:val="005B6889"/>
    <w:rsid w:val="005B7C45"/>
    <w:rsid w:val="005B7F71"/>
    <w:rsid w:val="005C1347"/>
    <w:rsid w:val="005C2FC9"/>
    <w:rsid w:val="005C32D0"/>
    <w:rsid w:val="005C75CD"/>
    <w:rsid w:val="005D0DAD"/>
    <w:rsid w:val="005D11AD"/>
    <w:rsid w:val="005D3236"/>
    <w:rsid w:val="005D391F"/>
    <w:rsid w:val="005D4608"/>
    <w:rsid w:val="005D5C6A"/>
    <w:rsid w:val="005D626C"/>
    <w:rsid w:val="005D7E9E"/>
    <w:rsid w:val="005E1108"/>
    <w:rsid w:val="005E226F"/>
    <w:rsid w:val="005E2C7E"/>
    <w:rsid w:val="005E62A2"/>
    <w:rsid w:val="005E714C"/>
    <w:rsid w:val="005E725B"/>
    <w:rsid w:val="005F01C1"/>
    <w:rsid w:val="005F021F"/>
    <w:rsid w:val="005F2153"/>
    <w:rsid w:val="005F2235"/>
    <w:rsid w:val="005F5F4A"/>
    <w:rsid w:val="005F65DF"/>
    <w:rsid w:val="005F71B6"/>
    <w:rsid w:val="005F7683"/>
    <w:rsid w:val="005F796E"/>
    <w:rsid w:val="00610176"/>
    <w:rsid w:val="00621E69"/>
    <w:rsid w:val="006230C2"/>
    <w:rsid w:val="0062552F"/>
    <w:rsid w:val="00626077"/>
    <w:rsid w:val="0062765A"/>
    <w:rsid w:val="0063060A"/>
    <w:rsid w:val="00630C07"/>
    <w:rsid w:val="00630C0C"/>
    <w:rsid w:val="0064266B"/>
    <w:rsid w:val="00643C14"/>
    <w:rsid w:val="00647CF1"/>
    <w:rsid w:val="00650608"/>
    <w:rsid w:val="00651AB4"/>
    <w:rsid w:val="00651B51"/>
    <w:rsid w:val="0065448D"/>
    <w:rsid w:val="00655651"/>
    <w:rsid w:val="006561CA"/>
    <w:rsid w:val="0065724B"/>
    <w:rsid w:val="00657A81"/>
    <w:rsid w:val="00660458"/>
    <w:rsid w:val="00660AD9"/>
    <w:rsid w:val="00661C43"/>
    <w:rsid w:val="00661EDE"/>
    <w:rsid w:val="006637AB"/>
    <w:rsid w:val="0066575C"/>
    <w:rsid w:val="00670409"/>
    <w:rsid w:val="0067503A"/>
    <w:rsid w:val="00675BB2"/>
    <w:rsid w:val="006760B5"/>
    <w:rsid w:val="00681B2A"/>
    <w:rsid w:val="00682569"/>
    <w:rsid w:val="00684CC0"/>
    <w:rsid w:val="00685847"/>
    <w:rsid w:val="006859E8"/>
    <w:rsid w:val="0068678E"/>
    <w:rsid w:val="00686B4D"/>
    <w:rsid w:val="00691990"/>
    <w:rsid w:val="006923A4"/>
    <w:rsid w:val="0069493C"/>
    <w:rsid w:val="00694AD5"/>
    <w:rsid w:val="00695D25"/>
    <w:rsid w:val="00697C52"/>
    <w:rsid w:val="006A12A7"/>
    <w:rsid w:val="006A3BA7"/>
    <w:rsid w:val="006A414E"/>
    <w:rsid w:val="006A5F7C"/>
    <w:rsid w:val="006A6858"/>
    <w:rsid w:val="006A7003"/>
    <w:rsid w:val="006B00F6"/>
    <w:rsid w:val="006C0DD3"/>
    <w:rsid w:val="006C20DF"/>
    <w:rsid w:val="006C3F78"/>
    <w:rsid w:val="006C6120"/>
    <w:rsid w:val="006C7DB2"/>
    <w:rsid w:val="006D02B6"/>
    <w:rsid w:val="006D063F"/>
    <w:rsid w:val="006D178B"/>
    <w:rsid w:val="006D2517"/>
    <w:rsid w:val="006D5FD5"/>
    <w:rsid w:val="006D6999"/>
    <w:rsid w:val="006E165D"/>
    <w:rsid w:val="006E2CA6"/>
    <w:rsid w:val="006E43C8"/>
    <w:rsid w:val="006E4B98"/>
    <w:rsid w:val="006E4E35"/>
    <w:rsid w:val="006E6E80"/>
    <w:rsid w:val="006F1B11"/>
    <w:rsid w:val="006F1E2E"/>
    <w:rsid w:val="006F70E2"/>
    <w:rsid w:val="006F72F9"/>
    <w:rsid w:val="006F7DCD"/>
    <w:rsid w:val="0070043D"/>
    <w:rsid w:val="0070153F"/>
    <w:rsid w:val="0070321C"/>
    <w:rsid w:val="00705212"/>
    <w:rsid w:val="007079A5"/>
    <w:rsid w:val="007108A1"/>
    <w:rsid w:val="00710A43"/>
    <w:rsid w:val="00711EA4"/>
    <w:rsid w:val="00712221"/>
    <w:rsid w:val="00716957"/>
    <w:rsid w:val="007174C7"/>
    <w:rsid w:val="00720269"/>
    <w:rsid w:val="007219AF"/>
    <w:rsid w:val="007247E7"/>
    <w:rsid w:val="007249D9"/>
    <w:rsid w:val="00724A04"/>
    <w:rsid w:val="00724A79"/>
    <w:rsid w:val="007278C3"/>
    <w:rsid w:val="00735432"/>
    <w:rsid w:val="00735AA2"/>
    <w:rsid w:val="00735EA4"/>
    <w:rsid w:val="00737B0D"/>
    <w:rsid w:val="00740059"/>
    <w:rsid w:val="00740F95"/>
    <w:rsid w:val="00740FB3"/>
    <w:rsid w:val="00741298"/>
    <w:rsid w:val="00741789"/>
    <w:rsid w:val="00743038"/>
    <w:rsid w:val="00744A89"/>
    <w:rsid w:val="00745687"/>
    <w:rsid w:val="00747962"/>
    <w:rsid w:val="0075070D"/>
    <w:rsid w:val="00751324"/>
    <w:rsid w:val="00751D2D"/>
    <w:rsid w:val="00752C78"/>
    <w:rsid w:val="007603C6"/>
    <w:rsid w:val="00762641"/>
    <w:rsid w:val="007658B1"/>
    <w:rsid w:val="00767EB5"/>
    <w:rsid w:val="007706C8"/>
    <w:rsid w:val="0077123A"/>
    <w:rsid w:val="00772B56"/>
    <w:rsid w:val="0077391F"/>
    <w:rsid w:val="00777AD6"/>
    <w:rsid w:val="00781479"/>
    <w:rsid w:val="007820A4"/>
    <w:rsid w:val="0078257A"/>
    <w:rsid w:val="007847E9"/>
    <w:rsid w:val="0078760E"/>
    <w:rsid w:val="00787F49"/>
    <w:rsid w:val="00790A08"/>
    <w:rsid w:val="007925D2"/>
    <w:rsid w:val="00794BCD"/>
    <w:rsid w:val="007951F5"/>
    <w:rsid w:val="007965E8"/>
    <w:rsid w:val="007971F8"/>
    <w:rsid w:val="00797C0F"/>
    <w:rsid w:val="007A18BC"/>
    <w:rsid w:val="007A2D99"/>
    <w:rsid w:val="007A5B87"/>
    <w:rsid w:val="007B17AA"/>
    <w:rsid w:val="007B1EE0"/>
    <w:rsid w:val="007B3285"/>
    <w:rsid w:val="007B4485"/>
    <w:rsid w:val="007B5519"/>
    <w:rsid w:val="007C4C08"/>
    <w:rsid w:val="007C5F7A"/>
    <w:rsid w:val="007C6A3F"/>
    <w:rsid w:val="007D2F26"/>
    <w:rsid w:val="007D47D5"/>
    <w:rsid w:val="007D4971"/>
    <w:rsid w:val="007E1E5B"/>
    <w:rsid w:val="007E2CC5"/>
    <w:rsid w:val="007E5F14"/>
    <w:rsid w:val="007E71F5"/>
    <w:rsid w:val="007E73B0"/>
    <w:rsid w:val="007F4AD0"/>
    <w:rsid w:val="007F4D32"/>
    <w:rsid w:val="007F76F8"/>
    <w:rsid w:val="007F7E3C"/>
    <w:rsid w:val="00801DEF"/>
    <w:rsid w:val="0080217E"/>
    <w:rsid w:val="00802877"/>
    <w:rsid w:val="008031F1"/>
    <w:rsid w:val="00804A4E"/>
    <w:rsid w:val="00804DDA"/>
    <w:rsid w:val="00805449"/>
    <w:rsid w:val="00807872"/>
    <w:rsid w:val="00815D08"/>
    <w:rsid w:val="00817CCC"/>
    <w:rsid w:val="00822D26"/>
    <w:rsid w:val="00826B74"/>
    <w:rsid w:val="00827329"/>
    <w:rsid w:val="0083067E"/>
    <w:rsid w:val="00831006"/>
    <w:rsid w:val="008357E9"/>
    <w:rsid w:val="00842697"/>
    <w:rsid w:val="00845769"/>
    <w:rsid w:val="0084595F"/>
    <w:rsid w:val="008476AA"/>
    <w:rsid w:val="00847964"/>
    <w:rsid w:val="0085295D"/>
    <w:rsid w:val="00855B04"/>
    <w:rsid w:val="00860F27"/>
    <w:rsid w:val="00865539"/>
    <w:rsid w:val="00867C65"/>
    <w:rsid w:val="0087252F"/>
    <w:rsid w:val="00872B82"/>
    <w:rsid w:val="008731BE"/>
    <w:rsid w:val="00874426"/>
    <w:rsid w:val="008761AB"/>
    <w:rsid w:val="00881621"/>
    <w:rsid w:val="008831B2"/>
    <w:rsid w:val="008855E4"/>
    <w:rsid w:val="008861AE"/>
    <w:rsid w:val="00886814"/>
    <w:rsid w:val="008874FE"/>
    <w:rsid w:val="0089270F"/>
    <w:rsid w:val="008A2E8A"/>
    <w:rsid w:val="008A338B"/>
    <w:rsid w:val="008A594E"/>
    <w:rsid w:val="008A7235"/>
    <w:rsid w:val="008B12C4"/>
    <w:rsid w:val="008B2BFA"/>
    <w:rsid w:val="008B42AE"/>
    <w:rsid w:val="008B4671"/>
    <w:rsid w:val="008B5C32"/>
    <w:rsid w:val="008B7216"/>
    <w:rsid w:val="008B7E49"/>
    <w:rsid w:val="008C000B"/>
    <w:rsid w:val="008C2597"/>
    <w:rsid w:val="008C3082"/>
    <w:rsid w:val="008C3554"/>
    <w:rsid w:val="008C4E5C"/>
    <w:rsid w:val="008C633E"/>
    <w:rsid w:val="008C699B"/>
    <w:rsid w:val="008D23BA"/>
    <w:rsid w:val="008D304E"/>
    <w:rsid w:val="008D47BF"/>
    <w:rsid w:val="008D47E6"/>
    <w:rsid w:val="008E1587"/>
    <w:rsid w:val="008E3892"/>
    <w:rsid w:val="008E64B8"/>
    <w:rsid w:val="008F2A45"/>
    <w:rsid w:val="008F387E"/>
    <w:rsid w:val="008F42F1"/>
    <w:rsid w:val="008F5042"/>
    <w:rsid w:val="008F5932"/>
    <w:rsid w:val="008F69B9"/>
    <w:rsid w:val="00902DE7"/>
    <w:rsid w:val="00904AE8"/>
    <w:rsid w:val="0091049B"/>
    <w:rsid w:val="00912229"/>
    <w:rsid w:val="00915E8C"/>
    <w:rsid w:val="00916BAF"/>
    <w:rsid w:val="00917A54"/>
    <w:rsid w:val="00921008"/>
    <w:rsid w:val="00921EB2"/>
    <w:rsid w:val="009220B5"/>
    <w:rsid w:val="009224A5"/>
    <w:rsid w:val="009224DB"/>
    <w:rsid w:val="00923101"/>
    <w:rsid w:val="009238F5"/>
    <w:rsid w:val="00925678"/>
    <w:rsid w:val="00925EA5"/>
    <w:rsid w:val="00927A94"/>
    <w:rsid w:val="009312FA"/>
    <w:rsid w:val="0093690A"/>
    <w:rsid w:val="00940617"/>
    <w:rsid w:val="0094157C"/>
    <w:rsid w:val="00945555"/>
    <w:rsid w:val="009523E8"/>
    <w:rsid w:val="00953417"/>
    <w:rsid w:val="0095414E"/>
    <w:rsid w:val="00954420"/>
    <w:rsid w:val="0095450C"/>
    <w:rsid w:val="00957118"/>
    <w:rsid w:val="00961697"/>
    <w:rsid w:val="00961D54"/>
    <w:rsid w:val="009633A0"/>
    <w:rsid w:val="0097021E"/>
    <w:rsid w:val="00972274"/>
    <w:rsid w:val="00972AD9"/>
    <w:rsid w:val="00972D74"/>
    <w:rsid w:val="009732F8"/>
    <w:rsid w:val="0097394C"/>
    <w:rsid w:val="00973D36"/>
    <w:rsid w:val="00976333"/>
    <w:rsid w:val="00976425"/>
    <w:rsid w:val="009808B4"/>
    <w:rsid w:val="009816B5"/>
    <w:rsid w:val="00981D2A"/>
    <w:rsid w:val="00985092"/>
    <w:rsid w:val="00985935"/>
    <w:rsid w:val="00985D63"/>
    <w:rsid w:val="009864F9"/>
    <w:rsid w:val="0099054D"/>
    <w:rsid w:val="00992349"/>
    <w:rsid w:val="009928C0"/>
    <w:rsid w:val="00992AA1"/>
    <w:rsid w:val="00994A20"/>
    <w:rsid w:val="009954FA"/>
    <w:rsid w:val="009A00B0"/>
    <w:rsid w:val="009A10A6"/>
    <w:rsid w:val="009A1D40"/>
    <w:rsid w:val="009B1602"/>
    <w:rsid w:val="009B3FC1"/>
    <w:rsid w:val="009B42B8"/>
    <w:rsid w:val="009B5AAB"/>
    <w:rsid w:val="009B5D0A"/>
    <w:rsid w:val="009B5E2B"/>
    <w:rsid w:val="009B633E"/>
    <w:rsid w:val="009B72A1"/>
    <w:rsid w:val="009C08A6"/>
    <w:rsid w:val="009C0994"/>
    <w:rsid w:val="009C339F"/>
    <w:rsid w:val="009C401D"/>
    <w:rsid w:val="009C6011"/>
    <w:rsid w:val="009C7C3E"/>
    <w:rsid w:val="009D1A82"/>
    <w:rsid w:val="009D1BC2"/>
    <w:rsid w:val="009D4B35"/>
    <w:rsid w:val="009D4E57"/>
    <w:rsid w:val="009D5E5B"/>
    <w:rsid w:val="009D7FF9"/>
    <w:rsid w:val="009E6071"/>
    <w:rsid w:val="009E695E"/>
    <w:rsid w:val="009F19A2"/>
    <w:rsid w:val="009F56F2"/>
    <w:rsid w:val="009F61CC"/>
    <w:rsid w:val="00A0156B"/>
    <w:rsid w:val="00A13691"/>
    <w:rsid w:val="00A1373A"/>
    <w:rsid w:val="00A13B44"/>
    <w:rsid w:val="00A13EDC"/>
    <w:rsid w:val="00A14F27"/>
    <w:rsid w:val="00A17974"/>
    <w:rsid w:val="00A22E4D"/>
    <w:rsid w:val="00A26715"/>
    <w:rsid w:val="00A30D88"/>
    <w:rsid w:val="00A31369"/>
    <w:rsid w:val="00A32E49"/>
    <w:rsid w:val="00A32FE3"/>
    <w:rsid w:val="00A34F06"/>
    <w:rsid w:val="00A36093"/>
    <w:rsid w:val="00A36F6B"/>
    <w:rsid w:val="00A37966"/>
    <w:rsid w:val="00A41BD2"/>
    <w:rsid w:val="00A4310B"/>
    <w:rsid w:val="00A45ECA"/>
    <w:rsid w:val="00A47D12"/>
    <w:rsid w:val="00A52C70"/>
    <w:rsid w:val="00A53CA6"/>
    <w:rsid w:val="00A54A30"/>
    <w:rsid w:val="00A556AC"/>
    <w:rsid w:val="00A55A3A"/>
    <w:rsid w:val="00A56E2B"/>
    <w:rsid w:val="00A60B1F"/>
    <w:rsid w:val="00A62048"/>
    <w:rsid w:val="00A627F3"/>
    <w:rsid w:val="00A62DE0"/>
    <w:rsid w:val="00A77387"/>
    <w:rsid w:val="00A80309"/>
    <w:rsid w:val="00A80EE8"/>
    <w:rsid w:val="00A85050"/>
    <w:rsid w:val="00A85AB6"/>
    <w:rsid w:val="00A85AED"/>
    <w:rsid w:val="00A91415"/>
    <w:rsid w:val="00A91861"/>
    <w:rsid w:val="00A92C14"/>
    <w:rsid w:val="00AA24F4"/>
    <w:rsid w:val="00AA32CA"/>
    <w:rsid w:val="00AA5FD4"/>
    <w:rsid w:val="00AB0C96"/>
    <w:rsid w:val="00AB1ECD"/>
    <w:rsid w:val="00AB1FC3"/>
    <w:rsid w:val="00AB3185"/>
    <w:rsid w:val="00AB352F"/>
    <w:rsid w:val="00AB3A97"/>
    <w:rsid w:val="00AB4466"/>
    <w:rsid w:val="00AB5D9E"/>
    <w:rsid w:val="00AB60E8"/>
    <w:rsid w:val="00AB702C"/>
    <w:rsid w:val="00AB70DB"/>
    <w:rsid w:val="00AB762D"/>
    <w:rsid w:val="00AB7CB0"/>
    <w:rsid w:val="00AC1434"/>
    <w:rsid w:val="00AC1622"/>
    <w:rsid w:val="00AC3C7D"/>
    <w:rsid w:val="00AC4028"/>
    <w:rsid w:val="00AC5E2A"/>
    <w:rsid w:val="00AD1D1E"/>
    <w:rsid w:val="00AD2213"/>
    <w:rsid w:val="00AD2FF7"/>
    <w:rsid w:val="00AE1D80"/>
    <w:rsid w:val="00AE237A"/>
    <w:rsid w:val="00AF0FAA"/>
    <w:rsid w:val="00AF1A87"/>
    <w:rsid w:val="00AF1C97"/>
    <w:rsid w:val="00AF28CD"/>
    <w:rsid w:val="00AF4F34"/>
    <w:rsid w:val="00AF7370"/>
    <w:rsid w:val="00B02899"/>
    <w:rsid w:val="00B029DF"/>
    <w:rsid w:val="00B02F52"/>
    <w:rsid w:val="00B07B2A"/>
    <w:rsid w:val="00B1393C"/>
    <w:rsid w:val="00B15DFE"/>
    <w:rsid w:val="00B168B4"/>
    <w:rsid w:val="00B20110"/>
    <w:rsid w:val="00B21407"/>
    <w:rsid w:val="00B310FE"/>
    <w:rsid w:val="00B31F50"/>
    <w:rsid w:val="00B32028"/>
    <w:rsid w:val="00B335B1"/>
    <w:rsid w:val="00B34013"/>
    <w:rsid w:val="00B35514"/>
    <w:rsid w:val="00B36EA2"/>
    <w:rsid w:val="00B3729D"/>
    <w:rsid w:val="00B37C7C"/>
    <w:rsid w:val="00B40E37"/>
    <w:rsid w:val="00B410D2"/>
    <w:rsid w:val="00B46D0B"/>
    <w:rsid w:val="00B51A48"/>
    <w:rsid w:val="00B52110"/>
    <w:rsid w:val="00B5212F"/>
    <w:rsid w:val="00B52AF4"/>
    <w:rsid w:val="00B537AA"/>
    <w:rsid w:val="00B56FF2"/>
    <w:rsid w:val="00B5701E"/>
    <w:rsid w:val="00B57E76"/>
    <w:rsid w:val="00B60A81"/>
    <w:rsid w:val="00B6595B"/>
    <w:rsid w:val="00B742F7"/>
    <w:rsid w:val="00B7598B"/>
    <w:rsid w:val="00B8179D"/>
    <w:rsid w:val="00B84903"/>
    <w:rsid w:val="00B85B69"/>
    <w:rsid w:val="00B919FC"/>
    <w:rsid w:val="00B92025"/>
    <w:rsid w:val="00B9461A"/>
    <w:rsid w:val="00B967ED"/>
    <w:rsid w:val="00B96D66"/>
    <w:rsid w:val="00B97601"/>
    <w:rsid w:val="00BA17CC"/>
    <w:rsid w:val="00BA6742"/>
    <w:rsid w:val="00BA7DCB"/>
    <w:rsid w:val="00BB093F"/>
    <w:rsid w:val="00BB0E64"/>
    <w:rsid w:val="00BB39AF"/>
    <w:rsid w:val="00BB48DC"/>
    <w:rsid w:val="00BB7E6E"/>
    <w:rsid w:val="00BC1B96"/>
    <w:rsid w:val="00BC231E"/>
    <w:rsid w:val="00BC3338"/>
    <w:rsid w:val="00BC495B"/>
    <w:rsid w:val="00BC4FE1"/>
    <w:rsid w:val="00BC5F50"/>
    <w:rsid w:val="00BC63BF"/>
    <w:rsid w:val="00BC64B3"/>
    <w:rsid w:val="00BC6C39"/>
    <w:rsid w:val="00BD2C47"/>
    <w:rsid w:val="00BD4D76"/>
    <w:rsid w:val="00BD4E36"/>
    <w:rsid w:val="00BD763B"/>
    <w:rsid w:val="00BE0BD0"/>
    <w:rsid w:val="00BE0C40"/>
    <w:rsid w:val="00BE4C8A"/>
    <w:rsid w:val="00BF0A7C"/>
    <w:rsid w:val="00BF0D7E"/>
    <w:rsid w:val="00BF233E"/>
    <w:rsid w:val="00BF3315"/>
    <w:rsid w:val="00BF43F3"/>
    <w:rsid w:val="00BF4711"/>
    <w:rsid w:val="00BF63A3"/>
    <w:rsid w:val="00BF6944"/>
    <w:rsid w:val="00C00D16"/>
    <w:rsid w:val="00C053B5"/>
    <w:rsid w:val="00C05BD3"/>
    <w:rsid w:val="00C06780"/>
    <w:rsid w:val="00C06B71"/>
    <w:rsid w:val="00C107EA"/>
    <w:rsid w:val="00C15FD0"/>
    <w:rsid w:val="00C17134"/>
    <w:rsid w:val="00C20ACB"/>
    <w:rsid w:val="00C21CEF"/>
    <w:rsid w:val="00C22317"/>
    <w:rsid w:val="00C224CF"/>
    <w:rsid w:val="00C22BCF"/>
    <w:rsid w:val="00C30776"/>
    <w:rsid w:val="00C31FD6"/>
    <w:rsid w:val="00C34B36"/>
    <w:rsid w:val="00C362FD"/>
    <w:rsid w:val="00C36662"/>
    <w:rsid w:val="00C37095"/>
    <w:rsid w:val="00C37380"/>
    <w:rsid w:val="00C40570"/>
    <w:rsid w:val="00C5104C"/>
    <w:rsid w:val="00C52136"/>
    <w:rsid w:val="00C53775"/>
    <w:rsid w:val="00C57033"/>
    <w:rsid w:val="00C6149A"/>
    <w:rsid w:val="00C61A4D"/>
    <w:rsid w:val="00C621B2"/>
    <w:rsid w:val="00C63FF4"/>
    <w:rsid w:val="00C6452B"/>
    <w:rsid w:val="00C650C0"/>
    <w:rsid w:val="00C70CFE"/>
    <w:rsid w:val="00C72612"/>
    <w:rsid w:val="00C73E8F"/>
    <w:rsid w:val="00C749E4"/>
    <w:rsid w:val="00C74FA2"/>
    <w:rsid w:val="00C8169E"/>
    <w:rsid w:val="00C8377E"/>
    <w:rsid w:val="00C845A1"/>
    <w:rsid w:val="00C9409C"/>
    <w:rsid w:val="00C94EED"/>
    <w:rsid w:val="00C9738A"/>
    <w:rsid w:val="00CA5206"/>
    <w:rsid w:val="00CA5567"/>
    <w:rsid w:val="00CA6B7F"/>
    <w:rsid w:val="00CB394A"/>
    <w:rsid w:val="00CB450A"/>
    <w:rsid w:val="00CB5439"/>
    <w:rsid w:val="00CB689E"/>
    <w:rsid w:val="00CB694A"/>
    <w:rsid w:val="00CC0844"/>
    <w:rsid w:val="00CC0E95"/>
    <w:rsid w:val="00CC2D24"/>
    <w:rsid w:val="00CC3041"/>
    <w:rsid w:val="00CC52D2"/>
    <w:rsid w:val="00CC6138"/>
    <w:rsid w:val="00CD26A8"/>
    <w:rsid w:val="00CD3EB4"/>
    <w:rsid w:val="00CD3EE4"/>
    <w:rsid w:val="00CD68B8"/>
    <w:rsid w:val="00CE190C"/>
    <w:rsid w:val="00CE1EC9"/>
    <w:rsid w:val="00CE5028"/>
    <w:rsid w:val="00CE68B4"/>
    <w:rsid w:val="00CE768C"/>
    <w:rsid w:val="00CF0961"/>
    <w:rsid w:val="00CF4113"/>
    <w:rsid w:val="00D01379"/>
    <w:rsid w:val="00D0569E"/>
    <w:rsid w:val="00D0769E"/>
    <w:rsid w:val="00D23560"/>
    <w:rsid w:val="00D25854"/>
    <w:rsid w:val="00D26E43"/>
    <w:rsid w:val="00D27402"/>
    <w:rsid w:val="00D30536"/>
    <w:rsid w:val="00D31E4B"/>
    <w:rsid w:val="00D325EA"/>
    <w:rsid w:val="00D3565A"/>
    <w:rsid w:val="00D356F2"/>
    <w:rsid w:val="00D411BC"/>
    <w:rsid w:val="00D41306"/>
    <w:rsid w:val="00D427B7"/>
    <w:rsid w:val="00D43ED8"/>
    <w:rsid w:val="00D4517C"/>
    <w:rsid w:val="00D45F64"/>
    <w:rsid w:val="00D4777D"/>
    <w:rsid w:val="00D506F5"/>
    <w:rsid w:val="00D51A3F"/>
    <w:rsid w:val="00D54273"/>
    <w:rsid w:val="00D55ADC"/>
    <w:rsid w:val="00D5754C"/>
    <w:rsid w:val="00D60F2B"/>
    <w:rsid w:val="00D62DF1"/>
    <w:rsid w:val="00D655E4"/>
    <w:rsid w:val="00D667BC"/>
    <w:rsid w:val="00D67830"/>
    <w:rsid w:val="00D71514"/>
    <w:rsid w:val="00D72228"/>
    <w:rsid w:val="00D72BB3"/>
    <w:rsid w:val="00D7340A"/>
    <w:rsid w:val="00D75687"/>
    <w:rsid w:val="00D75CAE"/>
    <w:rsid w:val="00D761EE"/>
    <w:rsid w:val="00D77E13"/>
    <w:rsid w:val="00D829AD"/>
    <w:rsid w:val="00D83EE7"/>
    <w:rsid w:val="00D852B7"/>
    <w:rsid w:val="00D860F4"/>
    <w:rsid w:val="00D8765D"/>
    <w:rsid w:val="00D91269"/>
    <w:rsid w:val="00D912A3"/>
    <w:rsid w:val="00D92486"/>
    <w:rsid w:val="00D94227"/>
    <w:rsid w:val="00D9641E"/>
    <w:rsid w:val="00D96F9A"/>
    <w:rsid w:val="00DA178E"/>
    <w:rsid w:val="00DA1939"/>
    <w:rsid w:val="00DA6000"/>
    <w:rsid w:val="00DA6A22"/>
    <w:rsid w:val="00DB0EA7"/>
    <w:rsid w:val="00DB5B61"/>
    <w:rsid w:val="00DB752C"/>
    <w:rsid w:val="00DC0934"/>
    <w:rsid w:val="00DC7E13"/>
    <w:rsid w:val="00DD02D1"/>
    <w:rsid w:val="00DD10CD"/>
    <w:rsid w:val="00DD5A56"/>
    <w:rsid w:val="00DE0BF9"/>
    <w:rsid w:val="00DE4818"/>
    <w:rsid w:val="00DE4A59"/>
    <w:rsid w:val="00DE6906"/>
    <w:rsid w:val="00DF2F86"/>
    <w:rsid w:val="00DF3350"/>
    <w:rsid w:val="00DF4D97"/>
    <w:rsid w:val="00DF61DB"/>
    <w:rsid w:val="00DF666C"/>
    <w:rsid w:val="00DF780E"/>
    <w:rsid w:val="00E04115"/>
    <w:rsid w:val="00E05A25"/>
    <w:rsid w:val="00E0657A"/>
    <w:rsid w:val="00E06BE5"/>
    <w:rsid w:val="00E11490"/>
    <w:rsid w:val="00E114E0"/>
    <w:rsid w:val="00E11C0B"/>
    <w:rsid w:val="00E11E91"/>
    <w:rsid w:val="00E127C1"/>
    <w:rsid w:val="00E127EE"/>
    <w:rsid w:val="00E1663B"/>
    <w:rsid w:val="00E251B3"/>
    <w:rsid w:val="00E26CB6"/>
    <w:rsid w:val="00E30337"/>
    <w:rsid w:val="00E32C0B"/>
    <w:rsid w:val="00E33989"/>
    <w:rsid w:val="00E33B87"/>
    <w:rsid w:val="00E34F72"/>
    <w:rsid w:val="00E367F5"/>
    <w:rsid w:val="00E41A7C"/>
    <w:rsid w:val="00E42196"/>
    <w:rsid w:val="00E42CA7"/>
    <w:rsid w:val="00E43AA8"/>
    <w:rsid w:val="00E44511"/>
    <w:rsid w:val="00E44688"/>
    <w:rsid w:val="00E547C7"/>
    <w:rsid w:val="00E5733E"/>
    <w:rsid w:val="00E6011D"/>
    <w:rsid w:val="00E62CA5"/>
    <w:rsid w:val="00E66313"/>
    <w:rsid w:val="00E70F0C"/>
    <w:rsid w:val="00E71EEB"/>
    <w:rsid w:val="00E72C2C"/>
    <w:rsid w:val="00E80D1E"/>
    <w:rsid w:val="00E8174E"/>
    <w:rsid w:val="00E81B72"/>
    <w:rsid w:val="00E838A6"/>
    <w:rsid w:val="00E87D72"/>
    <w:rsid w:val="00E90FA3"/>
    <w:rsid w:val="00E9350A"/>
    <w:rsid w:val="00E950EE"/>
    <w:rsid w:val="00E972E9"/>
    <w:rsid w:val="00EA45A6"/>
    <w:rsid w:val="00EA4AF9"/>
    <w:rsid w:val="00EB1478"/>
    <w:rsid w:val="00EB17A4"/>
    <w:rsid w:val="00EB3115"/>
    <w:rsid w:val="00EB330A"/>
    <w:rsid w:val="00EB556C"/>
    <w:rsid w:val="00EB5B56"/>
    <w:rsid w:val="00EB75AB"/>
    <w:rsid w:val="00EC1E23"/>
    <w:rsid w:val="00EC4AB3"/>
    <w:rsid w:val="00EC603D"/>
    <w:rsid w:val="00EC618E"/>
    <w:rsid w:val="00EC7031"/>
    <w:rsid w:val="00ED12CA"/>
    <w:rsid w:val="00ED12D4"/>
    <w:rsid w:val="00ED4E89"/>
    <w:rsid w:val="00EE06E3"/>
    <w:rsid w:val="00EE18B9"/>
    <w:rsid w:val="00EE20B7"/>
    <w:rsid w:val="00EF41AF"/>
    <w:rsid w:val="00EF4DE5"/>
    <w:rsid w:val="00EF77C3"/>
    <w:rsid w:val="00F00998"/>
    <w:rsid w:val="00F061E8"/>
    <w:rsid w:val="00F06D26"/>
    <w:rsid w:val="00F0784F"/>
    <w:rsid w:val="00F15241"/>
    <w:rsid w:val="00F204B5"/>
    <w:rsid w:val="00F2464A"/>
    <w:rsid w:val="00F25E73"/>
    <w:rsid w:val="00F26088"/>
    <w:rsid w:val="00F2645C"/>
    <w:rsid w:val="00F27837"/>
    <w:rsid w:val="00F36A4D"/>
    <w:rsid w:val="00F41DAF"/>
    <w:rsid w:val="00F523CB"/>
    <w:rsid w:val="00F52936"/>
    <w:rsid w:val="00F52B8C"/>
    <w:rsid w:val="00F602DF"/>
    <w:rsid w:val="00F67C33"/>
    <w:rsid w:val="00F7008C"/>
    <w:rsid w:val="00F74506"/>
    <w:rsid w:val="00F77351"/>
    <w:rsid w:val="00F774E9"/>
    <w:rsid w:val="00F81A9D"/>
    <w:rsid w:val="00F82006"/>
    <w:rsid w:val="00F83C5D"/>
    <w:rsid w:val="00F83DAA"/>
    <w:rsid w:val="00F83ECB"/>
    <w:rsid w:val="00F85466"/>
    <w:rsid w:val="00F854CB"/>
    <w:rsid w:val="00F8557A"/>
    <w:rsid w:val="00F8665E"/>
    <w:rsid w:val="00F9274E"/>
    <w:rsid w:val="00F92C78"/>
    <w:rsid w:val="00F92E18"/>
    <w:rsid w:val="00F95CCB"/>
    <w:rsid w:val="00F977A0"/>
    <w:rsid w:val="00FA0BE2"/>
    <w:rsid w:val="00FA1D2C"/>
    <w:rsid w:val="00FA1F1A"/>
    <w:rsid w:val="00FA2237"/>
    <w:rsid w:val="00FA2C5D"/>
    <w:rsid w:val="00FA42F9"/>
    <w:rsid w:val="00FA49E2"/>
    <w:rsid w:val="00FA5FF9"/>
    <w:rsid w:val="00FA6FDC"/>
    <w:rsid w:val="00FA7BD1"/>
    <w:rsid w:val="00FB4981"/>
    <w:rsid w:val="00FB49E3"/>
    <w:rsid w:val="00FB64AE"/>
    <w:rsid w:val="00FB7DA7"/>
    <w:rsid w:val="00FC2897"/>
    <w:rsid w:val="00FC4398"/>
    <w:rsid w:val="00FC4A15"/>
    <w:rsid w:val="00FC5B6D"/>
    <w:rsid w:val="00FC60E0"/>
    <w:rsid w:val="00FC6825"/>
    <w:rsid w:val="00FC691E"/>
    <w:rsid w:val="00FD0C9A"/>
    <w:rsid w:val="00FD10B0"/>
    <w:rsid w:val="00FD2597"/>
    <w:rsid w:val="00FD2F77"/>
    <w:rsid w:val="00FD2F93"/>
    <w:rsid w:val="00FD2FB5"/>
    <w:rsid w:val="00FD71F3"/>
    <w:rsid w:val="00FE56BB"/>
    <w:rsid w:val="00FE7373"/>
    <w:rsid w:val="00FF1ECD"/>
    <w:rsid w:val="00FF368B"/>
    <w:rsid w:val="00FF65A0"/>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6B7C49"/>
    <w:rsid w:val="05A9381E"/>
    <w:rsid w:val="05CA3B1B"/>
    <w:rsid w:val="05D40F8A"/>
    <w:rsid w:val="05E97CB2"/>
    <w:rsid w:val="060D6A3B"/>
    <w:rsid w:val="06193B1E"/>
    <w:rsid w:val="06383C8B"/>
    <w:rsid w:val="06AB6FF1"/>
    <w:rsid w:val="06C6067E"/>
    <w:rsid w:val="06DF18E2"/>
    <w:rsid w:val="0707497A"/>
    <w:rsid w:val="07187A6F"/>
    <w:rsid w:val="07272B07"/>
    <w:rsid w:val="07394A3D"/>
    <w:rsid w:val="07416329"/>
    <w:rsid w:val="07501B9E"/>
    <w:rsid w:val="0838785B"/>
    <w:rsid w:val="08727C1D"/>
    <w:rsid w:val="087D0B78"/>
    <w:rsid w:val="08894DF6"/>
    <w:rsid w:val="0920129B"/>
    <w:rsid w:val="09823E4D"/>
    <w:rsid w:val="098852A8"/>
    <w:rsid w:val="09EA3E64"/>
    <w:rsid w:val="0A4B18CE"/>
    <w:rsid w:val="0A601059"/>
    <w:rsid w:val="0A8A4B12"/>
    <w:rsid w:val="0AB25DFE"/>
    <w:rsid w:val="0AC800D5"/>
    <w:rsid w:val="0AFA19A7"/>
    <w:rsid w:val="0B181252"/>
    <w:rsid w:val="0B2543AA"/>
    <w:rsid w:val="0B651CEF"/>
    <w:rsid w:val="0C275A89"/>
    <w:rsid w:val="0CBB5882"/>
    <w:rsid w:val="0D531CDF"/>
    <w:rsid w:val="0DCA3125"/>
    <w:rsid w:val="0DD51C7C"/>
    <w:rsid w:val="0E0B1E31"/>
    <w:rsid w:val="0E416A77"/>
    <w:rsid w:val="0E5C2657"/>
    <w:rsid w:val="0E5C7CE8"/>
    <w:rsid w:val="0EA34036"/>
    <w:rsid w:val="0EB049DF"/>
    <w:rsid w:val="0EB63F9D"/>
    <w:rsid w:val="0EED1606"/>
    <w:rsid w:val="0F245037"/>
    <w:rsid w:val="0F54794B"/>
    <w:rsid w:val="0F6A354E"/>
    <w:rsid w:val="0F88478D"/>
    <w:rsid w:val="0FB73DA5"/>
    <w:rsid w:val="0FDE2587"/>
    <w:rsid w:val="101B0BC4"/>
    <w:rsid w:val="10202D91"/>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D7CD4"/>
    <w:rsid w:val="134D5A81"/>
    <w:rsid w:val="13AC42B6"/>
    <w:rsid w:val="13BF6991"/>
    <w:rsid w:val="13CB6706"/>
    <w:rsid w:val="13F03DED"/>
    <w:rsid w:val="13F95DC4"/>
    <w:rsid w:val="142A3E2D"/>
    <w:rsid w:val="144A7973"/>
    <w:rsid w:val="14E5758A"/>
    <w:rsid w:val="14FB7DA2"/>
    <w:rsid w:val="158710F3"/>
    <w:rsid w:val="15C772F3"/>
    <w:rsid w:val="15CE4C34"/>
    <w:rsid w:val="15F0775C"/>
    <w:rsid w:val="160A0AD0"/>
    <w:rsid w:val="16401732"/>
    <w:rsid w:val="165B6F79"/>
    <w:rsid w:val="166E5EB0"/>
    <w:rsid w:val="16B369B5"/>
    <w:rsid w:val="16C01EAE"/>
    <w:rsid w:val="16F50974"/>
    <w:rsid w:val="177A195D"/>
    <w:rsid w:val="17E50036"/>
    <w:rsid w:val="1820060E"/>
    <w:rsid w:val="18205BA9"/>
    <w:rsid w:val="18370FAA"/>
    <w:rsid w:val="188D7D42"/>
    <w:rsid w:val="18C45643"/>
    <w:rsid w:val="19575882"/>
    <w:rsid w:val="195E155B"/>
    <w:rsid w:val="197321D5"/>
    <w:rsid w:val="1A0C41D1"/>
    <w:rsid w:val="1A336BE7"/>
    <w:rsid w:val="1A612D7C"/>
    <w:rsid w:val="1A807E72"/>
    <w:rsid w:val="1A8A2A47"/>
    <w:rsid w:val="1B16166A"/>
    <w:rsid w:val="1B4767B7"/>
    <w:rsid w:val="1B83540D"/>
    <w:rsid w:val="1BB93E83"/>
    <w:rsid w:val="1BC644B6"/>
    <w:rsid w:val="1C613AB1"/>
    <w:rsid w:val="1C8C0466"/>
    <w:rsid w:val="1CC854C2"/>
    <w:rsid w:val="1D0121D0"/>
    <w:rsid w:val="1D5B524F"/>
    <w:rsid w:val="1D6D3522"/>
    <w:rsid w:val="1D7C5E55"/>
    <w:rsid w:val="1D954F84"/>
    <w:rsid w:val="1DAB5588"/>
    <w:rsid w:val="1DD72694"/>
    <w:rsid w:val="1DDE1DE9"/>
    <w:rsid w:val="1DFA7416"/>
    <w:rsid w:val="1F437B81"/>
    <w:rsid w:val="1F474868"/>
    <w:rsid w:val="1F7B4E52"/>
    <w:rsid w:val="1F883C9F"/>
    <w:rsid w:val="1F971592"/>
    <w:rsid w:val="1FB94E27"/>
    <w:rsid w:val="1FE30229"/>
    <w:rsid w:val="1FE57CFE"/>
    <w:rsid w:val="1FF41576"/>
    <w:rsid w:val="200A3A73"/>
    <w:rsid w:val="200D4AD9"/>
    <w:rsid w:val="20AF20C5"/>
    <w:rsid w:val="20ED7306"/>
    <w:rsid w:val="20F96916"/>
    <w:rsid w:val="211106C5"/>
    <w:rsid w:val="21431785"/>
    <w:rsid w:val="219E251A"/>
    <w:rsid w:val="21C24F4B"/>
    <w:rsid w:val="22071464"/>
    <w:rsid w:val="222D2BE9"/>
    <w:rsid w:val="2232235C"/>
    <w:rsid w:val="22BF3890"/>
    <w:rsid w:val="22E2175E"/>
    <w:rsid w:val="23291785"/>
    <w:rsid w:val="23710488"/>
    <w:rsid w:val="2381304A"/>
    <w:rsid w:val="23BB002C"/>
    <w:rsid w:val="23C33515"/>
    <w:rsid w:val="23F1680C"/>
    <w:rsid w:val="242E494F"/>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4B3150"/>
    <w:rsid w:val="274D71B2"/>
    <w:rsid w:val="2751147F"/>
    <w:rsid w:val="27706CF6"/>
    <w:rsid w:val="279C6957"/>
    <w:rsid w:val="27D32B77"/>
    <w:rsid w:val="27DE5929"/>
    <w:rsid w:val="27E14C4C"/>
    <w:rsid w:val="282160D2"/>
    <w:rsid w:val="286C62A1"/>
    <w:rsid w:val="28A069B8"/>
    <w:rsid w:val="28F72971"/>
    <w:rsid w:val="290F3C6E"/>
    <w:rsid w:val="29532E7B"/>
    <w:rsid w:val="29E754BD"/>
    <w:rsid w:val="2A3073E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3F44AA"/>
    <w:rsid w:val="2D582956"/>
    <w:rsid w:val="2DB235BF"/>
    <w:rsid w:val="2E577392"/>
    <w:rsid w:val="2E8B1B62"/>
    <w:rsid w:val="2E970AE4"/>
    <w:rsid w:val="2EB227A5"/>
    <w:rsid w:val="2F822BAC"/>
    <w:rsid w:val="2F96630B"/>
    <w:rsid w:val="2FAC7913"/>
    <w:rsid w:val="301F6139"/>
    <w:rsid w:val="305729D5"/>
    <w:rsid w:val="30641E74"/>
    <w:rsid w:val="30810E1D"/>
    <w:rsid w:val="30F97581"/>
    <w:rsid w:val="314256C4"/>
    <w:rsid w:val="31947CF5"/>
    <w:rsid w:val="31C65637"/>
    <w:rsid w:val="32417274"/>
    <w:rsid w:val="329F04E5"/>
    <w:rsid w:val="32F9755F"/>
    <w:rsid w:val="331B2806"/>
    <w:rsid w:val="333214D1"/>
    <w:rsid w:val="3370495E"/>
    <w:rsid w:val="33CC0FC6"/>
    <w:rsid w:val="33DD0EAC"/>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3619"/>
    <w:rsid w:val="384A2F51"/>
    <w:rsid w:val="385143F6"/>
    <w:rsid w:val="387C3364"/>
    <w:rsid w:val="38CC73F3"/>
    <w:rsid w:val="395B66C1"/>
    <w:rsid w:val="395E3B0F"/>
    <w:rsid w:val="39AE15AC"/>
    <w:rsid w:val="39E83FB4"/>
    <w:rsid w:val="3A153790"/>
    <w:rsid w:val="3A1F11A7"/>
    <w:rsid w:val="3A86575A"/>
    <w:rsid w:val="3B115AB0"/>
    <w:rsid w:val="3B341FC1"/>
    <w:rsid w:val="3B6F11E8"/>
    <w:rsid w:val="3B732683"/>
    <w:rsid w:val="3B851216"/>
    <w:rsid w:val="3CB23005"/>
    <w:rsid w:val="3D0B4A9A"/>
    <w:rsid w:val="3D517AA3"/>
    <w:rsid w:val="3DA349DC"/>
    <w:rsid w:val="3E3457B0"/>
    <w:rsid w:val="3E9753EA"/>
    <w:rsid w:val="3E9948D1"/>
    <w:rsid w:val="3EE41CB3"/>
    <w:rsid w:val="3F43088C"/>
    <w:rsid w:val="3F5E71A0"/>
    <w:rsid w:val="3F7F3F6B"/>
    <w:rsid w:val="3FAA346A"/>
    <w:rsid w:val="3FAB317E"/>
    <w:rsid w:val="40602185"/>
    <w:rsid w:val="406D3C7A"/>
    <w:rsid w:val="408D0A8F"/>
    <w:rsid w:val="40DD4529"/>
    <w:rsid w:val="414920DE"/>
    <w:rsid w:val="41550B18"/>
    <w:rsid w:val="41E371A6"/>
    <w:rsid w:val="4206324A"/>
    <w:rsid w:val="42B01A80"/>
    <w:rsid w:val="42B540C6"/>
    <w:rsid w:val="43124DBF"/>
    <w:rsid w:val="43267EE9"/>
    <w:rsid w:val="43411BCB"/>
    <w:rsid w:val="435C4BA0"/>
    <w:rsid w:val="4373005F"/>
    <w:rsid w:val="439E2106"/>
    <w:rsid w:val="44190DF3"/>
    <w:rsid w:val="442418FE"/>
    <w:rsid w:val="44781DAA"/>
    <w:rsid w:val="44C9249B"/>
    <w:rsid w:val="44CA357E"/>
    <w:rsid w:val="453D3CC3"/>
    <w:rsid w:val="4587776E"/>
    <w:rsid w:val="45CF460B"/>
    <w:rsid w:val="45E27E1E"/>
    <w:rsid w:val="46142700"/>
    <w:rsid w:val="470316C4"/>
    <w:rsid w:val="470E368E"/>
    <w:rsid w:val="477631E0"/>
    <w:rsid w:val="47AC7367"/>
    <w:rsid w:val="47AD6319"/>
    <w:rsid w:val="47BA5BC1"/>
    <w:rsid w:val="47C7285C"/>
    <w:rsid w:val="480C69CA"/>
    <w:rsid w:val="4867478F"/>
    <w:rsid w:val="487519F9"/>
    <w:rsid w:val="48CC544E"/>
    <w:rsid w:val="496D392E"/>
    <w:rsid w:val="497F756E"/>
    <w:rsid w:val="498E7313"/>
    <w:rsid w:val="499B629D"/>
    <w:rsid w:val="4A0A5885"/>
    <w:rsid w:val="4A722025"/>
    <w:rsid w:val="4B073A5C"/>
    <w:rsid w:val="4B387880"/>
    <w:rsid w:val="4B44760D"/>
    <w:rsid w:val="4B547689"/>
    <w:rsid w:val="4B5C5D27"/>
    <w:rsid w:val="4B5E326D"/>
    <w:rsid w:val="4B840ACD"/>
    <w:rsid w:val="4B8C42AD"/>
    <w:rsid w:val="4BC51F60"/>
    <w:rsid w:val="4BF164E1"/>
    <w:rsid w:val="4BF72474"/>
    <w:rsid w:val="4C2E5AE5"/>
    <w:rsid w:val="4C4F0B45"/>
    <w:rsid w:val="4C686CA7"/>
    <w:rsid w:val="4D7908B5"/>
    <w:rsid w:val="4DA74A82"/>
    <w:rsid w:val="4DA969FC"/>
    <w:rsid w:val="4DB73FDD"/>
    <w:rsid w:val="4E3B70D2"/>
    <w:rsid w:val="4E5C3A58"/>
    <w:rsid w:val="4EAF6BA2"/>
    <w:rsid w:val="4F066320"/>
    <w:rsid w:val="4F0C4606"/>
    <w:rsid w:val="4F3A4110"/>
    <w:rsid w:val="4F4E6EBF"/>
    <w:rsid w:val="4F7D4C71"/>
    <w:rsid w:val="4FA80A1B"/>
    <w:rsid w:val="4FCA7073"/>
    <w:rsid w:val="4FE259E9"/>
    <w:rsid w:val="50092961"/>
    <w:rsid w:val="501D7C2E"/>
    <w:rsid w:val="507B31E2"/>
    <w:rsid w:val="50963550"/>
    <w:rsid w:val="512C7508"/>
    <w:rsid w:val="52321D93"/>
    <w:rsid w:val="52420452"/>
    <w:rsid w:val="524A5FDD"/>
    <w:rsid w:val="52533FC1"/>
    <w:rsid w:val="530973DA"/>
    <w:rsid w:val="53BB70AD"/>
    <w:rsid w:val="53DA43C4"/>
    <w:rsid w:val="53E267AB"/>
    <w:rsid w:val="54D02C4B"/>
    <w:rsid w:val="55112B45"/>
    <w:rsid w:val="551D1A51"/>
    <w:rsid w:val="55351206"/>
    <w:rsid w:val="55636B9F"/>
    <w:rsid w:val="55653C63"/>
    <w:rsid w:val="558F79BB"/>
    <w:rsid w:val="55A649AE"/>
    <w:rsid w:val="55D93627"/>
    <w:rsid w:val="56602AF8"/>
    <w:rsid w:val="569D1848"/>
    <w:rsid w:val="56B13A64"/>
    <w:rsid w:val="56BA3AA0"/>
    <w:rsid w:val="56CF6D97"/>
    <w:rsid w:val="56D66689"/>
    <w:rsid w:val="570E46A2"/>
    <w:rsid w:val="57847C36"/>
    <w:rsid w:val="586A742C"/>
    <w:rsid w:val="5881039C"/>
    <w:rsid w:val="58C134D7"/>
    <w:rsid w:val="58C94C3F"/>
    <w:rsid w:val="591E42EB"/>
    <w:rsid w:val="592A1676"/>
    <w:rsid w:val="59E71DDE"/>
    <w:rsid w:val="5A064D2E"/>
    <w:rsid w:val="5A53496E"/>
    <w:rsid w:val="5A6F20DD"/>
    <w:rsid w:val="5A7756D8"/>
    <w:rsid w:val="5A96078C"/>
    <w:rsid w:val="5ABB0552"/>
    <w:rsid w:val="5AC87CD6"/>
    <w:rsid w:val="5AE85A5C"/>
    <w:rsid w:val="5B18744E"/>
    <w:rsid w:val="5BC63955"/>
    <w:rsid w:val="5C4A2BD7"/>
    <w:rsid w:val="5CA00B09"/>
    <w:rsid w:val="5CAF68F6"/>
    <w:rsid w:val="5CF84E92"/>
    <w:rsid w:val="5D213D72"/>
    <w:rsid w:val="5D63632E"/>
    <w:rsid w:val="5DD63758"/>
    <w:rsid w:val="5E2775BD"/>
    <w:rsid w:val="5E326512"/>
    <w:rsid w:val="5E4205CC"/>
    <w:rsid w:val="5E504C73"/>
    <w:rsid w:val="5E985E8A"/>
    <w:rsid w:val="5EAB5868"/>
    <w:rsid w:val="5EE54D87"/>
    <w:rsid w:val="5FB455AB"/>
    <w:rsid w:val="5FD539BB"/>
    <w:rsid w:val="5FD8479E"/>
    <w:rsid w:val="5FEF4FD0"/>
    <w:rsid w:val="5FF11588"/>
    <w:rsid w:val="5FF7262C"/>
    <w:rsid w:val="60585DBB"/>
    <w:rsid w:val="609F50E9"/>
    <w:rsid w:val="61394E2C"/>
    <w:rsid w:val="61FE7898"/>
    <w:rsid w:val="621C7A8F"/>
    <w:rsid w:val="62F475B6"/>
    <w:rsid w:val="630C6A64"/>
    <w:rsid w:val="631F7E44"/>
    <w:rsid w:val="63376FCF"/>
    <w:rsid w:val="634E4D01"/>
    <w:rsid w:val="637C04DD"/>
    <w:rsid w:val="63964CCA"/>
    <w:rsid w:val="63B3451B"/>
    <w:rsid w:val="648D18F2"/>
    <w:rsid w:val="64C61B9F"/>
    <w:rsid w:val="652A2E44"/>
    <w:rsid w:val="654E4849"/>
    <w:rsid w:val="65686657"/>
    <w:rsid w:val="65BD69EB"/>
    <w:rsid w:val="664977CF"/>
    <w:rsid w:val="66EC4975"/>
    <w:rsid w:val="66F92550"/>
    <w:rsid w:val="67016B09"/>
    <w:rsid w:val="67203D95"/>
    <w:rsid w:val="672C73C2"/>
    <w:rsid w:val="67597141"/>
    <w:rsid w:val="67F83FF2"/>
    <w:rsid w:val="681B27B3"/>
    <w:rsid w:val="683116BC"/>
    <w:rsid w:val="688F3871"/>
    <w:rsid w:val="68A660A2"/>
    <w:rsid w:val="68DC76F5"/>
    <w:rsid w:val="68E74072"/>
    <w:rsid w:val="69173BDC"/>
    <w:rsid w:val="69BD4674"/>
    <w:rsid w:val="6A036769"/>
    <w:rsid w:val="6A325674"/>
    <w:rsid w:val="6A4D2C84"/>
    <w:rsid w:val="6A52291B"/>
    <w:rsid w:val="6A7B10E5"/>
    <w:rsid w:val="6A817F02"/>
    <w:rsid w:val="6A8A48EA"/>
    <w:rsid w:val="6ABF2B74"/>
    <w:rsid w:val="6ACF26EF"/>
    <w:rsid w:val="6B1B42E7"/>
    <w:rsid w:val="6B351E6F"/>
    <w:rsid w:val="6B526302"/>
    <w:rsid w:val="6B7A4051"/>
    <w:rsid w:val="6BE14999"/>
    <w:rsid w:val="6BFB5FD1"/>
    <w:rsid w:val="6D12175F"/>
    <w:rsid w:val="6D1F5AF0"/>
    <w:rsid w:val="6DBD06B4"/>
    <w:rsid w:val="6E032916"/>
    <w:rsid w:val="6E1D76E4"/>
    <w:rsid w:val="6E544C48"/>
    <w:rsid w:val="6E67178A"/>
    <w:rsid w:val="6ED54165"/>
    <w:rsid w:val="6F0C74B5"/>
    <w:rsid w:val="6F3657AD"/>
    <w:rsid w:val="6F3B10C9"/>
    <w:rsid w:val="6F5B091E"/>
    <w:rsid w:val="6F8A1C5E"/>
    <w:rsid w:val="6F974373"/>
    <w:rsid w:val="6FAF7C66"/>
    <w:rsid w:val="6FC71802"/>
    <w:rsid w:val="6FC74058"/>
    <w:rsid w:val="70040E87"/>
    <w:rsid w:val="704871A4"/>
    <w:rsid w:val="704F4DB1"/>
    <w:rsid w:val="70592DFA"/>
    <w:rsid w:val="70694F36"/>
    <w:rsid w:val="70880C5C"/>
    <w:rsid w:val="70B523D0"/>
    <w:rsid w:val="70DD3906"/>
    <w:rsid w:val="7109479F"/>
    <w:rsid w:val="719B076B"/>
    <w:rsid w:val="71B14149"/>
    <w:rsid w:val="71DC2403"/>
    <w:rsid w:val="72EC7281"/>
    <w:rsid w:val="73393BC2"/>
    <w:rsid w:val="737B44DB"/>
    <w:rsid w:val="74262B1B"/>
    <w:rsid w:val="747F1F65"/>
    <w:rsid w:val="74A6094A"/>
    <w:rsid w:val="74CC21DF"/>
    <w:rsid w:val="74E16F35"/>
    <w:rsid w:val="753F3D93"/>
    <w:rsid w:val="75532D3D"/>
    <w:rsid w:val="758805C2"/>
    <w:rsid w:val="7588697C"/>
    <w:rsid w:val="75C91E17"/>
    <w:rsid w:val="75E83018"/>
    <w:rsid w:val="75EF084A"/>
    <w:rsid w:val="761F2330"/>
    <w:rsid w:val="763F26D5"/>
    <w:rsid w:val="764D0528"/>
    <w:rsid w:val="76C82F19"/>
    <w:rsid w:val="77045A49"/>
    <w:rsid w:val="77266E5A"/>
    <w:rsid w:val="77291B31"/>
    <w:rsid w:val="775C7088"/>
    <w:rsid w:val="77701354"/>
    <w:rsid w:val="77750DFA"/>
    <w:rsid w:val="77902D8C"/>
    <w:rsid w:val="779A189F"/>
    <w:rsid w:val="781F51BA"/>
    <w:rsid w:val="78494544"/>
    <w:rsid w:val="78C435EA"/>
    <w:rsid w:val="78E431C4"/>
    <w:rsid w:val="78EB4A40"/>
    <w:rsid w:val="79BB696B"/>
    <w:rsid w:val="79F944AF"/>
    <w:rsid w:val="7A2F69EB"/>
    <w:rsid w:val="7A4413F9"/>
    <w:rsid w:val="7A5711E4"/>
    <w:rsid w:val="7A822D65"/>
    <w:rsid w:val="7AEA0E27"/>
    <w:rsid w:val="7BAF6112"/>
    <w:rsid w:val="7BBE1FE9"/>
    <w:rsid w:val="7BD93ACC"/>
    <w:rsid w:val="7C4A702F"/>
    <w:rsid w:val="7C735E4E"/>
    <w:rsid w:val="7D071AF5"/>
    <w:rsid w:val="7D094DF8"/>
    <w:rsid w:val="7D394FD8"/>
    <w:rsid w:val="7D7E7646"/>
    <w:rsid w:val="7D9C4EEA"/>
    <w:rsid w:val="7DC26738"/>
    <w:rsid w:val="7E83559F"/>
    <w:rsid w:val="7E972C19"/>
    <w:rsid w:val="7EBB2BFC"/>
    <w:rsid w:val="7F6E4E40"/>
    <w:rsid w:val="7F7E2419"/>
    <w:rsid w:val="7F856B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Arial Unicode MS"/>
      <w:kern w:val="2"/>
      <w:sz w:val="21"/>
      <w:szCs w:val="24"/>
    </w:rPr>
  </w:style>
  <w:style w:type="paragraph" w:styleId="1">
    <w:name w:val="heading 1"/>
    <w:basedOn w:val="a"/>
    <w:next w:val="a"/>
    <w:link w:val="1Char"/>
    <w:uiPriority w:val="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
    <w:next w:val="a1"/>
    <w:link w:val="2Char"/>
    <w:uiPriority w:val="9"/>
    <w:qFormat/>
    <w:pPr>
      <w:spacing w:before="260" w:after="260" w:line="416" w:lineRule="atLeast"/>
      <w:outlineLvl w:val="1"/>
    </w:pPr>
    <w:rPr>
      <w:rFonts w:ascii="Cambria" w:hAnsi="Cambria"/>
      <w:sz w:val="32"/>
      <w:szCs w:val="32"/>
    </w:rPr>
  </w:style>
  <w:style w:type="paragraph" w:styleId="3">
    <w:name w:val="heading 3"/>
    <w:basedOn w:val="a"/>
    <w:next w:val="a1"/>
    <w:link w:val="3Char"/>
    <w:uiPriority w:val="9"/>
    <w:qFormat/>
    <w:pPr>
      <w:tabs>
        <w:tab w:val="left" w:pos="588"/>
      </w:tabs>
      <w:spacing w:line="360" w:lineRule="auto"/>
      <w:outlineLvl w:val="2"/>
    </w:pPr>
    <w:rPr>
      <w:rFonts w:ascii="Tahoma" w:hAnsi="Tahoma"/>
    </w:rPr>
  </w:style>
  <w:style w:type="paragraph" w:styleId="4">
    <w:name w:val="heading 4"/>
    <w:basedOn w:val="a"/>
    <w:next w:val="a"/>
    <w:link w:val="4Char"/>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
    <w:next w:val="a"/>
    <w:link w:val="5Char"/>
    <w:qFormat/>
    <w:pPr>
      <w:keepNext/>
      <w:keepLines/>
      <w:spacing w:before="280" w:after="290" w:line="376" w:lineRule="auto"/>
      <w:ind w:left="1008" w:hanging="1008"/>
      <w:outlineLvl w:val="4"/>
    </w:pPr>
    <w:rPr>
      <w:b/>
      <w:bCs/>
      <w:sz w:val="24"/>
      <w:szCs w:val="28"/>
    </w:rPr>
  </w:style>
  <w:style w:type="paragraph" w:styleId="6">
    <w:name w:val="heading 6"/>
    <w:basedOn w:val="a"/>
    <w:next w:val="a"/>
    <w:link w:val="6Char"/>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
    <w:next w:val="a"/>
    <w:link w:val="7Char"/>
    <w:uiPriority w:val="9"/>
    <w:qFormat/>
    <w:pPr>
      <w:keepNext/>
      <w:keepLines/>
      <w:spacing w:before="240" w:after="64" w:line="320" w:lineRule="auto"/>
      <w:ind w:left="1296" w:hanging="1296"/>
      <w:outlineLvl w:val="6"/>
    </w:pPr>
    <w:rPr>
      <w:b/>
      <w:bCs/>
      <w:sz w:val="24"/>
      <w:szCs w:val="28"/>
    </w:rPr>
  </w:style>
  <w:style w:type="paragraph" w:styleId="8">
    <w:name w:val="heading 8"/>
    <w:basedOn w:val="a"/>
    <w:next w:val="a"/>
    <w:link w:val="8Char"/>
    <w:uiPriority w:val="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
    <w:next w:val="a"/>
    <w:link w:val="9Char"/>
    <w:uiPriority w:val="9"/>
    <w:qFormat/>
    <w:pPr>
      <w:keepNext/>
      <w:keepLines/>
      <w:spacing w:before="240" w:after="64" w:line="320" w:lineRule="auto"/>
      <w:ind w:left="1584" w:hanging="1584"/>
      <w:outlineLvl w:val="8"/>
    </w:pPr>
    <w:rPr>
      <w:rFonts w:ascii="Arial" w:eastAsia="黑体" w:hAnsi="Arial"/>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line="360" w:lineRule="auto"/>
    </w:pPr>
    <w:rPr>
      <w:rFonts w:ascii="Tahoma" w:hAnsi="Tahoma"/>
    </w:rPr>
  </w:style>
  <w:style w:type="paragraph" w:styleId="a1">
    <w:name w:val="Normal Indent"/>
    <w:basedOn w:val="a"/>
    <w:link w:val="Char0"/>
    <w:qFormat/>
    <w:pPr>
      <w:spacing w:line="360" w:lineRule="auto"/>
      <w:ind w:firstLineChars="200" w:firstLine="200"/>
    </w:pPr>
    <w:rPr>
      <w:sz w:val="24"/>
      <w:szCs w:val="20"/>
    </w:rPr>
  </w:style>
  <w:style w:type="paragraph" w:styleId="70">
    <w:name w:val="toc 7"/>
    <w:basedOn w:val="a"/>
    <w:next w:val="a"/>
    <w:uiPriority w:val="39"/>
    <w:qFormat/>
    <w:pPr>
      <w:spacing w:line="440" w:lineRule="exact"/>
      <w:ind w:left="1680"/>
      <w:jc w:val="left"/>
    </w:pPr>
    <w:rPr>
      <w:rFonts w:ascii="Calibri" w:hAnsi="Calibri"/>
      <w:sz w:val="18"/>
      <w:szCs w:val="18"/>
    </w:rPr>
  </w:style>
  <w:style w:type="paragraph" w:styleId="a5">
    <w:name w:val="Note Heading"/>
    <w:basedOn w:val="Default"/>
    <w:next w:val="Default"/>
    <w:link w:val="Char1"/>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6">
    <w:name w:val="caption"/>
    <w:basedOn w:val="a"/>
    <w:next w:val="a"/>
    <w:link w:val="Char2"/>
    <w:uiPriority w:val="35"/>
    <w:qFormat/>
    <w:pPr>
      <w:spacing w:line="480" w:lineRule="auto"/>
    </w:pPr>
    <w:rPr>
      <w:rFonts w:ascii="华文中宋" w:eastAsia="华文中宋"/>
      <w:sz w:val="36"/>
      <w:szCs w:val="20"/>
    </w:rPr>
  </w:style>
  <w:style w:type="paragraph" w:styleId="50">
    <w:name w:val="index 5"/>
    <w:basedOn w:val="a"/>
    <w:next w:val="a"/>
    <w:uiPriority w:val="99"/>
    <w:qFormat/>
    <w:pPr>
      <w:ind w:leftChars="800" w:left="800"/>
    </w:pPr>
    <w:rPr>
      <w:rFonts w:eastAsia="宋体"/>
    </w:rPr>
  </w:style>
  <w:style w:type="paragraph" w:styleId="a7">
    <w:name w:val="List Bullet"/>
    <w:basedOn w:val="a"/>
    <w:uiPriority w:val="99"/>
    <w:unhideWhenUsed/>
    <w:qFormat/>
    <w:pPr>
      <w:widowControl/>
      <w:tabs>
        <w:tab w:val="left" w:pos="113"/>
      </w:tabs>
      <w:spacing w:after="80" w:line="276" w:lineRule="auto"/>
      <w:jc w:val="left"/>
    </w:pPr>
    <w:rPr>
      <w:rFonts w:ascii="Segoe UI" w:eastAsia="宋体" w:hAnsi="Segoe UI"/>
      <w:color w:val="000000"/>
      <w:kern w:val="0"/>
      <w:sz w:val="20"/>
      <w:lang w:eastAsia="en-US"/>
    </w:rPr>
  </w:style>
  <w:style w:type="paragraph" w:styleId="a8">
    <w:name w:val="Document Map"/>
    <w:basedOn w:val="a"/>
    <w:link w:val="Char3"/>
    <w:uiPriority w:val="99"/>
    <w:qFormat/>
    <w:pPr>
      <w:spacing w:line="440" w:lineRule="exact"/>
    </w:pPr>
    <w:rPr>
      <w:rFonts w:ascii="宋体"/>
      <w:sz w:val="18"/>
      <w:szCs w:val="18"/>
    </w:rPr>
  </w:style>
  <w:style w:type="paragraph" w:styleId="a9">
    <w:name w:val="toa heading"/>
    <w:basedOn w:val="a"/>
    <w:next w:val="a"/>
    <w:uiPriority w:val="99"/>
    <w:unhideWhenUsed/>
    <w:qFormat/>
    <w:pPr>
      <w:spacing w:before="120"/>
    </w:pPr>
    <w:rPr>
      <w:rFonts w:ascii="Cambria" w:eastAsia="宋体" w:hAnsi="Cambria"/>
      <w:sz w:val="24"/>
    </w:rPr>
  </w:style>
  <w:style w:type="paragraph" w:styleId="aa">
    <w:name w:val="annotation text"/>
    <w:basedOn w:val="a"/>
    <w:link w:val="Char10"/>
    <w:uiPriority w:val="99"/>
    <w:qFormat/>
    <w:pPr>
      <w:jc w:val="left"/>
    </w:pPr>
    <w:rPr>
      <w:rFonts w:ascii="Tahoma" w:hAnsi="Tahoma"/>
    </w:rPr>
  </w:style>
  <w:style w:type="paragraph" w:styleId="ab">
    <w:name w:val="Salutation"/>
    <w:basedOn w:val="Default"/>
    <w:next w:val="Default"/>
    <w:link w:val="Char4"/>
    <w:qFormat/>
    <w:rPr>
      <w:rFonts w:ascii="..ì." w:eastAsia="..ì." w:cs="Times New Roman"/>
      <w:color w:val="auto"/>
      <w:szCs w:val="20"/>
    </w:rPr>
  </w:style>
  <w:style w:type="paragraph" w:styleId="30">
    <w:name w:val="Body Text 3"/>
    <w:basedOn w:val="a"/>
    <w:link w:val="3Char0"/>
    <w:uiPriority w:val="99"/>
    <w:qFormat/>
    <w:pPr>
      <w:spacing w:after="120"/>
    </w:pPr>
    <w:rPr>
      <w:rFonts w:eastAsia="宋体"/>
      <w:sz w:val="16"/>
      <w:szCs w:val="16"/>
    </w:rPr>
  </w:style>
  <w:style w:type="paragraph" w:styleId="ac">
    <w:name w:val="Body Text Indent"/>
    <w:basedOn w:val="a"/>
    <w:link w:val="Char5"/>
    <w:qFormat/>
    <w:pPr>
      <w:widowControl/>
      <w:spacing w:line="360" w:lineRule="auto"/>
      <w:ind w:firstLine="709"/>
      <w:jc w:val="left"/>
    </w:pPr>
    <w:rPr>
      <w:rFonts w:ascii="Tahoma" w:hAnsi="Tahoma"/>
    </w:rPr>
  </w:style>
  <w:style w:type="paragraph" w:styleId="ad">
    <w:name w:val="Block Text"/>
    <w:basedOn w:val="a"/>
    <w:uiPriority w:val="99"/>
    <w:qFormat/>
    <w:pPr>
      <w:spacing w:line="360" w:lineRule="auto"/>
      <w:ind w:leftChars="170" w:left="357" w:rightChars="12" w:right="25" w:firstLine="1"/>
    </w:pPr>
    <w:rPr>
      <w:rFonts w:ascii="宋体" w:eastAsia="宋体" w:hAnsi="宋体" w:cs="Arial"/>
      <w:sz w:val="24"/>
      <w:szCs w:val="20"/>
    </w:rPr>
  </w:style>
  <w:style w:type="paragraph" w:styleId="21">
    <w:name w:val="List Bullet 2"/>
    <w:basedOn w:val="a"/>
    <w:qFormat/>
    <w:pPr>
      <w:tabs>
        <w:tab w:val="left" w:pos="840"/>
      </w:tabs>
      <w:spacing w:line="360" w:lineRule="auto"/>
      <w:ind w:left="840" w:hanging="420"/>
    </w:pPr>
    <w:rPr>
      <w:sz w:val="24"/>
      <w:szCs w:val="28"/>
    </w:rPr>
  </w:style>
  <w:style w:type="paragraph" w:styleId="51">
    <w:name w:val="toc 5"/>
    <w:basedOn w:val="a"/>
    <w:next w:val="a"/>
    <w:uiPriority w:val="39"/>
    <w:qFormat/>
    <w:pPr>
      <w:spacing w:line="440" w:lineRule="exact"/>
      <w:ind w:left="1120"/>
      <w:jc w:val="left"/>
    </w:pPr>
    <w:rPr>
      <w:rFonts w:ascii="Calibri" w:hAnsi="Calibri"/>
      <w:sz w:val="18"/>
      <w:szCs w:val="18"/>
    </w:rPr>
  </w:style>
  <w:style w:type="paragraph" w:styleId="31">
    <w:name w:val="toc 3"/>
    <w:basedOn w:val="a"/>
    <w:next w:val="a"/>
    <w:uiPriority w:val="39"/>
    <w:qFormat/>
    <w:pPr>
      <w:tabs>
        <w:tab w:val="right" w:leader="dot" w:pos="8302"/>
      </w:tabs>
      <w:ind w:left="561"/>
      <w:jc w:val="left"/>
    </w:pPr>
    <w:rPr>
      <w:rFonts w:ascii="Calibri" w:hAnsi="Calibri"/>
      <w:iCs/>
      <w:sz w:val="20"/>
      <w:szCs w:val="20"/>
    </w:rPr>
  </w:style>
  <w:style w:type="paragraph" w:styleId="ae">
    <w:name w:val="Plain Text"/>
    <w:basedOn w:val="a"/>
    <w:link w:val="Char6"/>
    <w:qFormat/>
    <w:pPr>
      <w:spacing w:line="360" w:lineRule="auto"/>
    </w:pPr>
    <w:rPr>
      <w:rFonts w:ascii="宋体" w:hAnsi="Courier New"/>
      <w:szCs w:val="21"/>
    </w:rPr>
  </w:style>
  <w:style w:type="paragraph" w:styleId="80">
    <w:name w:val="toc 8"/>
    <w:basedOn w:val="a"/>
    <w:next w:val="a"/>
    <w:uiPriority w:val="39"/>
    <w:qFormat/>
    <w:pPr>
      <w:spacing w:line="440" w:lineRule="exact"/>
      <w:ind w:left="1960"/>
      <w:jc w:val="left"/>
    </w:pPr>
    <w:rPr>
      <w:rFonts w:ascii="Calibri" w:hAnsi="Calibri"/>
      <w:sz w:val="18"/>
      <w:szCs w:val="18"/>
    </w:rPr>
  </w:style>
  <w:style w:type="paragraph" w:styleId="af">
    <w:name w:val="Date"/>
    <w:basedOn w:val="a"/>
    <w:next w:val="a"/>
    <w:link w:val="Char7"/>
    <w:uiPriority w:val="99"/>
    <w:qFormat/>
    <w:pPr>
      <w:spacing w:line="360" w:lineRule="auto"/>
      <w:ind w:leftChars="2500" w:left="2500"/>
    </w:pPr>
    <w:rPr>
      <w:rFonts w:ascii="Tahoma" w:hAnsi="Tahoma"/>
    </w:rPr>
  </w:style>
  <w:style w:type="paragraph" w:styleId="22">
    <w:name w:val="Body Text Indent 2"/>
    <w:basedOn w:val="a"/>
    <w:link w:val="2Char0"/>
    <w:uiPriority w:val="99"/>
    <w:qFormat/>
    <w:pPr>
      <w:adjustRightInd w:val="0"/>
      <w:snapToGrid w:val="0"/>
      <w:spacing w:afterLines="25" w:line="420" w:lineRule="exact"/>
      <w:ind w:leftChars="378" w:left="778"/>
    </w:pPr>
    <w:rPr>
      <w:rFonts w:eastAsia="宋体"/>
      <w:sz w:val="24"/>
      <w:szCs w:val="30"/>
    </w:rPr>
  </w:style>
  <w:style w:type="paragraph" w:styleId="af0">
    <w:name w:val="Balloon Text"/>
    <w:basedOn w:val="a"/>
    <w:link w:val="Char8"/>
    <w:uiPriority w:val="99"/>
    <w:qFormat/>
    <w:rPr>
      <w:sz w:val="18"/>
      <w:szCs w:val="18"/>
    </w:rPr>
  </w:style>
  <w:style w:type="paragraph" w:styleId="af1">
    <w:name w:val="footer"/>
    <w:basedOn w:val="a"/>
    <w:link w:val="Char9"/>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2">
    <w:name w:val="header"/>
    <w:basedOn w:val="a"/>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
    <w:next w:val="a"/>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
    <w:next w:val="a"/>
    <w:uiPriority w:val="39"/>
    <w:qFormat/>
    <w:pPr>
      <w:spacing w:line="440" w:lineRule="exact"/>
      <w:ind w:left="840"/>
      <w:jc w:val="left"/>
    </w:pPr>
    <w:rPr>
      <w:rFonts w:ascii="Calibri" w:hAnsi="Calibri"/>
      <w:sz w:val="18"/>
      <w:szCs w:val="18"/>
    </w:rPr>
  </w:style>
  <w:style w:type="paragraph" w:styleId="af3">
    <w:name w:val="List"/>
    <w:basedOn w:val="a"/>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
    <w:next w:val="a"/>
    <w:uiPriority w:val="39"/>
    <w:qFormat/>
    <w:pPr>
      <w:spacing w:line="440" w:lineRule="exact"/>
      <w:ind w:left="1400"/>
      <w:jc w:val="left"/>
    </w:pPr>
    <w:rPr>
      <w:rFonts w:ascii="Calibri" w:hAnsi="Calibri"/>
      <w:sz w:val="18"/>
      <w:szCs w:val="18"/>
    </w:rPr>
  </w:style>
  <w:style w:type="paragraph" w:styleId="32">
    <w:name w:val="Body Text Indent 3"/>
    <w:basedOn w:val="a"/>
    <w:link w:val="3Char1"/>
    <w:uiPriority w:val="99"/>
    <w:qFormat/>
    <w:pPr>
      <w:spacing w:after="120"/>
      <w:ind w:leftChars="200" w:left="420"/>
    </w:pPr>
    <w:rPr>
      <w:sz w:val="16"/>
      <w:szCs w:val="16"/>
    </w:rPr>
  </w:style>
  <w:style w:type="paragraph" w:styleId="23">
    <w:name w:val="toc 2"/>
    <w:basedOn w:val="a"/>
    <w:next w:val="a"/>
    <w:uiPriority w:val="39"/>
    <w:qFormat/>
    <w:pPr>
      <w:widowControl/>
      <w:adjustRightInd w:val="0"/>
      <w:spacing w:line="300" w:lineRule="auto"/>
      <w:jc w:val="center"/>
    </w:pPr>
    <w:rPr>
      <w:rFonts w:eastAsia="黑体"/>
      <w:smallCaps/>
      <w:kern w:val="0"/>
      <w:sz w:val="24"/>
    </w:rPr>
  </w:style>
  <w:style w:type="paragraph" w:styleId="90">
    <w:name w:val="toc 9"/>
    <w:basedOn w:val="a"/>
    <w:next w:val="a"/>
    <w:uiPriority w:val="39"/>
    <w:qFormat/>
    <w:pPr>
      <w:spacing w:line="440" w:lineRule="exact"/>
      <w:ind w:left="2240"/>
      <w:jc w:val="left"/>
    </w:pPr>
    <w:rPr>
      <w:rFonts w:ascii="Calibri" w:hAnsi="Calibri"/>
      <w:sz w:val="18"/>
      <w:szCs w:val="18"/>
    </w:rPr>
  </w:style>
  <w:style w:type="paragraph" w:styleId="24">
    <w:name w:val="Body Text 2"/>
    <w:basedOn w:val="a"/>
    <w:link w:val="2Char1"/>
    <w:uiPriority w:val="99"/>
    <w:qFormat/>
    <w:pPr>
      <w:spacing w:line="360" w:lineRule="auto"/>
      <w:ind w:right="26"/>
    </w:pPr>
    <w:rPr>
      <w:rFonts w:ascii="宋体" w:eastAsia="宋体"/>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uiPriority w:val="99"/>
    <w:qFormat/>
    <w:pPr>
      <w:spacing w:line="220" w:lineRule="exact"/>
      <w:jc w:val="center"/>
    </w:pPr>
    <w:rPr>
      <w:rFonts w:ascii="仿宋_GB2312" w:eastAsia="仿宋_GB2312"/>
      <w:szCs w:val="21"/>
    </w:rPr>
  </w:style>
  <w:style w:type="paragraph" w:styleId="af5">
    <w:name w:val="Title"/>
    <w:basedOn w:val="a"/>
    <w:next w:val="a"/>
    <w:link w:val="Charb"/>
    <w:qFormat/>
    <w:pPr>
      <w:spacing w:before="240" w:after="60" w:line="440" w:lineRule="exact"/>
      <w:jc w:val="center"/>
      <w:outlineLvl w:val="0"/>
    </w:pPr>
    <w:rPr>
      <w:rFonts w:ascii="Cambria" w:hAnsi="Cambria"/>
      <w:b/>
      <w:bCs/>
      <w:sz w:val="32"/>
      <w:szCs w:val="32"/>
    </w:rPr>
  </w:style>
  <w:style w:type="paragraph" w:styleId="af6">
    <w:name w:val="annotation subject"/>
    <w:basedOn w:val="aa"/>
    <w:next w:val="aa"/>
    <w:link w:val="Charc"/>
    <w:uiPriority w:val="99"/>
    <w:unhideWhenUsed/>
    <w:qFormat/>
    <w:pPr>
      <w:spacing w:line="440" w:lineRule="exact"/>
    </w:pPr>
    <w:rPr>
      <w:b/>
      <w:bCs/>
      <w:sz w:val="24"/>
      <w:szCs w:val="28"/>
    </w:rPr>
  </w:style>
  <w:style w:type="paragraph" w:styleId="af7">
    <w:name w:val="Body Text First Indent"/>
    <w:basedOn w:val="a0"/>
    <w:link w:val="Chard"/>
    <w:qFormat/>
    <w:pPr>
      <w:spacing w:after="120" w:line="240" w:lineRule="auto"/>
      <w:ind w:firstLineChars="100" w:firstLine="100"/>
    </w:pPr>
  </w:style>
  <w:style w:type="paragraph" w:styleId="25">
    <w:name w:val="Body Text First Indent 2"/>
    <w:basedOn w:val="ac"/>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8">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style>
  <w:style w:type="character" w:styleId="afa">
    <w:name w:val="page number"/>
    <w:basedOn w:val="a2"/>
    <w:uiPriority w:val="99"/>
    <w:qFormat/>
  </w:style>
  <w:style w:type="character" w:styleId="afb">
    <w:name w:val="FollowedHyperlink"/>
    <w:uiPriority w:val="99"/>
    <w:unhideWhenUsed/>
    <w:qFormat/>
    <w:rPr>
      <w:color w:val="954F72"/>
      <w:u w:val="single"/>
    </w:rPr>
  </w:style>
  <w:style w:type="character" w:styleId="afc">
    <w:name w:val="Emphasis"/>
    <w:qFormat/>
    <w:rPr>
      <w:i/>
      <w:iCs/>
    </w:rPr>
  </w:style>
  <w:style w:type="character" w:styleId="HTML0">
    <w:name w:val="HTML Definition"/>
    <w:unhideWhenUsed/>
    <w:qFormat/>
  </w:style>
  <w:style w:type="character" w:styleId="HTML1">
    <w:name w:val="HTML Variable"/>
    <w:unhideWhenUsed/>
    <w:qFormat/>
  </w:style>
  <w:style w:type="character" w:styleId="afd">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e">
    <w:name w:val="annotation reference"/>
    <w:qFormat/>
    <w:rPr>
      <w:sz w:val="21"/>
      <w:szCs w:val="21"/>
    </w:rPr>
  </w:style>
  <w:style w:type="character" w:styleId="HTML3">
    <w:name w:val="HTML Cite"/>
    <w:unhideWhenUsed/>
    <w:qFormat/>
  </w:style>
  <w:style w:type="character" w:customStyle="1" w:styleId="Char">
    <w:name w:val="正文文本 Char"/>
    <w:link w:val="a0"/>
    <w:uiPriority w:val="99"/>
    <w:qFormat/>
    <w:rPr>
      <w:rFonts w:ascii="Tahoma" w:hAnsi="Tahoma"/>
      <w:kern w:val="2"/>
      <w:sz w:val="21"/>
      <w:szCs w:val="24"/>
    </w:rPr>
  </w:style>
  <w:style w:type="character" w:customStyle="1" w:styleId="1Char">
    <w:name w:val="标题 1 Char"/>
    <w:link w:val="1"/>
    <w:uiPriority w:val="9"/>
    <w:qFormat/>
    <w:rPr>
      <w:rFonts w:ascii="Tahoma" w:hAnsi="Tahoma"/>
      <w:b/>
      <w:bCs/>
      <w:kern w:val="44"/>
      <w:sz w:val="24"/>
      <w:szCs w:val="44"/>
    </w:rPr>
  </w:style>
  <w:style w:type="character" w:customStyle="1" w:styleId="Char0">
    <w:name w:val="正文缩进 Char"/>
    <w:link w:val="a1"/>
    <w:qFormat/>
    <w:rPr>
      <w:kern w:val="2"/>
      <w:sz w:val="24"/>
    </w:rPr>
  </w:style>
  <w:style w:type="character" w:customStyle="1" w:styleId="2Char">
    <w:name w:val="标题 2 Char"/>
    <w:link w:val="20"/>
    <w:uiPriority w:val="9"/>
    <w:qFormat/>
    <w:rPr>
      <w:rFonts w:ascii="Cambria" w:hAnsi="Cambria"/>
      <w:b/>
      <w:bCs/>
      <w:kern w:val="2"/>
      <w:sz w:val="32"/>
      <w:szCs w:val="32"/>
    </w:rPr>
  </w:style>
  <w:style w:type="character" w:customStyle="1" w:styleId="3Char">
    <w:name w:val="标题 3 Char"/>
    <w:link w:val="3"/>
    <w:uiPriority w:val="9"/>
    <w:qFormat/>
    <w:rPr>
      <w:rFonts w:ascii="Tahoma" w:hAnsi="Tahoma"/>
      <w:b/>
      <w:bCs/>
      <w:kern w:val="2"/>
      <w:sz w:val="32"/>
      <w:szCs w:val="32"/>
    </w:rPr>
  </w:style>
  <w:style w:type="character" w:customStyle="1" w:styleId="4Char">
    <w:name w:val="标题 4 Char"/>
    <w:link w:val="4"/>
    <w:qFormat/>
    <w:rPr>
      <w:b/>
      <w:sz w:val="24"/>
      <w:szCs w:val="24"/>
    </w:rPr>
  </w:style>
  <w:style w:type="character" w:customStyle="1" w:styleId="5Char">
    <w:name w:val="标题 5 Char"/>
    <w:link w:val="5"/>
    <w:qFormat/>
    <w:rPr>
      <w:b/>
      <w:bCs/>
      <w:kern w:val="2"/>
      <w:sz w:val="24"/>
      <w:szCs w:val="28"/>
    </w:rPr>
  </w:style>
  <w:style w:type="character" w:customStyle="1" w:styleId="6Char">
    <w:name w:val="标题 6 Char"/>
    <w:link w:val="6"/>
    <w:qFormat/>
    <w:rPr>
      <w:rFonts w:ascii="Arial" w:eastAsia="黑体" w:hAnsi="Arial"/>
      <w:b/>
      <w:bCs/>
      <w:kern w:val="2"/>
      <w:sz w:val="24"/>
      <w:szCs w:val="28"/>
    </w:rPr>
  </w:style>
  <w:style w:type="character" w:customStyle="1" w:styleId="7Char">
    <w:name w:val="标题 7 Char"/>
    <w:link w:val="7"/>
    <w:uiPriority w:val="9"/>
    <w:qFormat/>
    <w:rPr>
      <w:b/>
      <w:bCs/>
      <w:kern w:val="2"/>
      <w:sz w:val="24"/>
      <w:szCs w:val="28"/>
    </w:rPr>
  </w:style>
  <w:style w:type="character" w:customStyle="1" w:styleId="8Char">
    <w:name w:val="标题 8 Char"/>
    <w:link w:val="8"/>
    <w:uiPriority w:val="9"/>
    <w:qFormat/>
    <w:rPr>
      <w:rFonts w:ascii="Arial" w:eastAsia="黑体" w:hAnsi="Arial"/>
      <w:kern w:val="2"/>
      <w:sz w:val="24"/>
      <w:szCs w:val="28"/>
    </w:rPr>
  </w:style>
  <w:style w:type="character" w:customStyle="1" w:styleId="9Char">
    <w:name w:val="标题 9 Char"/>
    <w:link w:val="9"/>
    <w:uiPriority w:val="9"/>
    <w:qFormat/>
    <w:rPr>
      <w:rFonts w:ascii="Arial" w:eastAsia="黑体" w:hAnsi="Arial"/>
      <w:kern w:val="2"/>
      <w:sz w:val="24"/>
      <w:szCs w:val="21"/>
    </w:rPr>
  </w:style>
  <w:style w:type="character" w:customStyle="1" w:styleId="Char1">
    <w:name w:val="注释标题 Char"/>
    <w:basedOn w:val="a2"/>
    <w:link w:val="a5"/>
    <w:qFormat/>
    <w:rPr>
      <w:rFonts w:ascii="..ì." w:eastAsia="..ì." w:hAnsi="Times New Roman" w:cs="Times New Roman"/>
      <w:sz w:val="24"/>
    </w:rPr>
  </w:style>
  <w:style w:type="character" w:customStyle="1" w:styleId="Char2">
    <w:name w:val="题注 Char"/>
    <w:link w:val="a6"/>
    <w:qFormat/>
    <w:rPr>
      <w:rFonts w:ascii="华文中宋" w:eastAsia="华文中宋"/>
      <w:kern w:val="2"/>
      <w:sz w:val="36"/>
    </w:rPr>
  </w:style>
  <w:style w:type="character" w:customStyle="1" w:styleId="Char3">
    <w:name w:val="文档结构图 Char"/>
    <w:link w:val="a8"/>
    <w:uiPriority w:val="99"/>
    <w:qFormat/>
    <w:rPr>
      <w:rFonts w:ascii="宋体"/>
      <w:kern w:val="2"/>
      <w:sz w:val="18"/>
      <w:szCs w:val="18"/>
    </w:rPr>
  </w:style>
  <w:style w:type="character" w:customStyle="1" w:styleId="Char10">
    <w:name w:val="批注文字 Char1"/>
    <w:link w:val="aa"/>
    <w:qFormat/>
    <w:rPr>
      <w:rFonts w:ascii="Tahoma" w:hAnsi="Tahoma"/>
      <w:kern w:val="2"/>
      <w:sz w:val="21"/>
      <w:szCs w:val="24"/>
    </w:rPr>
  </w:style>
  <w:style w:type="character" w:customStyle="1" w:styleId="Char4">
    <w:name w:val="称呼 Char"/>
    <w:basedOn w:val="a2"/>
    <w:link w:val="ab"/>
    <w:qFormat/>
    <w:rPr>
      <w:rFonts w:ascii="..ì." w:eastAsia="..ì." w:hAnsi="Times New Roman" w:cs="Times New Roman"/>
      <w:sz w:val="24"/>
    </w:rPr>
  </w:style>
  <w:style w:type="character" w:customStyle="1" w:styleId="3Char0">
    <w:name w:val="正文文本 3 Char"/>
    <w:basedOn w:val="a2"/>
    <w:link w:val="30"/>
    <w:uiPriority w:val="99"/>
    <w:qFormat/>
    <w:rPr>
      <w:rFonts w:ascii="Times New Roman" w:eastAsia="宋体" w:hAnsi="Times New Roman" w:cs="Times New Roman"/>
      <w:kern w:val="2"/>
      <w:sz w:val="16"/>
      <w:szCs w:val="16"/>
    </w:rPr>
  </w:style>
  <w:style w:type="character" w:customStyle="1" w:styleId="Char5">
    <w:name w:val="正文文本缩进 Char"/>
    <w:basedOn w:val="a2"/>
    <w:link w:val="ac"/>
    <w:qFormat/>
    <w:rPr>
      <w:rFonts w:ascii="Tahoma" w:eastAsia="Arial Unicode MS" w:hAnsi="Tahoma" w:cs="Times New Roman"/>
      <w:kern w:val="2"/>
      <w:sz w:val="21"/>
      <w:szCs w:val="24"/>
    </w:rPr>
  </w:style>
  <w:style w:type="character" w:customStyle="1" w:styleId="Char6">
    <w:name w:val="纯文本 Char"/>
    <w:link w:val="ae"/>
    <w:qFormat/>
    <w:rPr>
      <w:rFonts w:ascii="宋体" w:eastAsia="Arial Unicode MS" w:hAnsi="Courier New" w:cs="Times New Roman"/>
      <w:kern w:val="2"/>
      <w:sz w:val="21"/>
      <w:szCs w:val="21"/>
    </w:rPr>
  </w:style>
  <w:style w:type="character" w:customStyle="1" w:styleId="Char7">
    <w:name w:val="日期 Char"/>
    <w:link w:val="af"/>
    <w:uiPriority w:val="99"/>
    <w:qFormat/>
    <w:rPr>
      <w:rFonts w:ascii="Tahoma" w:eastAsia="Arial Unicode MS" w:hAnsi="Tahoma" w:cs="Times New Roman"/>
      <w:kern w:val="2"/>
      <w:sz w:val="21"/>
      <w:szCs w:val="24"/>
    </w:rPr>
  </w:style>
  <w:style w:type="character" w:customStyle="1" w:styleId="2Char0">
    <w:name w:val="正文文本缩进 2 Char"/>
    <w:basedOn w:val="a2"/>
    <w:link w:val="22"/>
    <w:uiPriority w:val="99"/>
    <w:qFormat/>
    <w:rPr>
      <w:rFonts w:ascii="Times New Roman" w:eastAsia="宋体" w:hAnsi="Times New Roman" w:cs="Times New Roman"/>
      <w:kern w:val="2"/>
      <w:sz w:val="24"/>
      <w:szCs w:val="30"/>
    </w:rPr>
  </w:style>
  <w:style w:type="character" w:customStyle="1" w:styleId="Char8">
    <w:name w:val="批注框文本 Char"/>
    <w:link w:val="af0"/>
    <w:uiPriority w:val="99"/>
    <w:qFormat/>
    <w:rPr>
      <w:kern w:val="2"/>
      <w:sz w:val="18"/>
      <w:szCs w:val="18"/>
    </w:rPr>
  </w:style>
  <w:style w:type="character" w:customStyle="1" w:styleId="Char9">
    <w:name w:val="页脚 Char"/>
    <w:link w:val="af1"/>
    <w:qFormat/>
    <w:rPr>
      <w:rFonts w:ascii="Tahoma" w:hAnsi="Tahoma"/>
      <w:kern w:val="2"/>
      <w:sz w:val="18"/>
      <w:szCs w:val="18"/>
    </w:rPr>
  </w:style>
  <w:style w:type="character" w:customStyle="1" w:styleId="Chara">
    <w:name w:val="页眉 Char"/>
    <w:link w:val="af2"/>
    <w:uiPriority w:val="99"/>
    <w:qFormat/>
    <w:rPr>
      <w:rFonts w:ascii="Tahoma" w:hAnsi="Tahoma"/>
      <w:kern w:val="2"/>
      <w:sz w:val="18"/>
      <w:szCs w:val="18"/>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character" w:customStyle="1" w:styleId="2Char1">
    <w:name w:val="正文文本 2 Char"/>
    <w:basedOn w:val="a2"/>
    <w:link w:val="24"/>
    <w:uiPriority w:val="99"/>
    <w:qFormat/>
    <w:rPr>
      <w:rFonts w:ascii="宋体" w:eastAsia="宋体" w:hAnsi="Times New Roman" w:cs="Times New Roman"/>
      <w:kern w:val="2"/>
      <w:sz w:val="21"/>
    </w:rPr>
  </w:style>
  <w:style w:type="character" w:customStyle="1" w:styleId="HTMLChar">
    <w:name w:val="HTML 预设格式 Char"/>
    <w:basedOn w:val="a2"/>
    <w:link w:val="HTML"/>
    <w:qFormat/>
    <w:rPr>
      <w:rFonts w:ascii="黑体" w:eastAsia="黑体" w:hAnsi="Courier New"/>
    </w:rPr>
  </w:style>
  <w:style w:type="character" w:customStyle="1" w:styleId="Charb">
    <w:name w:val="标题 Char"/>
    <w:link w:val="af5"/>
    <w:qFormat/>
    <w:rPr>
      <w:rFonts w:ascii="Cambria" w:hAnsi="Cambria"/>
      <w:b/>
      <w:bCs/>
      <w:kern w:val="2"/>
      <w:sz w:val="32"/>
      <w:szCs w:val="32"/>
    </w:rPr>
  </w:style>
  <w:style w:type="character" w:customStyle="1" w:styleId="Charc">
    <w:name w:val="批注主题 Char"/>
    <w:link w:val="af6"/>
    <w:uiPriority w:val="99"/>
    <w:qFormat/>
    <w:rPr>
      <w:rFonts w:ascii="Tahoma" w:hAnsi="Tahoma"/>
      <w:b/>
      <w:bCs/>
      <w:kern w:val="2"/>
      <w:sz w:val="24"/>
      <w:szCs w:val="28"/>
    </w:rPr>
  </w:style>
  <w:style w:type="character" w:customStyle="1" w:styleId="Chard">
    <w:name w:val="正文首行缩进 Char"/>
    <w:link w:val="af7"/>
    <w:qFormat/>
    <w:rPr>
      <w:rFonts w:ascii="Tahoma" w:hAnsi="Tahoma"/>
      <w:kern w:val="2"/>
      <w:sz w:val="21"/>
      <w:szCs w:val="24"/>
    </w:rPr>
  </w:style>
  <w:style w:type="character" w:customStyle="1" w:styleId="2Char2">
    <w:name w:val="正文首行缩进 2 Char"/>
    <w:basedOn w:val="Char5"/>
    <w:link w:val="25"/>
    <w:qFormat/>
    <w:rPr>
      <w:rFonts w:ascii="Times New Roman" w:eastAsia="宋体" w:hAnsi="Times New Roman" w:cs="Times New Roman"/>
      <w:kern w:val="2"/>
      <w:sz w:val="21"/>
      <w:szCs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26">
    <w:name w:val="列出段落2"/>
    <w:basedOn w:val="a"/>
    <w:uiPriority w:val="34"/>
    <w:unhideWhenUsed/>
    <w:qFormat/>
    <w:pPr>
      <w:ind w:firstLineChars="200" w:firstLine="420"/>
    </w:pPr>
  </w:style>
  <w:style w:type="paragraph" w:customStyle="1" w:styleId="aff">
    <w:name w:val="题头内容"/>
    <w:basedOn w:val="a"/>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
    <w:next w:val="aff0"/>
    <w:uiPriority w:val="99"/>
    <w:qFormat/>
    <w:pPr>
      <w:ind w:firstLineChars="200" w:firstLine="420"/>
    </w:pPr>
    <w:rPr>
      <w:rFonts w:ascii="Calibri" w:hAnsi="Calibri"/>
      <w:szCs w:val="22"/>
    </w:rPr>
  </w:style>
  <w:style w:type="paragraph" w:styleId="aff0">
    <w:name w:val="List Paragraph"/>
    <w:basedOn w:val="a"/>
    <w:link w:val="Chare"/>
    <w:uiPriority w:val="34"/>
    <w:qFormat/>
    <w:pPr>
      <w:ind w:firstLineChars="200" w:firstLine="420"/>
    </w:pPr>
    <w:rPr>
      <w:rFonts w:ascii="Calibri" w:eastAsia="宋体" w:hAnsi="Calibri"/>
      <w:szCs w:val="22"/>
    </w:rPr>
  </w:style>
  <w:style w:type="character" w:customStyle="1" w:styleId="Chare">
    <w:name w:val="列出段落 Char"/>
    <w:link w:val="aff0"/>
    <w:uiPriority w:val="99"/>
    <w:qFormat/>
    <w:locked/>
    <w:rPr>
      <w:rFonts w:ascii="Calibri" w:hAnsi="Calibri"/>
      <w:kern w:val="2"/>
      <w:sz w:val="21"/>
      <w:szCs w:val="22"/>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2">
    <w:name w:val="列出段落1"/>
    <w:basedOn w:val="a"/>
    <w:qFormat/>
    <w:pPr>
      <w:adjustRightInd w:val="0"/>
      <w:spacing w:line="300" w:lineRule="auto"/>
      <w:ind w:firstLineChars="200" w:firstLine="420"/>
      <w:textAlignment w:val="baseline"/>
    </w:pPr>
    <w:rPr>
      <w:kern w:val="0"/>
      <w:sz w:val="24"/>
    </w:rPr>
  </w:style>
  <w:style w:type="paragraph" w:customStyle="1" w:styleId="TOC1">
    <w:name w:val="TOC 标题1"/>
    <w:basedOn w:val="1"/>
    <w:next w:val="a"/>
    <w:uiPriority w:val="39"/>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1">
    <w:name w:val="封面落款"/>
    <w:basedOn w:val="a"/>
    <w:qFormat/>
    <w:pPr>
      <w:spacing w:line="360" w:lineRule="auto"/>
      <w:jc w:val="center"/>
    </w:pPr>
    <w:rPr>
      <w:rFonts w:ascii="Arial" w:eastAsia="黑体" w:hAnsi="Arial"/>
      <w:sz w:val="32"/>
      <w:szCs w:val="28"/>
    </w:rPr>
  </w:style>
  <w:style w:type="paragraph" w:customStyle="1" w:styleId="aff2">
    <w:name w:val="目录"/>
    <w:link w:val="CharChar"/>
    <w:qFormat/>
    <w:pPr>
      <w:spacing w:before="156" w:after="156"/>
    </w:pPr>
    <w:rPr>
      <w:rFonts w:ascii="仿宋_GB2312" w:eastAsia="仿宋_GB2312" w:hAnsi="宋体"/>
      <w:sz w:val="28"/>
      <w:szCs w:val="28"/>
    </w:rPr>
  </w:style>
  <w:style w:type="character" w:customStyle="1" w:styleId="CharChar">
    <w:name w:val="目录 Char Char"/>
    <w:link w:val="aff2"/>
    <w:qFormat/>
    <w:rPr>
      <w:rFonts w:ascii="仿宋_GB2312" w:eastAsia="仿宋_GB2312" w:hAnsi="宋体"/>
      <w:sz w:val="28"/>
      <w:szCs w:val="28"/>
      <w:lang w:val="en-US" w:eastAsia="zh-CN" w:bidi="ar-SA"/>
    </w:rPr>
  </w:style>
  <w:style w:type="paragraph" w:customStyle="1" w:styleId="aff3">
    <w:name w:val="表格字体小四"/>
    <w:link w:val="CharChar0"/>
    <w:qFormat/>
    <w:pPr>
      <w:widowControl w:val="0"/>
      <w:jc w:val="center"/>
    </w:pPr>
    <w:rPr>
      <w:rFonts w:eastAsia="Arial Unicode MS"/>
      <w:kern w:val="2"/>
      <w:sz w:val="24"/>
      <w:szCs w:val="24"/>
    </w:rPr>
  </w:style>
  <w:style w:type="character" w:customStyle="1" w:styleId="CharChar0">
    <w:name w:val="表格字体小四 Char Char"/>
    <w:link w:val="aff3"/>
    <w:qFormat/>
    <w:rPr>
      <w:kern w:val="2"/>
      <w:sz w:val="24"/>
      <w:szCs w:val="24"/>
      <w:lang w:val="en-US" w:eastAsia="zh-CN" w:bidi="ar-SA"/>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4">
    <w:name w:val="表格格式"/>
    <w:basedOn w:val="a"/>
    <w:qFormat/>
    <w:pPr>
      <w:adjustRightInd w:val="0"/>
      <w:snapToGrid w:val="0"/>
      <w:jc w:val="left"/>
      <w:textAlignment w:val="baseline"/>
    </w:pPr>
    <w:rPr>
      <w:rFonts w:ascii="宋体"/>
      <w:kern w:val="0"/>
      <w:szCs w:val="20"/>
    </w:rPr>
  </w:style>
  <w:style w:type="paragraph" w:customStyle="1" w:styleId="53">
    <w:name w:val="样式5"/>
    <w:basedOn w:val="a1"/>
    <w:qFormat/>
    <w:pPr>
      <w:ind w:firstLine="420"/>
    </w:pPr>
    <w:rPr>
      <w:sz w:val="21"/>
      <w:szCs w:val="21"/>
    </w:rPr>
  </w:style>
  <w:style w:type="paragraph" w:customStyle="1" w:styleId="27">
    <w:name w:val="标题2"/>
    <w:basedOn w:val="20"/>
    <w:next w:val="a"/>
    <w:link w:val="2CharChar"/>
    <w:qFormat/>
    <w:pPr>
      <w:widowControl/>
      <w:spacing w:beforeLines="10" w:afterLines="10" w:line="240" w:lineRule="auto"/>
      <w:jc w:val="left"/>
    </w:pPr>
    <w:rPr>
      <w:rFonts w:ascii="Times New Roman" w:eastAsia="黑体" w:hAnsi="Times New Roman"/>
      <w:b/>
      <w:bCs/>
      <w:szCs w:val="24"/>
    </w:rPr>
  </w:style>
  <w:style w:type="character" w:customStyle="1" w:styleId="2CharChar">
    <w:name w:val="标题2 Char Char"/>
    <w:link w:val="27"/>
    <w:qFormat/>
    <w:rPr>
      <w:rFonts w:eastAsia="黑体"/>
      <w:kern w:val="2"/>
      <w:sz w:val="32"/>
      <w:szCs w:val="24"/>
    </w:rPr>
  </w:style>
  <w:style w:type="paragraph" w:customStyle="1" w:styleId="aff5">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character" w:customStyle="1" w:styleId="CharChar1">
    <w:name w:val="三级 Char Char"/>
    <w:link w:val="aff5"/>
    <w:qFormat/>
    <w:rPr>
      <w:rFonts w:eastAsia="黑体"/>
      <w:bCs/>
      <w:kern w:val="2"/>
      <w:sz w:val="30"/>
      <w:szCs w:val="24"/>
    </w:rPr>
  </w:style>
  <w:style w:type="paragraph" w:customStyle="1" w:styleId="28">
    <w:name w:val="样式2"/>
    <w:basedOn w:val="a"/>
    <w:link w:val="2CharChar0"/>
    <w:qFormat/>
    <w:pPr>
      <w:spacing w:line="300" w:lineRule="auto"/>
      <w:jc w:val="center"/>
      <w:outlineLvl w:val="0"/>
    </w:pPr>
    <w:rPr>
      <w:b/>
      <w:sz w:val="24"/>
    </w:rPr>
  </w:style>
  <w:style w:type="character" w:customStyle="1" w:styleId="2CharChar0">
    <w:name w:val="样式2 Char Char"/>
    <w:link w:val="28"/>
    <w:qFormat/>
    <w:rPr>
      <w:b/>
      <w:kern w:val="2"/>
      <w:sz w:val="24"/>
      <w:szCs w:val="24"/>
    </w:rPr>
  </w:style>
  <w:style w:type="paragraph" w:customStyle="1" w:styleId="Char11">
    <w:name w:val="Char1"/>
    <w:basedOn w:val="a"/>
    <w:qFormat/>
    <w:pPr>
      <w:adjustRightInd w:val="0"/>
      <w:spacing w:line="360" w:lineRule="auto"/>
    </w:pPr>
    <w:rPr>
      <w:kern w:val="0"/>
      <w:sz w:val="24"/>
      <w:szCs w:val="20"/>
    </w:rPr>
  </w:style>
  <w:style w:type="paragraph" w:customStyle="1" w:styleId="aff6">
    <w:name w:val="表格标题(居中)"/>
    <w:basedOn w:val="a"/>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character" w:customStyle="1" w:styleId="3CharChar">
    <w:name w:val="标题3 Char Char"/>
    <w:link w:val="33"/>
    <w:qFormat/>
    <w:rPr>
      <w:rFonts w:eastAsia="黑体"/>
      <w:kern w:val="2"/>
      <w:sz w:val="28"/>
      <w:szCs w:val="32"/>
    </w:rPr>
  </w:style>
  <w:style w:type="paragraph" w:customStyle="1" w:styleId="aff7">
    <w:name w:val="图表正文"/>
    <w:basedOn w:val="a"/>
    <w:qFormat/>
    <w:pPr>
      <w:tabs>
        <w:tab w:val="left" w:pos="2117"/>
      </w:tabs>
      <w:spacing w:beforeLines="50" w:afterLines="50" w:line="276" w:lineRule="auto"/>
      <w:jc w:val="center"/>
    </w:pPr>
    <w:rPr>
      <w:rFonts w:ascii="宋体" w:hAnsi="宋体"/>
      <w:color w:val="000000"/>
      <w:szCs w:val="21"/>
    </w:rPr>
  </w:style>
  <w:style w:type="paragraph" w:customStyle="1" w:styleId="aff8">
    <w:name w:val="表格标题"/>
    <w:basedOn w:val="a6"/>
    <w:link w:val="CharChar2"/>
    <w:qFormat/>
    <w:pPr>
      <w:spacing w:before="152" w:after="160" w:line="420" w:lineRule="exact"/>
      <w:ind w:firstLineChars="200" w:firstLine="480"/>
      <w:jc w:val="center"/>
    </w:pPr>
    <w:rPr>
      <w:rFonts w:ascii="Arial" w:eastAsia="宋体" w:hAnsi="Arial"/>
      <w:sz w:val="24"/>
      <w:szCs w:val="24"/>
    </w:rPr>
  </w:style>
  <w:style w:type="character" w:customStyle="1" w:styleId="CharChar2">
    <w:name w:val="表格标题 Char Char"/>
    <w:link w:val="aff8"/>
    <w:qFormat/>
    <w:rPr>
      <w:rFonts w:ascii="Arial" w:hAnsi="Arial" w:cs="Arial"/>
      <w:kern w:val="2"/>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9">
    <w:name w:val="图片"/>
    <w:basedOn w:val="a"/>
    <w:link w:val="CharChar3"/>
    <w:qFormat/>
    <w:pPr>
      <w:jc w:val="center"/>
    </w:pPr>
    <w:rPr>
      <w:sz w:val="28"/>
      <w:szCs w:val="28"/>
    </w:rPr>
  </w:style>
  <w:style w:type="character" w:customStyle="1" w:styleId="CharChar3">
    <w:name w:val="图片 Char Char"/>
    <w:link w:val="aff9"/>
    <w:qFormat/>
    <w:rPr>
      <w:kern w:val="2"/>
      <w:sz w:val="28"/>
      <w:szCs w:val="28"/>
    </w:rPr>
  </w:style>
  <w:style w:type="paragraph" w:customStyle="1" w:styleId="13">
    <w:name w:val="正文首行缩进1"/>
    <w:basedOn w:val="a0"/>
    <w:qFormat/>
    <w:pPr>
      <w:suppressAutoHyphens/>
      <w:spacing w:line="300" w:lineRule="auto"/>
      <w:ind w:left="426"/>
    </w:pPr>
    <w:rPr>
      <w:rFonts w:ascii="宋体" w:hAnsi="宋体"/>
      <w:szCs w:val="20"/>
    </w:rPr>
  </w:style>
  <w:style w:type="paragraph" w:customStyle="1" w:styleId="14">
    <w:name w:val="纯文本1"/>
    <w:basedOn w:val="a"/>
    <w:qFormat/>
    <w:rPr>
      <w:rFonts w:ascii="宋体" w:hAnsi="Courier New"/>
    </w:rPr>
  </w:style>
  <w:style w:type="paragraph" w:customStyle="1" w:styleId="affa">
    <w:name w:val="样式 首行不缩进"/>
    <w:basedOn w:val="a"/>
    <w:qFormat/>
    <w:pPr>
      <w:spacing w:before="120" w:after="120" w:line="360" w:lineRule="auto"/>
      <w:jc w:val="center"/>
    </w:pPr>
    <w:rPr>
      <w:rFonts w:cs="宋体"/>
      <w:sz w:val="24"/>
      <w:szCs w:val="20"/>
    </w:rPr>
  </w:style>
  <w:style w:type="paragraph" w:customStyle="1" w:styleId="affb">
    <w:name w:val="图题"/>
    <w:link w:val="CharChar4"/>
    <w:qFormat/>
    <w:pPr>
      <w:jc w:val="center"/>
    </w:pPr>
    <w:rPr>
      <w:rFonts w:eastAsia="Arial Unicode MS"/>
      <w:kern w:val="2"/>
      <w:sz w:val="24"/>
      <w:szCs w:val="24"/>
    </w:rPr>
  </w:style>
  <w:style w:type="character" w:customStyle="1" w:styleId="CharChar4">
    <w:name w:val="图题 Char Char"/>
    <w:link w:val="affb"/>
    <w:qFormat/>
    <w:rPr>
      <w:kern w:val="2"/>
      <w:sz w:val="24"/>
      <w:szCs w:val="24"/>
      <w:lang w:val="en-US" w:eastAsia="zh-CN" w:bidi="ar-SA"/>
    </w:rPr>
  </w:style>
  <w:style w:type="paragraph" w:customStyle="1" w:styleId="affc">
    <w:name w:val="小列表"/>
    <w:basedOn w:val="a"/>
    <w:link w:val="CharChar5"/>
    <w:qFormat/>
    <w:pPr>
      <w:autoSpaceDE w:val="0"/>
      <w:autoSpaceDN w:val="0"/>
      <w:spacing w:line="440" w:lineRule="exact"/>
      <w:ind w:left="1560"/>
    </w:pPr>
    <w:rPr>
      <w:sz w:val="24"/>
      <w:szCs w:val="28"/>
    </w:rPr>
  </w:style>
  <w:style w:type="character" w:customStyle="1" w:styleId="CharChar5">
    <w:name w:val="小列表 Char Char"/>
    <w:link w:val="affc"/>
    <w:qFormat/>
    <w:rPr>
      <w:rFonts w:eastAsia="Arial Unicode MS"/>
      <w:kern w:val="2"/>
      <w:sz w:val="24"/>
      <w:szCs w:val="28"/>
    </w:rPr>
  </w:style>
  <w:style w:type="paragraph" w:customStyle="1" w:styleId="affd">
    <w:name w:val="表格正文"/>
    <w:basedOn w:val="a"/>
    <w:qFormat/>
    <w:pPr>
      <w:widowControl/>
      <w:snapToGrid w:val="0"/>
      <w:spacing w:before="60" w:after="60"/>
      <w:ind w:left="11"/>
      <w:jc w:val="center"/>
    </w:pPr>
    <w:rPr>
      <w:kern w:val="0"/>
      <w:szCs w:val="21"/>
    </w:rPr>
  </w:style>
  <w:style w:type="character" w:customStyle="1" w:styleId="refresh">
    <w:name w:val="refresh"/>
    <w:basedOn w:val="a2"/>
    <w:qFormat/>
  </w:style>
  <w:style w:type="character" w:customStyle="1" w:styleId="del">
    <w:name w:val="del"/>
    <w:basedOn w:val="a2"/>
    <w:qFormat/>
  </w:style>
  <w:style w:type="character" w:customStyle="1" w:styleId="Char12">
    <w:name w:val="正文缩进 Char1"/>
    <w:qFormat/>
    <w:rPr>
      <w:rFonts w:eastAsia="宋体"/>
      <w:kern w:val="2"/>
      <w:sz w:val="21"/>
      <w:szCs w:val="24"/>
      <w:lang w:val="en-US" w:eastAsia="zh-CN" w:bidi="ar-SA"/>
    </w:rPr>
  </w:style>
  <w:style w:type="character" w:customStyle="1" w:styleId="label">
    <w:name w:val="label"/>
    <w:basedOn w:val="a2"/>
    <w:qFormat/>
  </w:style>
  <w:style w:type="character" w:customStyle="1" w:styleId="open2">
    <w:name w:val="open2"/>
    <w:basedOn w:val="a2"/>
    <w:qFormat/>
  </w:style>
  <w:style w:type="character" w:customStyle="1" w:styleId="15">
    <w:name w:val="15"/>
    <w:qFormat/>
    <w:rPr>
      <w:rFonts w:ascii="Calibri" w:hAnsi="Calibri" w:cs="Calibri" w:hint="default"/>
      <w:color w:val="0000FF"/>
      <w:u w:val="single"/>
    </w:rPr>
  </w:style>
  <w:style w:type="character" w:customStyle="1" w:styleId="trans">
    <w:name w:val="trans"/>
    <w:basedOn w:val="a2"/>
    <w:qFormat/>
  </w:style>
  <w:style w:type="character" w:customStyle="1" w:styleId="del2">
    <w:name w:val="del2"/>
    <w:basedOn w:val="a2"/>
    <w:qFormat/>
  </w:style>
  <w:style w:type="character" w:customStyle="1" w:styleId="pagelinks">
    <w:name w:val="pagelinks"/>
    <w:basedOn w:val="a2"/>
    <w:qFormat/>
  </w:style>
  <w:style w:type="character" w:customStyle="1" w:styleId="morewin">
    <w:name w:val="morewin"/>
    <w:basedOn w:val="a2"/>
    <w:qFormat/>
  </w:style>
  <w:style w:type="character" w:customStyle="1" w:styleId="open">
    <w:name w:val="open"/>
    <w:basedOn w:val="a2"/>
    <w:qFormat/>
  </w:style>
  <w:style w:type="character" w:customStyle="1" w:styleId="Charf">
    <w:name w:val="批注文字 Char"/>
    <w:uiPriority w:val="99"/>
    <w:qFormat/>
    <w:rPr>
      <w:kern w:val="2"/>
      <w:sz w:val="24"/>
      <w:szCs w:val="28"/>
    </w:rPr>
  </w:style>
  <w:style w:type="character" w:customStyle="1" w:styleId="error">
    <w:name w:val="error"/>
    <w:qFormat/>
    <w:rPr>
      <w:color w:val="CC0000"/>
    </w:rPr>
  </w:style>
  <w:style w:type="character" w:customStyle="1" w:styleId="add">
    <w:name w:val="add"/>
    <w:basedOn w:val="a2"/>
    <w:qFormat/>
  </w:style>
  <w:style w:type="character" w:customStyle="1" w:styleId="pagebanner">
    <w:name w:val="pagebanner"/>
    <w:basedOn w:val="a2"/>
    <w:qFormat/>
  </w:style>
  <w:style w:type="character" w:customStyle="1" w:styleId="100">
    <w:name w:val="10"/>
    <w:qFormat/>
    <w:rPr>
      <w:rFonts w:ascii="Calibri" w:hAnsi="Calibri" w:cs="Calibri" w:hint="default"/>
    </w:rPr>
  </w:style>
  <w:style w:type="character" w:customStyle="1" w:styleId="mod">
    <w:name w:val="mod"/>
    <w:basedOn w:val="a2"/>
    <w:qFormat/>
  </w:style>
  <w:style w:type="paragraph" w:customStyle="1" w:styleId="affe">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2"/>
    <w:qFormat/>
    <w:rPr>
      <w:color w:val="BA2636"/>
      <w:sz w:val="12"/>
      <w:szCs w:val="12"/>
    </w:rPr>
  </w:style>
  <w:style w:type="character" w:customStyle="1" w:styleId="gjfg">
    <w:name w:val="gjfg"/>
    <w:basedOn w:val="a2"/>
    <w:qFormat/>
  </w:style>
  <w:style w:type="character" w:customStyle="1" w:styleId="redfilenumber">
    <w:name w:val="redfilenumber"/>
    <w:basedOn w:val="a2"/>
    <w:qFormat/>
    <w:rPr>
      <w:color w:val="BA2636"/>
      <w:sz w:val="12"/>
      <w:szCs w:val="12"/>
    </w:rPr>
  </w:style>
  <w:style w:type="character" w:customStyle="1" w:styleId="qxdate">
    <w:name w:val="qxdate"/>
    <w:basedOn w:val="a2"/>
    <w:qFormat/>
    <w:rPr>
      <w:color w:val="333333"/>
      <w:sz w:val="12"/>
      <w:szCs w:val="12"/>
    </w:rPr>
  </w:style>
  <w:style w:type="character" w:customStyle="1" w:styleId="prev">
    <w:name w:val="prev"/>
    <w:basedOn w:val="a2"/>
    <w:qFormat/>
    <w:rPr>
      <w:rFonts w:ascii="微软雅黑" w:eastAsia="微软雅黑" w:hAnsi="微软雅黑" w:cs="微软雅黑"/>
      <w:sz w:val="14"/>
      <w:szCs w:val="14"/>
    </w:rPr>
  </w:style>
  <w:style w:type="character" w:customStyle="1" w:styleId="cfdate">
    <w:name w:val="cfdate"/>
    <w:basedOn w:val="a2"/>
    <w:qFormat/>
    <w:rPr>
      <w:color w:val="333333"/>
      <w:sz w:val="12"/>
      <w:szCs w:val="12"/>
    </w:rPr>
  </w:style>
  <w:style w:type="character" w:customStyle="1" w:styleId="displayarti">
    <w:name w:val="displayarti"/>
    <w:basedOn w:val="a2"/>
    <w:qFormat/>
    <w:rPr>
      <w:color w:val="FFFFFF"/>
      <w:shd w:val="clear" w:color="auto" w:fill="A00000"/>
    </w:rPr>
  </w:style>
  <w:style w:type="character" w:customStyle="1" w:styleId="next2">
    <w:name w:val="next2"/>
    <w:basedOn w:val="a2"/>
    <w:qFormat/>
    <w:rPr>
      <w:rFonts w:ascii="微软雅黑" w:eastAsia="微软雅黑" w:hAnsi="微软雅黑" w:cs="微软雅黑" w:hint="eastAsia"/>
      <w:sz w:val="14"/>
      <w:szCs w:val="14"/>
    </w:rPr>
  </w:style>
  <w:style w:type="character" w:customStyle="1" w:styleId="next3">
    <w:name w:val="next3"/>
    <w:basedOn w:val="a2"/>
    <w:qFormat/>
    <w:rPr>
      <w:color w:val="888888"/>
    </w:rPr>
  </w:style>
  <w:style w:type="character" w:customStyle="1" w:styleId="next">
    <w:name w:val="next"/>
    <w:basedOn w:val="a2"/>
    <w:qFormat/>
    <w:rPr>
      <w:rFonts w:ascii="微软雅黑" w:eastAsia="微软雅黑" w:hAnsi="微软雅黑" w:cs="微软雅黑"/>
      <w:sz w:val="14"/>
      <w:szCs w:val="14"/>
    </w:rPr>
  </w:style>
  <w:style w:type="character" w:customStyle="1" w:styleId="prev1">
    <w:name w:val="prev1"/>
    <w:basedOn w:val="a2"/>
    <w:qFormat/>
    <w:rPr>
      <w:color w:val="888888"/>
    </w:rPr>
  </w:style>
  <w:style w:type="paragraph" w:customStyle="1" w:styleId="Bodytext21">
    <w:name w:val="Body text|21"/>
    <w:basedOn w:val="a"/>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
    <w:name w:val="Body text|2_"/>
    <w:basedOn w:val="a2"/>
    <w:link w:val="Bodytext21"/>
    <w:qFormat/>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
    <w:name w:val="图文"/>
    <w:basedOn w:val="a"/>
    <w:qFormat/>
    <w:pPr>
      <w:adjustRightInd w:val="0"/>
      <w:snapToGrid w:val="0"/>
      <w:spacing w:after="50" w:line="360" w:lineRule="auto"/>
    </w:pPr>
    <w:rPr>
      <w:sz w:val="24"/>
    </w:rPr>
  </w:style>
  <w:style w:type="paragraph" w:customStyle="1" w:styleId="afff0">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0">
    <w:name w:val="Char"/>
    <w:basedOn w:val="a"/>
    <w:qFormat/>
    <w:rPr>
      <w:rFonts w:ascii="仿宋_GB2312" w:eastAsia="仿宋_GB2312"/>
      <w:b/>
      <w:sz w:val="32"/>
      <w:szCs w:val="32"/>
    </w:rPr>
  </w:style>
  <w:style w:type="paragraph" w:customStyle="1" w:styleId="afff1">
    <w:name w:val="目录文字"/>
    <w:basedOn w:val="a"/>
    <w:qFormat/>
    <w:pPr>
      <w:widowControl/>
      <w:spacing w:line="480" w:lineRule="auto"/>
      <w:jc w:val="left"/>
    </w:pPr>
    <w:rPr>
      <w:rFonts w:ascii="宋体" w:eastAsia="宋体" w:hAnsi="宋体"/>
      <w:kern w:val="0"/>
      <w:sz w:val="24"/>
      <w:szCs w:val="20"/>
    </w:rPr>
  </w:style>
  <w:style w:type="paragraph" w:customStyle="1" w:styleId="16">
    <w:name w:val="1"/>
    <w:basedOn w:val="a"/>
    <w:next w:val="ac"/>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
    <w:uiPriority w:val="99"/>
    <w:qFormat/>
    <w:pPr>
      <w:widowControl/>
      <w:spacing w:before="100" w:after="100"/>
      <w:jc w:val="center"/>
      <w:textAlignment w:val="center"/>
    </w:pPr>
    <w:rPr>
      <w:rFonts w:ascii="宋体" w:eastAsia="宋体" w:hAnsi="宋体"/>
      <w:kern w:val="0"/>
      <w:sz w:val="24"/>
      <w:szCs w:val="20"/>
    </w:rPr>
  </w:style>
  <w:style w:type="paragraph" w:customStyle="1" w:styleId="afff2">
    <w:name w:val="倪芳"/>
    <w:basedOn w:val="a"/>
    <w:qFormat/>
    <w:pPr>
      <w:spacing w:beforeLines="25" w:afterLines="15" w:line="400" w:lineRule="exact"/>
    </w:pPr>
    <w:rPr>
      <w:rFonts w:ascii="宋体" w:eastAsia="宋体" w:hAnsi="Courier New" w:cs="Courier New"/>
      <w:sz w:val="24"/>
      <w:szCs w:val="21"/>
    </w:rPr>
  </w:style>
  <w:style w:type="paragraph" w:customStyle="1" w:styleId="Web">
    <w:name w:val="普通 (Web)"/>
    <w:basedOn w:val="a"/>
    <w:qFormat/>
    <w:pPr>
      <w:widowControl/>
      <w:spacing w:before="100" w:beforeAutospacing="1" w:after="100" w:afterAutospacing="1"/>
      <w:jc w:val="left"/>
    </w:pPr>
    <w:rPr>
      <w:rFonts w:ascii="宋体" w:eastAsia="宋体" w:hAnsi="宋体"/>
      <w:kern w:val="0"/>
      <w:sz w:val="24"/>
    </w:rPr>
  </w:style>
  <w:style w:type="paragraph" w:customStyle="1" w:styleId="29">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8"/>
    <w:qFormat/>
    <w:pPr>
      <w:shd w:val="clear" w:color="auto" w:fill="000080"/>
      <w:spacing w:line="240" w:lineRule="auto"/>
    </w:pPr>
    <w:rPr>
      <w:rFonts w:ascii="Tahoma" w:eastAsia="宋体" w:hAnsi="Tahoma"/>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3">
    <w:name w:val="文档正文"/>
    <w:basedOn w:val="a"/>
    <w:qFormat/>
    <w:pPr>
      <w:adjustRightInd w:val="0"/>
      <w:spacing w:line="480" w:lineRule="atLeast"/>
      <w:ind w:firstLine="567"/>
      <w:textAlignment w:val="baseline"/>
    </w:pPr>
    <w:rPr>
      <w:rFonts w:ascii="长城仿宋" w:eastAsia="宋体"/>
      <w:kern w:val="0"/>
      <w:sz w:val="24"/>
    </w:rPr>
  </w:style>
  <w:style w:type="character" w:customStyle="1" w:styleId="CharChar6">
    <w:name w:val="Char Char"/>
    <w:qFormat/>
    <w:rPr>
      <w:rFonts w:eastAsia="宋体"/>
      <w:kern w:val="2"/>
      <w:sz w:val="24"/>
      <w:lang w:val="en-US" w:eastAsia="zh-CN" w:bidi="ar-SA"/>
    </w:rPr>
  </w:style>
  <w:style w:type="paragraph" w:customStyle="1" w:styleId="1CharCharCharChar">
    <w:name w:val="1 Char Char Char Char"/>
    <w:basedOn w:val="a"/>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
    <w:next w:val="30"/>
    <w:uiPriority w:val="99"/>
    <w:qFormat/>
    <w:rPr>
      <w:rFonts w:ascii="宋体" w:eastAsia="宋体"/>
      <w:sz w:val="24"/>
      <w:szCs w:val="20"/>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a">
    <w:name w:val="2"/>
    <w:basedOn w:val="a"/>
    <w:next w:val="ac"/>
    <w:uiPriority w:val="99"/>
    <w:qFormat/>
    <w:pPr>
      <w:ind w:left="432"/>
    </w:pPr>
    <w:rPr>
      <w:rFonts w:eastAsia="宋体"/>
      <w:szCs w:val="20"/>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4">
    <w:name w:val="表格"/>
    <w:basedOn w:val="a"/>
    <w:uiPriority w:val="99"/>
    <w:qFormat/>
    <w:pPr>
      <w:jc w:val="center"/>
      <w:textAlignment w:val="center"/>
    </w:pPr>
    <w:rPr>
      <w:rFonts w:ascii="华文细黑" w:eastAsia="宋体" w:hAnsi="华文细黑"/>
      <w:kern w:val="0"/>
      <w:szCs w:val="20"/>
    </w:rPr>
  </w:style>
  <w:style w:type="paragraph" w:customStyle="1" w:styleId="afff5">
    <w:name w:val="表格文字"/>
    <w:basedOn w:val="a"/>
    <w:qFormat/>
    <w:pPr>
      <w:adjustRightInd w:val="0"/>
      <w:spacing w:line="420" w:lineRule="atLeast"/>
      <w:jc w:val="left"/>
      <w:textAlignment w:val="baseline"/>
    </w:pPr>
    <w:rPr>
      <w:rFonts w:eastAsia="宋体"/>
      <w:kern w:val="0"/>
      <w:szCs w:val="20"/>
    </w:rPr>
  </w:style>
  <w:style w:type="paragraph" w:customStyle="1" w:styleId="XW">
    <w:name w:val="XW正文"/>
    <w:basedOn w:val="ac"/>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6">
    <w:name w:val="金安桥正文"/>
    <w:basedOn w:val="ac"/>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7">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paragraph" w:customStyle="1" w:styleId="CharCharCharChar">
    <w:name w:val="Char Char Char Char"/>
    <w:basedOn w:val="a"/>
    <w:qFormat/>
    <w:pPr>
      <w:widowControl/>
      <w:spacing w:after="160" w:line="240" w:lineRule="exact"/>
      <w:jc w:val="left"/>
    </w:pPr>
    <w:rPr>
      <w:rFonts w:eastAsia="宋体"/>
      <w:szCs w:val="20"/>
    </w:rPr>
  </w:style>
  <w:style w:type="paragraph" w:customStyle="1" w:styleId="p17">
    <w:name w:val="p17"/>
    <w:basedOn w:val="a"/>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
    <w:qFormat/>
    <w:pPr>
      <w:widowControl/>
      <w:spacing w:after="160" w:line="240" w:lineRule="exact"/>
      <w:jc w:val="left"/>
    </w:pPr>
    <w:rPr>
      <w:rFonts w:eastAsia="宋体"/>
      <w:szCs w:val="20"/>
    </w:rPr>
  </w:style>
  <w:style w:type="paragraph" w:customStyle="1" w:styleId="font1">
    <w:name w:val="font1"/>
    <w:basedOn w:val="a"/>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fff8">
    <w:name w:val="前言、引言标题"/>
    <w:next w:val="a"/>
    <w:qFormat/>
    <w:pPr>
      <w:shd w:val="clear" w:color="FFFFFF" w:fill="FFFFFF"/>
      <w:spacing w:before="640" w:after="560"/>
      <w:jc w:val="center"/>
      <w:outlineLvl w:val="0"/>
    </w:pPr>
    <w:rPr>
      <w:rFonts w:ascii="黑体" w:eastAsia="黑体"/>
      <w:sz w:val="32"/>
    </w:rPr>
  </w:style>
  <w:style w:type="paragraph" w:customStyle="1" w:styleId="afff9">
    <w:name w:val="章标题"/>
    <w:next w:val="a"/>
    <w:link w:val="Charf1"/>
    <w:qFormat/>
    <w:pPr>
      <w:spacing w:beforeLines="50" w:afterLines="50"/>
      <w:ind w:left="315"/>
      <w:jc w:val="both"/>
      <w:outlineLvl w:val="1"/>
    </w:pPr>
    <w:rPr>
      <w:rFonts w:ascii="黑体" w:eastAsia="黑体"/>
      <w:sz w:val="21"/>
    </w:rPr>
  </w:style>
  <w:style w:type="character" w:customStyle="1" w:styleId="Charf1">
    <w:name w:val="章标题 Char"/>
    <w:link w:val="afff9"/>
    <w:qFormat/>
    <w:rPr>
      <w:rFonts w:ascii="黑体" w:eastAsia="黑体"/>
      <w:sz w:val="21"/>
    </w:rPr>
  </w:style>
  <w:style w:type="paragraph" w:customStyle="1" w:styleId="afffa">
    <w:name w:val="一级条标题"/>
    <w:basedOn w:val="afff9"/>
    <w:next w:val="a"/>
    <w:link w:val="Charf2"/>
    <w:qFormat/>
    <w:pPr>
      <w:tabs>
        <w:tab w:val="left" w:pos="360"/>
      </w:tabs>
      <w:spacing w:beforeLines="0" w:afterLines="0"/>
      <w:outlineLvl w:val="2"/>
    </w:pPr>
  </w:style>
  <w:style w:type="character" w:customStyle="1" w:styleId="Charf2">
    <w:name w:val="一级条标题 Char"/>
    <w:link w:val="afffa"/>
    <w:qFormat/>
    <w:rPr>
      <w:rFonts w:ascii="黑体" w:eastAsia="黑体"/>
      <w:sz w:val="21"/>
    </w:rPr>
  </w:style>
  <w:style w:type="paragraph" w:customStyle="1" w:styleId="afffb">
    <w:name w:val="二级条标题"/>
    <w:basedOn w:val="afffa"/>
    <w:next w:val="a"/>
    <w:link w:val="Charf3"/>
    <w:qFormat/>
    <w:pPr>
      <w:outlineLvl w:val="3"/>
    </w:pPr>
  </w:style>
  <w:style w:type="character" w:customStyle="1" w:styleId="Charf3">
    <w:name w:val="二级条标题 Char"/>
    <w:link w:val="afffb"/>
    <w:qFormat/>
    <w:rPr>
      <w:rFonts w:ascii="黑体" w:eastAsia="黑体"/>
      <w:sz w:val="21"/>
    </w:rPr>
  </w:style>
  <w:style w:type="paragraph" w:customStyle="1" w:styleId="afffc">
    <w:name w:val="列项——"/>
    <w:qFormat/>
    <w:pPr>
      <w:widowControl w:val="0"/>
      <w:tabs>
        <w:tab w:val="left" w:pos="1140"/>
      </w:tabs>
      <w:ind w:left="840" w:hanging="420"/>
      <w:jc w:val="both"/>
    </w:pPr>
    <w:rPr>
      <w:rFonts w:ascii="宋体"/>
      <w:sz w:val="21"/>
    </w:rPr>
  </w:style>
  <w:style w:type="paragraph" w:customStyle="1" w:styleId="afffd">
    <w:name w:val="三级条标题"/>
    <w:basedOn w:val="afffb"/>
    <w:next w:val="a"/>
    <w:qFormat/>
    <w:pPr>
      <w:tabs>
        <w:tab w:val="left" w:pos="1680"/>
        <w:tab w:val="left" w:pos="2100"/>
      </w:tabs>
      <w:ind w:left="2100" w:hanging="420"/>
      <w:outlineLvl w:val="4"/>
    </w:pPr>
  </w:style>
  <w:style w:type="paragraph" w:customStyle="1" w:styleId="afffe">
    <w:name w:val="四级条标题"/>
    <w:basedOn w:val="afffd"/>
    <w:next w:val="a"/>
    <w:qFormat/>
    <w:pPr>
      <w:tabs>
        <w:tab w:val="left" w:pos="2520"/>
      </w:tabs>
      <w:ind w:left="2520"/>
      <w:outlineLvl w:val="5"/>
    </w:pPr>
  </w:style>
  <w:style w:type="paragraph" w:customStyle="1" w:styleId="affff">
    <w:name w:val="五级条标题"/>
    <w:basedOn w:val="afffe"/>
    <w:next w:val="a"/>
    <w:qFormat/>
    <w:pPr>
      <w:tabs>
        <w:tab w:val="left" w:pos="2940"/>
      </w:tabs>
      <w:ind w:left="2940"/>
      <w:outlineLvl w:val="6"/>
    </w:p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
    <w:qFormat/>
    <w:pPr>
      <w:ind w:firstLineChars="200" w:firstLine="420"/>
    </w:pPr>
    <w:rPr>
      <w:rFonts w:eastAsia="宋体"/>
    </w:rPr>
  </w:style>
  <w:style w:type="paragraph" w:customStyle="1" w:styleId="reader-word-layerreader-word-s2-5">
    <w:name w:val="reader-word-layer reader-word-s2-5"/>
    <w:basedOn w:val="a"/>
    <w:qFormat/>
    <w:pPr>
      <w:widowControl/>
      <w:spacing w:before="100" w:beforeAutospacing="1" w:after="100" w:afterAutospacing="1"/>
      <w:jc w:val="left"/>
    </w:pPr>
    <w:rPr>
      <w:rFonts w:ascii="宋体" w:eastAsia="宋体" w:hAnsi="宋体" w:cs="宋体"/>
      <w:kern w:val="0"/>
      <w:sz w:val="24"/>
    </w:rPr>
  </w:style>
  <w:style w:type="character" w:customStyle="1" w:styleId="19">
    <w:name w:val="未处理的提及1"/>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
    <w:uiPriority w:val="99"/>
    <w:qFormat/>
    <w:rPr>
      <w:rFonts w:ascii="Tahoma" w:eastAsia="宋体" w:hAnsi="Tahoma"/>
      <w:sz w:val="24"/>
      <w:szCs w:val="20"/>
    </w:rPr>
  </w:style>
  <w:style w:type="paragraph" w:customStyle="1" w:styleId="CharCharCharChar1">
    <w:name w:val="Char Char Char Char1"/>
    <w:basedOn w:val="a"/>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
    <w:uiPriority w:val="99"/>
    <w:qFormat/>
    <w:pPr>
      <w:widowControl/>
      <w:spacing w:after="160" w:line="240" w:lineRule="exact"/>
      <w:jc w:val="left"/>
    </w:pPr>
    <w:rPr>
      <w:rFonts w:eastAsia="宋体"/>
      <w:szCs w:val="20"/>
    </w:rPr>
  </w:style>
  <w:style w:type="paragraph" w:customStyle="1" w:styleId="Char120">
    <w:name w:val="Char12"/>
    <w:basedOn w:val="a"/>
    <w:uiPriority w:val="99"/>
    <w:qFormat/>
    <w:rPr>
      <w:rFonts w:ascii="Tahoma" w:eastAsia="宋体" w:hAnsi="Tahoma"/>
      <w:sz w:val="24"/>
      <w:szCs w:val="20"/>
    </w:rPr>
  </w:style>
  <w:style w:type="paragraph" w:customStyle="1" w:styleId="Char111">
    <w:name w:val="Char111"/>
    <w:basedOn w:val="a"/>
    <w:uiPriority w:val="99"/>
    <w:qFormat/>
    <w:rPr>
      <w:rFonts w:ascii="Tahoma" w:eastAsia="宋体" w:hAnsi="Tahoma"/>
      <w:sz w:val="24"/>
      <w:szCs w:val="20"/>
    </w:rPr>
  </w:style>
  <w:style w:type="paragraph" w:customStyle="1" w:styleId="1a">
    <w:name w:val="访问过的超链接1"/>
    <w:uiPriority w:val="99"/>
    <w:qFormat/>
    <w:pPr>
      <w:widowControl w:val="0"/>
      <w:jc w:val="both"/>
    </w:pPr>
    <w:rPr>
      <w:kern w:val="2"/>
      <w:sz w:val="21"/>
      <w:szCs w:val="24"/>
    </w:rPr>
  </w:style>
  <w:style w:type="paragraph" w:customStyle="1" w:styleId="CharCharCharChar2">
    <w:name w:val="Char Char Char Char2"/>
    <w:basedOn w:val="a"/>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b">
    <w:name w:val="纯文本2"/>
    <w:basedOn w:val="a"/>
    <w:qFormat/>
    <w:rPr>
      <w:rFonts w:ascii="宋体" w:hAnsi="Courier New" w:cs="Courier New"/>
      <w:szCs w:val="21"/>
    </w:rPr>
  </w:style>
  <w:style w:type="paragraph" w:customStyle="1" w:styleId="TOC3">
    <w:name w:val="TOC 标题3"/>
    <w:basedOn w:val="1"/>
    <w:next w:val="a"/>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12">
    <w:name w:val="title12"/>
    <w:basedOn w:val="a"/>
    <w:qFormat/>
    <w:pPr>
      <w:widowControl/>
      <w:spacing w:before="150" w:line="510" w:lineRule="atLeast"/>
      <w:jc w:val="left"/>
    </w:pPr>
    <w:rPr>
      <w:rFonts w:ascii="宋体" w:eastAsia="宋体" w:hAnsi="宋体" w:cs="宋体"/>
      <w:b/>
      <w:bCs/>
      <w:kern w:val="0"/>
      <w:sz w:val="23"/>
      <w:szCs w:val="23"/>
    </w:rPr>
  </w:style>
  <w:style w:type="paragraph" w:customStyle="1" w:styleId="affff2">
    <w:name w:val="小标"/>
    <w:basedOn w:val="a"/>
    <w:qFormat/>
    <w:pPr>
      <w:autoSpaceDE w:val="0"/>
      <w:autoSpaceDN w:val="0"/>
      <w:adjustRightInd w:val="0"/>
      <w:spacing w:line="288" w:lineRule="auto"/>
      <w:ind w:firstLine="480"/>
      <w:jc w:val="left"/>
      <w:textAlignment w:val="baseline"/>
    </w:pPr>
    <w:rPr>
      <w:rFonts w:ascii="黑体" w:eastAsia="黑体"/>
      <w:kern w:val="0"/>
      <w:sz w:val="28"/>
      <w:szCs w:val="20"/>
    </w:rPr>
  </w:style>
  <w:style w:type="paragraph" w:customStyle="1" w:styleId="1b">
    <w:name w:val="正文1"/>
    <w:basedOn w:val="a"/>
    <w:qFormat/>
    <w:pPr>
      <w:autoSpaceDE w:val="0"/>
      <w:autoSpaceDN w:val="0"/>
      <w:adjustRightInd w:val="0"/>
      <w:spacing w:line="288" w:lineRule="auto"/>
      <w:ind w:firstLine="480"/>
      <w:jc w:val="left"/>
      <w:textAlignment w:val="baseline"/>
    </w:pPr>
    <w:rPr>
      <w:rFonts w:ascii="宋体" w:eastAsia="宋体"/>
      <w:kern w:val="0"/>
      <w:sz w:val="24"/>
      <w:szCs w:val="20"/>
    </w:rPr>
  </w:style>
  <w:style w:type="paragraph" w:customStyle="1" w:styleId="affff3">
    <w:name w:val="大分"/>
    <w:basedOn w:val="a"/>
    <w:qFormat/>
    <w:pPr>
      <w:autoSpaceDE w:val="0"/>
      <w:autoSpaceDN w:val="0"/>
      <w:adjustRightInd w:val="0"/>
      <w:spacing w:line="288" w:lineRule="auto"/>
      <w:ind w:firstLine="480"/>
      <w:jc w:val="left"/>
      <w:textAlignment w:val="baseline"/>
    </w:pPr>
    <w:rPr>
      <w:rFonts w:ascii="宋体" w:eastAsia="宋体"/>
      <w:kern w:val="0"/>
      <w:sz w:val="24"/>
      <w:szCs w:val="20"/>
    </w:rPr>
  </w:style>
  <w:style w:type="paragraph" w:customStyle="1" w:styleId="affff4">
    <w:name w:val="表中文字"/>
    <w:basedOn w:val="a"/>
    <w:next w:val="a"/>
    <w:qFormat/>
    <w:pPr>
      <w:jc w:val="center"/>
    </w:pPr>
    <w:rPr>
      <w:sz w:val="24"/>
    </w:rPr>
  </w:style>
  <w:style w:type="character" w:customStyle="1" w:styleId="Char14">
    <w:name w:val="页脚 Char1"/>
    <w:uiPriority w:val="99"/>
    <w:qFormat/>
    <w:rPr>
      <w:rFonts w:ascii="宋体"/>
      <w:sz w:val="18"/>
    </w:rPr>
  </w:style>
  <w:style w:type="paragraph" w:customStyle="1" w:styleId="Affff5">
    <w:name w:val="正文 A"/>
    <w:next w:val="1c"/>
    <w:qFormat/>
    <w:rPr>
      <w:rFonts w:ascii="'宋体" w:eastAsia="'宋体" w:hAnsi="'宋体" w:cs="'宋体"/>
      <w:color w:val="000000"/>
      <w:sz w:val="24"/>
      <w:szCs w:val="24"/>
      <w:u w:color="000000"/>
    </w:rPr>
  </w:style>
  <w:style w:type="paragraph" w:customStyle="1" w:styleId="1c">
    <w:name w:val="正文文本1"/>
    <w:next w:val="a"/>
    <w:qFormat/>
    <w:pPr>
      <w:framePr w:wrap="around" w:hAnchor="text" w:y="1"/>
      <w:widowControl w:val="0"/>
      <w:spacing w:after="120"/>
      <w:jc w:val="both"/>
    </w:pPr>
    <w:rPr>
      <w:rFonts w:ascii="Arial Unicode MS" w:eastAsia="Arial Unicode MS" w:hAnsi="Arial Unicode MS" w:cs="Arial Unicode MS" w:hint="eastAsia"/>
      <w:color w:val="000000"/>
      <w:kern w:val="2"/>
      <w:sz w:val="21"/>
      <w:szCs w:val="21"/>
      <w:u w:color="000000"/>
    </w:rPr>
  </w:style>
  <w:style w:type="paragraph" w:customStyle="1" w:styleId="WPSOffice1">
    <w:name w:val="WPSOffice手动目录 1"/>
    <w:qFormat/>
  </w:style>
  <w:style w:type="character" w:customStyle="1" w:styleId="font11">
    <w:name w:val="font11"/>
    <w:basedOn w:val="a2"/>
    <w:qFormat/>
    <w:rPr>
      <w:rFonts w:ascii="宋体" w:eastAsia="宋体" w:hAnsi="宋体" w:cs="宋体" w:hint="eastAsia"/>
      <w:b/>
      <w:bCs/>
      <w:color w:val="000000"/>
      <w:sz w:val="22"/>
      <w:szCs w:val="22"/>
      <w:u w:val="none"/>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新宋体" w:eastAsia="新宋体" w:hAnsi="新宋体" w:cs="新宋体" w:hint="eastAsia"/>
      <w:color w:val="000000"/>
      <w:sz w:val="22"/>
      <w:szCs w:val="22"/>
      <w:u w:val="none"/>
    </w:rPr>
  </w:style>
  <w:style w:type="paragraph" w:customStyle="1" w:styleId="Normal">
    <w:name w:val="[Normal]"/>
    <w:qFormat/>
    <w:rPr>
      <w:rFonts w:ascii="宋体" w:hAnsi="宋体"/>
      <w:sz w:val="24"/>
      <w:szCs w:val="22"/>
      <w:lang w:val="zh-CN"/>
    </w:rPr>
  </w:style>
  <w:style w:type="paragraph" w:customStyle="1" w:styleId="35">
    <w:name w:val="正文3"/>
    <w:basedOn w:val="a"/>
    <w:link w:val="3Char2"/>
    <w:qFormat/>
    <w:pPr>
      <w:widowControl/>
      <w:spacing w:line="360" w:lineRule="auto"/>
      <w:ind w:firstLineChars="189" w:firstLine="454"/>
    </w:pPr>
    <w:rPr>
      <w:rFonts w:ascii="宋体" w:eastAsiaTheme="minorEastAsia" w:hAnsi="宋体"/>
      <w:kern w:val="0"/>
      <w:sz w:val="24"/>
    </w:rPr>
  </w:style>
  <w:style w:type="character" w:customStyle="1" w:styleId="3Char2">
    <w:name w:val="正文3 Char"/>
    <w:link w:val="35"/>
    <w:qFormat/>
    <w:locked/>
    <w:rPr>
      <w:rFonts w:ascii="宋体" w:eastAsiaTheme="minorEastAsia" w:hAnsi="宋体"/>
      <w:sz w:val="24"/>
      <w:szCs w:val="24"/>
    </w:rPr>
  </w:style>
  <w:style w:type="paragraph" w:customStyle="1" w:styleId="G-5">
    <w:name w:val="G-标题5"/>
    <w:basedOn w:val="ae"/>
    <w:qFormat/>
    <w:pPr>
      <w:widowControl/>
      <w:spacing w:line="420" w:lineRule="auto"/>
      <w:ind w:left="992"/>
      <w:jc w:val="left"/>
      <w:outlineLvl w:val="4"/>
    </w:pPr>
    <w:rPr>
      <w:rFonts w:ascii="Times New Roman" w:eastAsia="宋体" w:hAnsi="Times New Roman"/>
      <w:b/>
      <w:bCs/>
      <w:kern w:val="0"/>
      <w:sz w:val="24"/>
    </w:rPr>
  </w:style>
  <w:style w:type="character" w:customStyle="1" w:styleId="1d">
    <w:name w:val="列表段落 字符1"/>
    <w:link w:val="msolistparagraph0"/>
    <w:qFormat/>
  </w:style>
  <w:style w:type="paragraph" w:customStyle="1" w:styleId="msolistparagraph0">
    <w:name w:val="msolistparagraph"/>
    <w:basedOn w:val="a"/>
    <w:link w:val="1d"/>
    <w:qFormat/>
    <w:pPr>
      <w:widowControl/>
      <w:spacing w:line="360" w:lineRule="auto"/>
      <w:ind w:firstLineChars="200" w:firstLine="420"/>
      <w:jc w:val="left"/>
    </w:pPr>
    <w:rPr>
      <w:rFonts w:eastAsia="宋体"/>
      <w:kern w:val="0"/>
      <w:sz w:val="20"/>
      <w:szCs w:val="20"/>
    </w:rPr>
  </w:style>
  <w:style w:type="paragraph" w:customStyle="1" w:styleId="1e">
    <w:name w:val="列表段落1"/>
    <w:basedOn w:val="a"/>
    <w:uiPriority w:val="34"/>
    <w:qFormat/>
    <w:pPr>
      <w:widowControl/>
      <w:spacing w:line="360" w:lineRule="auto"/>
      <w:ind w:firstLineChars="200" w:firstLine="420"/>
    </w:pPr>
    <w:rPr>
      <w:rFonts w:ascii="Calibri" w:eastAsia="宋体" w:hAnsi="Calibri" w:cs="等线"/>
      <w:kern w:val="0"/>
      <w:sz w:val="24"/>
    </w:rPr>
  </w:style>
  <w:style w:type="paragraph" w:customStyle="1" w:styleId="affff6">
    <w:name w:val="__正文"/>
    <w:basedOn w:val="a"/>
    <w:link w:val="Charf4"/>
    <w:qFormat/>
    <w:pPr>
      <w:widowControl/>
      <w:spacing w:line="360" w:lineRule="auto"/>
      <w:ind w:firstLineChars="200" w:firstLine="480"/>
      <w:jc w:val="left"/>
    </w:pPr>
    <w:rPr>
      <w:rFonts w:ascii="黑体" w:eastAsia="宋体"/>
      <w:kern w:val="0"/>
      <w:sz w:val="24"/>
      <w:szCs w:val="28"/>
    </w:rPr>
  </w:style>
  <w:style w:type="character" w:customStyle="1" w:styleId="Charf4">
    <w:name w:val="__正文 Char"/>
    <w:link w:val="affff6"/>
    <w:qFormat/>
    <w:rPr>
      <w:rFonts w:ascii="黑体"/>
      <w:sz w:val="24"/>
      <w:szCs w:val="28"/>
    </w:rPr>
  </w:style>
  <w:style w:type="character" w:customStyle="1" w:styleId="2c">
    <w:name w:val="正文文本 (2)_"/>
    <w:basedOn w:val="a2"/>
    <w:link w:val="2d"/>
    <w:uiPriority w:val="99"/>
    <w:qFormat/>
    <w:locked/>
    <w:rPr>
      <w:rFonts w:ascii="宋体" w:cs="宋体"/>
      <w:sz w:val="22"/>
      <w:shd w:val="clear" w:color="auto" w:fill="FFFFFF"/>
    </w:rPr>
  </w:style>
  <w:style w:type="paragraph" w:customStyle="1" w:styleId="2d">
    <w:name w:val="正文文本 (2)"/>
    <w:basedOn w:val="a"/>
    <w:link w:val="2c"/>
    <w:uiPriority w:val="99"/>
    <w:qFormat/>
    <w:pPr>
      <w:widowControl/>
      <w:shd w:val="clear" w:color="auto" w:fill="FFFFFF"/>
      <w:spacing w:before="120" w:line="355" w:lineRule="exact"/>
      <w:ind w:firstLine="520"/>
      <w:jc w:val="distribute"/>
    </w:pPr>
    <w:rPr>
      <w:rFonts w:ascii="宋体" w:eastAsia="宋体" w:cs="宋体"/>
      <w:kern w:val="0"/>
      <w:sz w:val="22"/>
      <w:szCs w:val="20"/>
    </w:rPr>
  </w:style>
  <w:style w:type="paragraph" w:customStyle="1" w:styleId="affff7">
    <w:name w:val="_正文段落"/>
    <w:basedOn w:val="ae"/>
    <w:qFormat/>
    <w:pPr>
      <w:widowControl/>
      <w:spacing w:beforeLines="15" w:afterLines="30"/>
      <w:ind w:firstLineChars="200" w:firstLine="200"/>
    </w:pPr>
    <w:rPr>
      <w:rFonts w:eastAsia="宋体"/>
      <w:kern w:val="0"/>
      <w:sz w:val="24"/>
      <w:szCs w:val="24"/>
    </w:rPr>
  </w:style>
  <w:style w:type="paragraph" w:customStyle="1" w:styleId="affff8">
    <w:name w:val="图片说明"/>
    <w:basedOn w:val="a"/>
    <w:link w:val="affff9"/>
    <w:qFormat/>
    <w:pPr>
      <w:widowControl/>
      <w:spacing w:line="360" w:lineRule="auto"/>
      <w:jc w:val="center"/>
    </w:pPr>
    <w:rPr>
      <w:rFonts w:eastAsia="宋体" w:cs="宋体"/>
      <w:b/>
      <w:kern w:val="0"/>
      <w:sz w:val="24"/>
    </w:rPr>
  </w:style>
  <w:style w:type="character" w:customStyle="1" w:styleId="affff9">
    <w:name w:val="图片说明 字符"/>
    <w:basedOn w:val="a2"/>
    <w:link w:val="affff8"/>
    <w:qFormat/>
    <w:rPr>
      <w:rFonts w:cs="宋体"/>
      <w:b/>
      <w:sz w:val="24"/>
      <w:szCs w:val="24"/>
    </w:rPr>
  </w:style>
  <w:style w:type="paragraph" w:customStyle="1" w:styleId="31113H3BoldHeadbhh3Heading3-oldLevel3He">
    <w:name w:val="样式 标题 31.1.1.标题 3H3Bold Headbhh3Heading 3 - oldLevel 3 He..."/>
    <w:basedOn w:val="3"/>
    <w:qFormat/>
    <w:pPr>
      <w:keepNext/>
      <w:keepLines/>
      <w:widowControl/>
      <w:tabs>
        <w:tab w:val="clear" w:pos="588"/>
      </w:tabs>
      <w:spacing w:before="240"/>
      <w:ind w:left="2806"/>
      <w:jc w:val="left"/>
    </w:pPr>
    <w:rPr>
      <w:rFonts w:ascii="黑体" w:eastAsia="宋体" w:hAnsi="黑体"/>
      <w:b/>
      <w:bCs/>
      <w:kern w:val="0"/>
      <w:sz w:val="24"/>
    </w:rPr>
  </w:style>
  <w:style w:type="character" w:customStyle="1" w:styleId="HS">
    <w:name w:val="HS   正文 字符"/>
    <w:link w:val="HS0"/>
    <w:qFormat/>
    <w:rPr>
      <w:rFonts w:ascii="宋体" w:cs="等线"/>
      <w:sz w:val="24"/>
      <w:szCs w:val="21"/>
    </w:rPr>
  </w:style>
  <w:style w:type="paragraph" w:customStyle="1" w:styleId="HS0">
    <w:name w:val="HS   正文"/>
    <w:link w:val="HS"/>
    <w:qFormat/>
    <w:locked/>
    <w:pPr>
      <w:widowControl w:val="0"/>
      <w:snapToGrid w:val="0"/>
      <w:spacing w:beforeLines="50" w:before="156" w:afterLines="50" w:after="156" w:line="360" w:lineRule="auto"/>
      <w:ind w:firstLineChars="200" w:firstLine="480"/>
      <w:contextualSpacing/>
      <w:jc w:val="both"/>
    </w:pPr>
    <w:rPr>
      <w:rFonts w:ascii="宋体" w:cs="等线"/>
      <w:sz w:val="24"/>
      <w:szCs w:val="21"/>
    </w:rPr>
  </w:style>
  <w:style w:type="character" w:customStyle="1" w:styleId="Charf5">
    <w:name w:val="图片 Char"/>
    <w:qFormat/>
    <w:rPr>
      <w:rFonts w:ascii="宋体" w:hAnsi="宋体"/>
      <w:sz w:val="18"/>
      <w:szCs w:val="21"/>
    </w:rPr>
  </w:style>
  <w:style w:type="character" w:customStyle="1" w:styleId="affffa">
    <w:name w:val="图题注 字符"/>
    <w:link w:val="affffb"/>
    <w:qFormat/>
    <w:rPr>
      <w:rFonts w:ascii="仿宋" w:eastAsia="仿宋" w:hAnsi="仿宋" w:cs="Arial"/>
    </w:rPr>
  </w:style>
  <w:style w:type="paragraph" w:customStyle="1" w:styleId="affffb">
    <w:name w:val="图题注"/>
    <w:basedOn w:val="a6"/>
    <w:link w:val="affffa"/>
    <w:qFormat/>
    <w:pPr>
      <w:widowControl/>
      <w:spacing w:line="360" w:lineRule="auto"/>
      <w:jc w:val="center"/>
    </w:pPr>
    <w:rPr>
      <w:rFonts w:ascii="仿宋" w:eastAsia="仿宋" w:hAnsi="仿宋" w:cs="Arial"/>
      <w:kern w:val="0"/>
      <w:sz w:val="20"/>
    </w:rPr>
  </w:style>
  <w:style w:type="character" w:customStyle="1" w:styleId="2Char4">
    <w:name w:val="正文2 Char"/>
    <w:link w:val="2"/>
    <w:qFormat/>
    <w:rPr>
      <w:rFonts w:ascii="宋体" w:eastAsia="仿宋" w:hAnsi="宋体" w:cs="宋体"/>
      <w:sz w:val="24"/>
      <w:szCs w:val="24"/>
    </w:rPr>
  </w:style>
  <w:style w:type="paragraph" w:customStyle="1" w:styleId="2">
    <w:name w:val="正文2"/>
    <w:basedOn w:val="a"/>
    <w:link w:val="2Char4"/>
    <w:qFormat/>
    <w:pPr>
      <w:widowControl/>
      <w:numPr>
        <w:ilvl w:val="7"/>
        <w:numId w:val="1"/>
      </w:numPr>
      <w:spacing w:before="60" w:after="60" w:line="360" w:lineRule="auto"/>
      <w:ind w:firstLineChars="200" w:firstLine="200"/>
      <w:outlineLvl w:val="7"/>
    </w:pPr>
    <w:rPr>
      <w:rFonts w:ascii="宋体" w:eastAsia="仿宋" w:hAnsi="宋体" w:cs="宋体"/>
      <w:kern w:val="0"/>
      <w:sz w:val="24"/>
    </w:rPr>
  </w:style>
  <w:style w:type="character" w:customStyle="1" w:styleId="-DrChar">
    <w:name w:val="正文-Dr Char"/>
    <w:link w:val="-Dr"/>
    <w:qFormat/>
    <w:rPr>
      <w:rFonts w:ascii="宋体" w:hAnsi="宋体" w:cs="宋体"/>
      <w:bCs/>
      <w:sz w:val="24"/>
      <w:szCs w:val="24"/>
    </w:rPr>
  </w:style>
  <w:style w:type="paragraph" w:customStyle="1" w:styleId="-Dr">
    <w:name w:val="正文-Dr"/>
    <w:basedOn w:val="a"/>
    <w:link w:val="-DrChar"/>
    <w:qFormat/>
    <w:pPr>
      <w:widowControl/>
      <w:suppressAutoHyphens/>
      <w:spacing w:beforeLines="50" w:before="50" w:afterLines="50" w:after="50" w:line="360" w:lineRule="auto"/>
      <w:ind w:firstLineChars="200" w:firstLine="420"/>
      <w:jc w:val="left"/>
    </w:pPr>
    <w:rPr>
      <w:rFonts w:ascii="宋体" w:eastAsia="宋体" w:hAnsi="宋体" w:cs="宋体"/>
      <w:bCs/>
      <w:kern w:val="0"/>
      <w:sz w:val="24"/>
    </w:rPr>
  </w:style>
  <w:style w:type="character" w:customStyle="1" w:styleId="Charf6">
    <w:name w:val="申报书正文 Char"/>
    <w:link w:val="affffc"/>
    <w:qFormat/>
    <w:rPr>
      <w:rFonts w:ascii="宋体" w:hAnsi="宋体"/>
      <w:sz w:val="24"/>
      <w:szCs w:val="24"/>
    </w:rPr>
  </w:style>
  <w:style w:type="paragraph" w:customStyle="1" w:styleId="affffc">
    <w:name w:val="申报书正文"/>
    <w:basedOn w:val="a"/>
    <w:link w:val="Charf6"/>
    <w:qFormat/>
    <w:pPr>
      <w:widowControl/>
      <w:spacing w:line="360" w:lineRule="auto"/>
      <w:ind w:firstLineChars="200" w:firstLine="480"/>
    </w:pPr>
    <w:rPr>
      <w:rFonts w:ascii="宋体" w:eastAsia="宋体" w:hAnsi="宋体"/>
      <w:kern w:val="0"/>
      <w:sz w:val="24"/>
    </w:rPr>
  </w:style>
  <w:style w:type="character" w:customStyle="1" w:styleId="font51">
    <w:name w:val="font51"/>
    <w:basedOn w:val="a2"/>
    <w:qFormat/>
    <w:rPr>
      <w:rFonts w:ascii="宋体" w:eastAsia="宋体" w:hAnsi="宋体" w:cs="宋体" w:hint="eastAsia"/>
      <w:color w:val="000000"/>
      <w:sz w:val="22"/>
      <w:szCs w:val="22"/>
      <w:u w:val="none"/>
    </w:rPr>
  </w:style>
  <w:style w:type="character" w:customStyle="1" w:styleId="font61">
    <w:name w:val="font61"/>
    <w:basedOn w:val="a2"/>
    <w:qFormat/>
    <w:rPr>
      <w:rFonts w:ascii="宋体" w:eastAsia="宋体" w:hAnsi="宋体" w:cs="宋体" w:hint="eastAsia"/>
      <w:b/>
      <w:bCs/>
      <w:color w:val="000000"/>
      <w:sz w:val="22"/>
      <w:szCs w:val="22"/>
      <w:u w:val="none"/>
    </w:rPr>
  </w:style>
  <w:style w:type="character" w:customStyle="1" w:styleId="2e">
    <w:name w:val="未处理的提及2"/>
    <w:basedOn w:val="a2"/>
    <w:uiPriority w:val="99"/>
    <w:semiHidden/>
    <w:unhideWhenUsed/>
    <w:qFormat/>
    <w:rPr>
      <w:color w:val="605E5C"/>
      <w:shd w:val="clear" w:color="auto" w:fill="E1DFDD"/>
    </w:rPr>
  </w:style>
  <w:style w:type="paragraph" w:customStyle="1" w:styleId="2f">
    <w:name w:val="修订2"/>
    <w:hidden/>
    <w:uiPriority w:val="99"/>
    <w:semiHidden/>
    <w:qFormat/>
    <w:rPr>
      <w:rFonts w:ascii="宋体" w:hAnsi="宋体" w:cs="宋体"/>
      <w:sz w:val="24"/>
      <w:szCs w:val="24"/>
    </w:rPr>
  </w:style>
  <w:style w:type="paragraph" w:customStyle="1" w:styleId="36">
    <w:name w:val="修订3"/>
    <w:hidden/>
    <w:uiPriority w:val="99"/>
    <w:unhideWhenUsed/>
    <w:qFormat/>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Arial Unicode MS"/>
      <w:kern w:val="2"/>
      <w:sz w:val="21"/>
      <w:szCs w:val="24"/>
    </w:rPr>
  </w:style>
  <w:style w:type="paragraph" w:styleId="1">
    <w:name w:val="heading 1"/>
    <w:basedOn w:val="a"/>
    <w:next w:val="a"/>
    <w:link w:val="1Char"/>
    <w:uiPriority w:val="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
    <w:next w:val="a1"/>
    <w:link w:val="2Char"/>
    <w:uiPriority w:val="9"/>
    <w:qFormat/>
    <w:pPr>
      <w:spacing w:before="260" w:after="260" w:line="416" w:lineRule="atLeast"/>
      <w:outlineLvl w:val="1"/>
    </w:pPr>
    <w:rPr>
      <w:rFonts w:ascii="Cambria" w:hAnsi="Cambria"/>
      <w:sz w:val="32"/>
      <w:szCs w:val="32"/>
    </w:rPr>
  </w:style>
  <w:style w:type="paragraph" w:styleId="3">
    <w:name w:val="heading 3"/>
    <w:basedOn w:val="a"/>
    <w:next w:val="a1"/>
    <w:link w:val="3Char"/>
    <w:uiPriority w:val="9"/>
    <w:qFormat/>
    <w:pPr>
      <w:tabs>
        <w:tab w:val="left" w:pos="588"/>
      </w:tabs>
      <w:spacing w:line="360" w:lineRule="auto"/>
      <w:outlineLvl w:val="2"/>
    </w:pPr>
    <w:rPr>
      <w:rFonts w:ascii="Tahoma" w:hAnsi="Tahoma"/>
    </w:rPr>
  </w:style>
  <w:style w:type="paragraph" w:styleId="4">
    <w:name w:val="heading 4"/>
    <w:basedOn w:val="a"/>
    <w:next w:val="a"/>
    <w:link w:val="4Char"/>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
    <w:next w:val="a"/>
    <w:link w:val="5Char"/>
    <w:qFormat/>
    <w:pPr>
      <w:keepNext/>
      <w:keepLines/>
      <w:spacing w:before="280" w:after="290" w:line="376" w:lineRule="auto"/>
      <w:ind w:left="1008" w:hanging="1008"/>
      <w:outlineLvl w:val="4"/>
    </w:pPr>
    <w:rPr>
      <w:b/>
      <w:bCs/>
      <w:sz w:val="24"/>
      <w:szCs w:val="28"/>
    </w:rPr>
  </w:style>
  <w:style w:type="paragraph" w:styleId="6">
    <w:name w:val="heading 6"/>
    <w:basedOn w:val="a"/>
    <w:next w:val="a"/>
    <w:link w:val="6Char"/>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
    <w:next w:val="a"/>
    <w:link w:val="7Char"/>
    <w:uiPriority w:val="9"/>
    <w:qFormat/>
    <w:pPr>
      <w:keepNext/>
      <w:keepLines/>
      <w:spacing w:before="240" w:after="64" w:line="320" w:lineRule="auto"/>
      <w:ind w:left="1296" w:hanging="1296"/>
      <w:outlineLvl w:val="6"/>
    </w:pPr>
    <w:rPr>
      <w:b/>
      <w:bCs/>
      <w:sz w:val="24"/>
      <w:szCs w:val="28"/>
    </w:rPr>
  </w:style>
  <w:style w:type="paragraph" w:styleId="8">
    <w:name w:val="heading 8"/>
    <w:basedOn w:val="a"/>
    <w:next w:val="a"/>
    <w:link w:val="8Char"/>
    <w:uiPriority w:val="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
    <w:next w:val="a"/>
    <w:link w:val="9Char"/>
    <w:uiPriority w:val="9"/>
    <w:qFormat/>
    <w:pPr>
      <w:keepNext/>
      <w:keepLines/>
      <w:spacing w:before="240" w:after="64" w:line="320" w:lineRule="auto"/>
      <w:ind w:left="1584" w:hanging="1584"/>
      <w:outlineLvl w:val="8"/>
    </w:pPr>
    <w:rPr>
      <w:rFonts w:ascii="Arial" w:eastAsia="黑体" w:hAnsi="Arial"/>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line="360" w:lineRule="auto"/>
    </w:pPr>
    <w:rPr>
      <w:rFonts w:ascii="Tahoma" w:hAnsi="Tahoma"/>
    </w:rPr>
  </w:style>
  <w:style w:type="paragraph" w:styleId="a1">
    <w:name w:val="Normal Indent"/>
    <w:basedOn w:val="a"/>
    <w:link w:val="Char0"/>
    <w:qFormat/>
    <w:pPr>
      <w:spacing w:line="360" w:lineRule="auto"/>
      <w:ind w:firstLineChars="200" w:firstLine="200"/>
    </w:pPr>
    <w:rPr>
      <w:sz w:val="24"/>
      <w:szCs w:val="20"/>
    </w:rPr>
  </w:style>
  <w:style w:type="paragraph" w:styleId="70">
    <w:name w:val="toc 7"/>
    <w:basedOn w:val="a"/>
    <w:next w:val="a"/>
    <w:uiPriority w:val="39"/>
    <w:qFormat/>
    <w:pPr>
      <w:spacing w:line="440" w:lineRule="exact"/>
      <w:ind w:left="1680"/>
      <w:jc w:val="left"/>
    </w:pPr>
    <w:rPr>
      <w:rFonts w:ascii="Calibri" w:hAnsi="Calibri"/>
      <w:sz w:val="18"/>
      <w:szCs w:val="18"/>
    </w:rPr>
  </w:style>
  <w:style w:type="paragraph" w:styleId="a5">
    <w:name w:val="Note Heading"/>
    <w:basedOn w:val="Default"/>
    <w:next w:val="Default"/>
    <w:link w:val="Char1"/>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6">
    <w:name w:val="caption"/>
    <w:basedOn w:val="a"/>
    <w:next w:val="a"/>
    <w:link w:val="Char2"/>
    <w:uiPriority w:val="35"/>
    <w:qFormat/>
    <w:pPr>
      <w:spacing w:line="480" w:lineRule="auto"/>
    </w:pPr>
    <w:rPr>
      <w:rFonts w:ascii="华文中宋" w:eastAsia="华文中宋"/>
      <w:sz w:val="36"/>
      <w:szCs w:val="20"/>
    </w:rPr>
  </w:style>
  <w:style w:type="paragraph" w:styleId="50">
    <w:name w:val="index 5"/>
    <w:basedOn w:val="a"/>
    <w:next w:val="a"/>
    <w:uiPriority w:val="99"/>
    <w:qFormat/>
    <w:pPr>
      <w:ind w:leftChars="800" w:left="800"/>
    </w:pPr>
    <w:rPr>
      <w:rFonts w:eastAsia="宋体"/>
    </w:rPr>
  </w:style>
  <w:style w:type="paragraph" w:styleId="a7">
    <w:name w:val="List Bullet"/>
    <w:basedOn w:val="a"/>
    <w:uiPriority w:val="99"/>
    <w:unhideWhenUsed/>
    <w:qFormat/>
    <w:pPr>
      <w:widowControl/>
      <w:tabs>
        <w:tab w:val="left" w:pos="113"/>
      </w:tabs>
      <w:spacing w:after="80" w:line="276" w:lineRule="auto"/>
      <w:jc w:val="left"/>
    </w:pPr>
    <w:rPr>
      <w:rFonts w:ascii="Segoe UI" w:eastAsia="宋体" w:hAnsi="Segoe UI"/>
      <w:color w:val="000000"/>
      <w:kern w:val="0"/>
      <w:sz w:val="20"/>
      <w:lang w:eastAsia="en-US"/>
    </w:rPr>
  </w:style>
  <w:style w:type="paragraph" w:styleId="a8">
    <w:name w:val="Document Map"/>
    <w:basedOn w:val="a"/>
    <w:link w:val="Char3"/>
    <w:uiPriority w:val="99"/>
    <w:qFormat/>
    <w:pPr>
      <w:spacing w:line="440" w:lineRule="exact"/>
    </w:pPr>
    <w:rPr>
      <w:rFonts w:ascii="宋体"/>
      <w:sz w:val="18"/>
      <w:szCs w:val="18"/>
    </w:rPr>
  </w:style>
  <w:style w:type="paragraph" w:styleId="a9">
    <w:name w:val="toa heading"/>
    <w:basedOn w:val="a"/>
    <w:next w:val="a"/>
    <w:uiPriority w:val="99"/>
    <w:unhideWhenUsed/>
    <w:qFormat/>
    <w:pPr>
      <w:spacing w:before="120"/>
    </w:pPr>
    <w:rPr>
      <w:rFonts w:ascii="Cambria" w:eastAsia="宋体" w:hAnsi="Cambria"/>
      <w:sz w:val="24"/>
    </w:rPr>
  </w:style>
  <w:style w:type="paragraph" w:styleId="aa">
    <w:name w:val="annotation text"/>
    <w:basedOn w:val="a"/>
    <w:link w:val="Char10"/>
    <w:uiPriority w:val="99"/>
    <w:qFormat/>
    <w:pPr>
      <w:jc w:val="left"/>
    </w:pPr>
    <w:rPr>
      <w:rFonts w:ascii="Tahoma" w:hAnsi="Tahoma"/>
    </w:rPr>
  </w:style>
  <w:style w:type="paragraph" w:styleId="ab">
    <w:name w:val="Salutation"/>
    <w:basedOn w:val="Default"/>
    <w:next w:val="Default"/>
    <w:link w:val="Char4"/>
    <w:qFormat/>
    <w:rPr>
      <w:rFonts w:ascii="..ì." w:eastAsia="..ì." w:cs="Times New Roman"/>
      <w:color w:val="auto"/>
      <w:szCs w:val="20"/>
    </w:rPr>
  </w:style>
  <w:style w:type="paragraph" w:styleId="30">
    <w:name w:val="Body Text 3"/>
    <w:basedOn w:val="a"/>
    <w:link w:val="3Char0"/>
    <w:uiPriority w:val="99"/>
    <w:qFormat/>
    <w:pPr>
      <w:spacing w:after="120"/>
    </w:pPr>
    <w:rPr>
      <w:rFonts w:eastAsia="宋体"/>
      <w:sz w:val="16"/>
      <w:szCs w:val="16"/>
    </w:rPr>
  </w:style>
  <w:style w:type="paragraph" w:styleId="ac">
    <w:name w:val="Body Text Indent"/>
    <w:basedOn w:val="a"/>
    <w:link w:val="Char5"/>
    <w:qFormat/>
    <w:pPr>
      <w:widowControl/>
      <w:spacing w:line="360" w:lineRule="auto"/>
      <w:ind w:firstLine="709"/>
      <w:jc w:val="left"/>
    </w:pPr>
    <w:rPr>
      <w:rFonts w:ascii="Tahoma" w:hAnsi="Tahoma"/>
    </w:rPr>
  </w:style>
  <w:style w:type="paragraph" w:styleId="ad">
    <w:name w:val="Block Text"/>
    <w:basedOn w:val="a"/>
    <w:uiPriority w:val="99"/>
    <w:qFormat/>
    <w:pPr>
      <w:spacing w:line="360" w:lineRule="auto"/>
      <w:ind w:leftChars="170" w:left="357" w:rightChars="12" w:right="25" w:firstLine="1"/>
    </w:pPr>
    <w:rPr>
      <w:rFonts w:ascii="宋体" w:eastAsia="宋体" w:hAnsi="宋体" w:cs="Arial"/>
      <w:sz w:val="24"/>
      <w:szCs w:val="20"/>
    </w:rPr>
  </w:style>
  <w:style w:type="paragraph" w:styleId="21">
    <w:name w:val="List Bullet 2"/>
    <w:basedOn w:val="a"/>
    <w:qFormat/>
    <w:pPr>
      <w:tabs>
        <w:tab w:val="left" w:pos="840"/>
      </w:tabs>
      <w:spacing w:line="360" w:lineRule="auto"/>
      <w:ind w:left="840" w:hanging="420"/>
    </w:pPr>
    <w:rPr>
      <w:sz w:val="24"/>
      <w:szCs w:val="28"/>
    </w:rPr>
  </w:style>
  <w:style w:type="paragraph" w:styleId="51">
    <w:name w:val="toc 5"/>
    <w:basedOn w:val="a"/>
    <w:next w:val="a"/>
    <w:uiPriority w:val="39"/>
    <w:qFormat/>
    <w:pPr>
      <w:spacing w:line="440" w:lineRule="exact"/>
      <w:ind w:left="1120"/>
      <w:jc w:val="left"/>
    </w:pPr>
    <w:rPr>
      <w:rFonts w:ascii="Calibri" w:hAnsi="Calibri"/>
      <w:sz w:val="18"/>
      <w:szCs w:val="18"/>
    </w:rPr>
  </w:style>
  <w:style w:type="paragraph" w:styleId="31">
    <w:name w:val="toc 3"/>
    <w:basedOn w:val="a"/>
    <w:next w:val="a"/>
    <w:uiPriority w:val="39"/>
    <w:qFormat/>
    <w:pPr>
      <w:tabs>
        <w:tab w:val="right" w:leader="dot" w:pos="8302"/>
      </w:tabs>
      <w:ind w:left="561"/>
      <w:jc w:val="left"/>
    </w:pPr>
    <w:rPr>
      <w:rFonts w:ascii="Calibri" w:hAnsi="Calibri"/>
      <w:iCs/>
      <w:sz w:val="20"/>
      <w:szCs w:val="20"/>
    </w:rPr>
  </w:style>
  <w:style w:type="paragraph" w:styleId="ae">
    <w:name w:val="Plain Text"/>
    <w:basedOn w:val="a"/>
    <w:link w:val="Char6"/>
    <w:qFormat/>
    <w:pPr>
      <w:spacing w:line="360" w:lineRule="auto"/>
    </w:pPr>
    <w:rPr>
      <w:rFonts w:ascii="宋体" w:hAnsi="Courier New"/>
      <w:szCs w:val="21"/>
    </w:rPr>
  </w:style>
  <w:style w:type="paragraph" w:styleId="80">
    <w:name w:val="toc 8"/>
    <w:basedOn w:val="a"/>
    <w:next w:val="a"/>
    <w:uiPriority w:val="39"/>
    <w:qFormat/>
    <w:pPr>
      <w:spacing w:line="440" w:lineRule="exact"/>
      <w:ind w:left="1960"/>
      <w:jc w:val="left"/>
    </w:pPr>
    <w:rPr>
      <w:rFonts w:ascii="Calibri" w:hAnsi="Calibri"/>
      <w:sz w:val="18"/>
      <w:szCs w:val="18"/>
    </w:rPr>
  </w:style>
  <w:style w:type="paragraph" w:styleId="af">
    <w:name w:val="Date"/>
    <w:basedOn w:val="a"/>
    <w:next w:val="a"/>
    <w:link w:val="Char7"/>
    <w:uiPriority w:val="99"/>
    <w:qFormat/>
    <w:pPr>
      <w:spacing w:line="360" w:lineRule="auto"/>
      <w:ind w:leftChars="2500" w:left="2500"/>
    </w:pPr>
    <w:rPr>
      <w:rFonts w:ascii="Tahoma" w:hAnsi="Tahoma"/>
    </w:rPr>
  </w:style>
  <w:style w:type="paragraph" w:styleId="22">
    <w:name w:val="Body Text Indent 2"/>
    <w:basedOn w:val="a"/>
    <w:link w:val="2Char0"/>
    <w:uiPriority w:val="99"/>
    <w:qFormat/>
    <w:pPr>
      <w:adjustRightInd w:val="0"/>
      <w:snapToGrid w:val="0"/>
      <w:spacing w:afterLines="25" w:line="420" w:lineRule="exact"/>
      <w:ind w:leftChars="378" w:left="778"/>
    </w:pPr>
    <w:rPr>
      <w:rFonts w:eastAsia="宋体"/>
      <w:sz w:val="24"/>
      <w:szCs w:val="30"/>
    </w:rPr>
  </w:style>
  <w:style w:type="paragraph" w:styleId="af0">
    <w:name w:val="Balloon Text"/>
    <w:basedOn w:val="a"/>
    <w:link w:val="Char8"/>
    <w:uiPriority w:val="99"/>
    <w:qFormat/>
    <w:rPr>
      <w:sz w:val="18"/>
      <w:szCs w:val="18"/>
    </w:rPr>
  </w:style>
  <w:style w:type="paragraph" w:styleId="af1">
    <w:name w:val="footer"/>
    <w:basedOn w:val="a"/>
    <w:link w:val="Char9"/>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2">
    <w:name w:val="header"/>
    <w:basedOn w:val="a"/>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
    <w:next w:val="a"/>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
    <w:next w:val="a"/>
    <w:uiPriority w:val="39"/>
    <w:qFormat/>
    <w:pPr>
      <w:spacing w:line="440" w:lineRule="exact"/>
      <w:ind w:left="840"/>
      <w:jc w:val="left"/>
    </w:pPr>
    <w:rPr>
      <w:rFonts w:ascii="Calibri" w:hAnsi="Calibri"/>
      <w:sz w:val="18"/>
      <w:szCs w:val="18"/>
    </w:rPr>
  </w:style>
  <w:style w:type="paragraph" w:styleId="af3">
    <w:name w:val="List"/>
    <w:basedOn w:val="a"/>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
    <w:next w:val="a"/>
    <w:uiPriority w:val="39"/>
    <w:qFormat/>
    <w:pPr>
      <w:spacing w:line="440" w:lineRule="exact"/>
      <w:ind w:left="1400"/>
      <w:jc w:val="left"/>
    </w:pPr>
    <w:rPr>
      <w:rFonts w:ascii="Calibri" w:hAnsi="Calibri"/>
      <w:sz w:val="18"/>
      <w:szCs w:val="18"/>
    </w:rPr>
  </w:style>
  <w:style w:type="paragraph" w:styleId="32">
    <w:name w:val="Body Text Indent 3"/>
    <w:basedOn w:val="a"/>
    <w:link w:val="3Char1"/>
    <w:uiPriority w:val="99"/>
    <w:qFormat/>
    <w:pPr>
      <w:spacing w:after="120"/>
      <w:ind w:leftChars="200" w:left="420"/>
    </w:pPr>
    <w:rPr>
      <w:sz w:val="16"/>
      <w:szCs w:val="16"/>
    </w:rPr>
  </w:style>
  <w:style w:type="paragraph" w:styleId="23">
    <w:name w:val="toc 2"/>
    <w:basedOn w:val="a"/>
    <w:next w:val="a"/>
    <w:uiPriority w:val="39"/>
    <w:qFormat/>
    <w:pPr>
      <w:widowControl/>
      <w:adjustRightInd w:val="0"/>
      <w:spacing w:line="300" w:lineRule="auto"/>
      <w:jc w:val="center"/>
    </w:pPr>
    <w:rPr>
      <w:rFonts w:eastAsia="黑体"/>
      <w:smallCaps/>
      <w:kern w:val="0"/>
      <w:sz w:val="24"/>
    </w:rPr>
  </w:style>
  <w:style w:type="paragraph" w:styleId="90">
    <w:name w:val="toc 9"/>
    <w:basedOn w:val="a"/>
    <w:next w:val="a"/>
    <w:uiPriority w:val="39"/>
    <w:qFormat/>
    <w:pPr>
      <w:spacing w:line="440" w:lineRule="exact"/>
      <w:ind w:left="2240"/>
      <w:jc w:val="left"/>
    </w:pPr>
    <w:rPr>
      <w:rFonts w:ascii="Calibri" w:hAnsi="Calibri"/>
      <w:sz w:val="18"/>
      <w:szCs w:val="18"/>
    </w:rPr>
  </w:style>
  <w:style w:type="paragraph" w:styleId="24">
    <w:name w:val="Body Text 2"/>
    <w:basedOn w:val="a"/>
    <w:link w:val="2Char1"/>
    <w:uiPriority w:val="99"/>
    <w:qFormat/>
    <w:pPr>
      <w:spacing w:line="360" w:lineRule="auto"/>
      <w:ind w:right="26"/>
    </w:pPr>
    <w:rPr>
      <w:rFonts w:ascii="宋体" w:eastAsia="宋体"/>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uiPriority w:val="99"/>
    <w:qFormat/>
    <w:pPr>
      <w:spacing w:line="220" w:lineRule="exact"/>
      <w:jc w:val="center"/>
    </w:pPr>
    <w:rPr>
      <w:rFonts w:ascii="仿宋_GB2312" w:eastAsia="仿宋_GB2312"/>
      <w:szCs w:val="21"/>
    </w:rPr>
  </w:style>
  <w:style w:type="paragraph" w:styleId="af5">
    <w:name w:val="Title"/>
    <w:basedOn w:val="a"/>
    <w:next w:val="a"/>
    <w:link w:val="Charb"/>
    <w:qFormat/>
    <w:pPr>
      <w:spacing w:before="240" w:after="60" w:line="440" w:lineRule="exact"/>
      <w:jc w:val="center"/>
      <w:outlineLvl w:val="0"/>
    </w:pPr>
    <w:rPr>
      <w:rFonts w:ascii="Cambria" w:hAnsi="Cambria"/>
      <w:b/>
      <w:bCs/>
      <w:sz w:val="32"/>
      <w:szCs w:val="32"/>
    </w:rPr>
  </w:style>
  <w:style w:type="paragraph" w:styleId="af6">
    <w:name w:val="annotation subject"/>
    <w:basedOn w:val="aa"/>
    <w:next w:val="aa"/>
    <w:link w:val="Charc"/>
    <w:uiPriority w:val="99"/>
    <w:unhideWhenUsed/>
    <w:qFormat/>
    <w:pPr>
      <w:spacing w:line="440" w:lineRule="exact"/>
    </w:pPr>
    <w:rPr>
      <w:b/>
      <w:bCs/>
      <w:sz w:val="24"/>
      <w:szCs w:val="28"/>
    </w:rPr>
  </w:style>
  <w:style w:type="paragraph" w:styleId="af7">
    <w:name w:val="Body Text First Indent"/>
    <w:basedOn w:val="a0"/>
    <w:link w:val="Chard"/>
    <w:qFormat/>
    <w:pPr>
      <w:spacing w:after="120" w:line="240" w:lineRule="auto"/>
      <w:ind w:firstLineChars="100" w:firstLine="100"/>
    </w:pPr>
  </w:style>
  <w:style w:type="paragraph" w:styleId="25">
    <w:name w:val="Body Text First Indent 2"/>
    <w:basedOn w:val="ac"/>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8">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style>
  <w:style w:type="character" w:styleId="afa">
    <w:name w:val="page number"/>
    <w:basedOn w:val="a2"/>
    <w:uiPriority w:val="99"/>
    <w:qFormat/>
  </w:style>
  <w:style w:type="character" w:styleId="afb">
    <w:name w:val="FollowedHyperlink"/>
    <w:uiPriority w:val="99"/>
    <w:unhideWhenUsed/>
    <w:qFormat/>
    <w:rPr>
      <w:color w:val="954F72"/>
      <w:u w:val="single"/>
    </w:rPr>
  </w:style>
  <w:style w:type="character" w:styleId="afc">
    <w:name w:val="Emphasis"/>
    <w:qFormat/>
    <w:rPr>
      <w:i/>
      <w:iCs/>
    </w:rPr>
  </w:style>
  <w:style w:type="character" w:styleId="HTML0">
    <w:name w:val="HTML Definition"/>
    <w:unhideWhenUsed/>
    <w:qFormat/>
  </w:style>
  <w:style w:type="character" w:styleId="HTML1">
    <w:name w:val="HTML Variable"/>
    <w:unhideWhenUsed/>
    <w:qFormat/>
  </w:style>
  <w:style w:type="character" w:styleId="afd">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e">
    <w:name w:val="annotation reference"/>
    <w:qFormat/>
    <w:rPr>
      <w:sz w:val="21"/>
      <w:szCs w:val="21"/>
    </w:rPr>
  </w:style>
  <w:style w:type="character" w:styleId="HTML3">
    <w:name w:val="HTML Cite"/>
    <w:unhideWhenUsed/>
    <w:qFormat/>
  </w:style>
  <w:style w:type="character" w:customStyle="1" w:styleId="Char">
    <w:name w:val="正文文本 Char"/>
    <w:link w:val="a0"/>
    <w:uiPriority w:val="99"/>
    <w:qFormat/>
    <w:rPr>
      <w:rFonts w:ascii="Tahoma" w:hAnsi="Tahoma"/>
      <w:kern w:val="2"/>
      <w:sz w:val="21"/>
      <w:szCs w:val="24"/>
    </w:rPr>
  </w:style>
  <w:style w:type="character" w:customStyle="1" w:styleId="1Char">
    <w:name w:val="标题 1 Char"/>
    <w:link w:val="1"/>
    <w:uiPriority w:val="9"/>
    <w:qFormat/>
    <w:rPr>
      <w:rFonts w:ascii="Tahoma" w:hAnsi="Tahoma"/>
      <w:b/>
      <w:bCs/>
      <w:kern w:val="44"/>
      <w:sz w:val="24"/>
      <w:szCs w:val="44"/>
    </w:rPr>
  </w:style>
  <w:style w:type="character" w:customStyle="1" w:styleId="Char0">
    <w:name w:val="正文缩进 Char"/>
    <w:link w:val="a1"/>
    <w:qFormat/>
    <w:rPr>
      <w:kern w:val="2"/>
      <w:sz w:val="24"/>
    </w:rPr>
  </w:style>
  <w:style w:type="character" w:customStyle="1" w:styleId="2Char">
    <w:name w:val="标题 2 Char"/>
    <w:link w:val="20"/>
    <w:uiPriority w:val="9"/>
    <w:qFormat/>
    <w:rPr>
      <w:rFonts w:ascii="Cambria" w:hAnsi="Cambria"/>
      <w:b/>
      <w:bCs/>
      <w:kern w:val="2"/>
      <w:sz w:val="32"/>
      <w:szCs w:val="32"/>
    </w:rPr>
  </w:style>
  <w:style w:type="character" w:customStyle="1" w:styleId="3Char">
    <w:name w:val="标题 3 Char"/>
    <w:link w:val="3"/>
    <w:uiPriority w:val="9"/>
    <w:qFormat/>
    <w:rPr>
      <w:rFonts w:ascii="Tahoma" w:hAnsi="Tahoma"/>
      <w:b/>
      <w:bCs/>
      <w:kern w:val="2"/>
      <w:sz w:val="32"/>
      <w:szCs w:val="32"/>
    </w:rPr>
  </w:style>
  <w:style w:type="character" w:customStyle="1" w:styleId="4Char">
    <w:name w:val="标题 4 Char"/>
    <w:link w:val="4"/>
    <w:qFormat/>
    <w:rPr>
      <w:b/>
      <w:sz w:val="24"/>
      <w:szCs w:val="24"/>
    </w:rPr>
  </w:style>
  <w:style w:type="character" w:customStyle="1" w:styleId="5Char">
    <w:name w:val="标题 5 Char"/>
    <w:link w:val="5"/>
    <w:qFormat/>
    <w:rPr>
      <w:b/>
      <w:bCs/>
      <w:kern w:val="2"/>
      <w:sz w:val="24"/>
      <w:szCs w:val="28"/>
    </w:rPr>
  </w:style>
  <w:style w:type="character" w:customStyle="1" w:styleId="6Char">
    <w:name w:val="标题 6 Char"/>
    <w:link w:val="6"/>
    <w:qFormat/>
    <w:rPr>
      <w:rFonts w:ascii="Arial" w:eastAsia="黑体" w:hAnsi="Arial"/>
      <w:b/>
      <w:bCs/>
      <w:kern w:val="2"/>
      <w:sz w:val="24"/>
      <w:szCs w:val="28"/>
    </w:rPr>
  </w:style>
  <w:style w:type="character" w:customStyle="1" w:styleId="7Char">
    <w:name w:val="标题 7 Char"/>
    <w:link w:val="7"/>
    <w:uiPriority w:val="9"/>
    <w:qFormat/>
    <w:rPr>
      <w:b/>
      <w:bCs/>
      <w:kern w:val="2"/>
      <w:sz w:val="24"/>
      <w:szCs w:val="28"/>
    </w:rPr>
  </w:style>
  <w:style w:type="character" w:customStyle="1" w:styleId="8Char">
    <w:name w:val="标题 8 Char"/>
    <w:link w:val="8"/>
    <w:uiPriority w:val="9"/>
    <w:qFormat/>
    <w:rPr>
      <w:rFonts w:ascii="Arial" w:eastAsia="黑体" w:hAnsi="Arial"/>
      <w:kern w:val="2"/>
      <w:sz w:val="24"/>
      <w:szCs w:val="28"/>
    </w:rPr>
  </w:style>
  <w:style w:type="character" w:customStyle="1" w:styleId="9Char">
    <w:name w:val="标题 9 Char"/>
    <w:link w:val="9"/>
    <w:uiPriority w:val="9"/>
    <w:qFormat/>
    <w:rPr>
      <w:rFonts w:ascii="Arial" w:eastAsia="黑体" w:hAnsi="Arial"/>
      <w:kern w:val="2"/>
      <w:sz w:val="24"/>
      <w:szCs w:val="21"/>
    </w:rPr>
  </w:style>
  <w:style w:type="character" w:customStyle="1" w:styleId="Char1">
    <w:name w:val="注释标题 Char"/>
    <w:basedOn w:val="a2"/>
    <w:link w:val="a5"/>
    <w:qFormat/>
    <w:rPr>
      <w:rFonts w:ascii="..ì." w:eastAsia="..ì." w:hAnsi="Times New Roman" w:cs="Times New Roman"/>
      <w:sz w:val="24"/>
    </w:rPr>
  </w:style>
  <w:style w:type="character" w:customStyle="1" w:styleId="Char2">
    <w:name w:val="题注 Char"/>
    <w:link w:val="a6"/>
    <w:qFormat/>
    <w:rPr>
      <w:rFonts w:ascii="华文中宋" w:eastAsia="华文中宋"/>
      <w:kern w:val="2"/>
      <w:sz w:val="36"/>
    </w:rPr>
  </w:style>
  <w:style w:type="character" w:customStyle="1" w:styleId="Char3">
    <w:name w:val="文档结构图 Char"/>
    <w:link w:val="a8"/>
    <w:uiPriority w:val="99"/>
    <w:qFormat/>
    <w:rPr>
      <w:rFonts w:ascii="宋体"/>
      <w:kern w:val="2"/>
      <w:sz w:val="18"/>
      <w:szCs w:val="18"/>
    </w:rPr>
  </w:style>
  <w:style w:type="character" w:customStyle="1" w:styleId="Char10">
    <w:name w:val="批注文字 Char1"/>
    <w:link w:val="aa"/>
    <w:qFormat/>
    <w:rPr>
      <w:rFonts w:ascii="Tahoma" w:hAnsi="Tahoma"/>
      <w:kern w:val="2"/>
      <w:sz w:val="21"/>
      <w:szCs w:val="24"/>
    </w:rPr>
  </w:style>
  <w:style w:type="character" w:customStyle="1" w:styleId="Char4">
    <w:name w:val="称呼 Char"/>
    <w:basedOn w:val="a2"/>
    <w:link w:val="ab"/>
    <w:qFormat/>
    <w:rPr>
      <w:rFonts w:ascii="..ì." w:eastAsia="..ì." w:hAnsi="Times New Roman" w:cs="Times New Roman"/>
      <w:sz w:val="24"/>
    </w:rPr>
  </w:style>
  <w:style w:type="character" w:customStyle="1" w:styleId="3Char0">
    <w:name w:val="正文文本 3 Char"/>
    <w:basedOn w:val="a2"/>
    <w:link w:val="30"/>
    <w:uiPriority w:val="99"/>
    <w:qFormat/>
    <w:rPr>
      <w:rFonts w:ascii="Times New Roman" w:eastAsia="宋体" w:hAnsi="Times New Roman" w:cs="Times New Roman"/>
      <w:kern w:val="2"/>
      <w:sz w:val="16"/>
      <w:szCs w:val="16"/>
    </w:rPr>
  </w:style>
  <w:style w:type="character" w:customStyle="1" w:styleId="Char5">
    <w:name w:val="正文文本缩进 Char"/>
    <w:basedOn w:val="a2"/>
    <w:link w:val="ac"/>
    <w:qFormat/>
    <w:rPr>
      <w:rFonts w:ascii="Tahoma" w:eastAsia="Arial Unicode MS" w:hAnsi="Tahoma" w:cs="Times New Roman"/>
      <w:kern w:val="2"/>
      <w:sz w:val="21"/>
      <w:szCs w:val="24"/>
    </w:rPr>
  </w:style>
  <w:style w:type="character" w:customStyle="1" w:styleId="Char6">
    <w:name w:val="纯文本 Char"/>
    <w:link w:val="ae"/>
    <w:qFormat/>
    <w:rPr>
      <w:rFonts w:ascii="宋体" w:eastAsia="Arial Unicode MS" w:hAnsi="Courier New" w:cs="Times New Roman"/>
      <w:kern w:val="2"/>
      <w:sz w:val="21"/>
      <w:szCs w:val="21"/>
    </w:rPr>
  </w:style>
  <w:style w:type="character" w:customStyle="1" w:styleId="Char7">
    <w:name w:val="日期 Char"/>
    <w:link w:val="af"/>
    <w:uiPriority w:val="99"/>
    <w:qFormat/>
    <w:rPr>
      <w:rFonts w:ascii="Tahoma" w:eastAsia="Arial Unicode MS" w:hAnsi="Tahoma" w:cs="Times New Roman"/>
      <w:kern w:val="2"/>
      <w:sz w:val="21"/>
      <w:szCs w:val="24"/>
    </w:rPr>
  </w:style>
  <w:style w:type="character" w:customStyle="1" w:styleId="2Char0">
    <w:name w:val="正文文本缩进 2 Char"/>
    <w:basedOn w:val="a2"/>
    <w:link w:val="22"/>
    <w:uiPriority w:val="99"/>
    <w:qFormat/>
    <w:rPr>
      <w:rFonts w:ascii="Times New Roman" w:eastAsia="宋体" w:hAnsi="Times New Roman" w:cs="Times New Roman"/>
      <w:kern w:val="2"/>
      <w:sz w:val="24"/>
      <w:szCs w:val="30"/>
    </w:rPr>
  </w:style>
  <w:style w:type="character" w:customStyle="1" w:styleId="Char8">
    <w:name w:val="批注框文本 Char"/>
    <w:link w:val="af0"/>
    <w:uiPriority w:val="99"/>
    <w:qFormat/>
    <w:rPr>
      <w:kern w:val="2"/>
      <w:sz w:val="18"/>
      <w:szCs w:val="18"/>
    </w:rPr>
  </w:style>
  <w:style w:type="character" w:customStyle="1" w:styleId="Char9">
    <w:name w:val="页脚 Char"/>
    <w:link w:val="af1"/>
    <w:qFormat/>
    <w:rPr>
      <w:rFonts w:ascii="Tahoma" w:hAnsi="Tahoma"/>
      <w:kern w:val="2"/>
      <w:sz w:val="18"/>
      <w:szCs w:val="18"/>
    </w:rPr>
  </w:style>
  <w:style w:type="character" w:customStyle="1" w:styleId="Chara">
    <w:name w:val="页眉 Char"/>
    <w:link w:val="af2"/>
    <w:uiPriority w:val="99"/>
    <w:qFormat/>
    <w:rPr>
      <w:rFonts w:ascii="Tahoma" w:hAnsi="Tahoma"/>
      <w:kern w:val="2"/>
      <w:sz w:val="18"/>
      <w:szCs w:val="18"/>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character" w:customStyle="1" w:styleId="2Char1">
    <w:name w:val="正文文本 2 Char"/>
    <w:basedOn w:val="a2"/>
    <w:link w:val="24"/>
    <w:uiPriority w:val="99"/>
    <w:qFormat/>
    <w:rPr>
      <w:rFonts w:ascii="宋体" w:eastAsia="宋体" w:hAnsi="Times New Roman" w:cs="Times New Roman"/>
      <w:kern w:val="2"/>
      <w:sz w:val="21"/>
    </w:rPr>
  </w:style>
  <w:style w:type="character" w:customStyle="1" w:styleId="HTMLChar">
    <w:name w:val="HTML 预设格式 Char"/>
    <w:basedOn w:val="a2"/>
    <w:link w:val="HTML"/>
    <w:qFormat/>
    <w:rPr>
      <w:rFonts w:ascii="黑体" w:eastAsia="黑体" w:hAnsi="Courier New"/>
    </w:rPr>
  </w:style>
  <w:style w:type="character" w:customStyle="1" w:styleId="Charb">
    <w:name w:val="标题 Char"/>
    <w:link w:val="af5"/>
    <w:qFormat/>
    <w:rPr>
      <w:rFonts w:ascii="Cambria" w:hAnsi="Cambria"/>
      <w:b/>
      <w:bCs/>
      <w:kern w:val="2"/>
      <w:sz w:val="32"/>
      <w:szCs w:val="32"/>
    </w:rPr>
  </w:style>
  <w:style w:type="character" w:customStyle="1" w:styleId="Charc">
    <w:name w:val="批注主题 Char"/>
    <w:link w:val="af6"/>
    <w:uiPriority w:val="99"/>
    <w:qFormat/>
    <w:rPr>
      <w:rFonts w:ascii="Tahoma" w:hAnsi="Tahoma"/>
      <w:b/>
      <w:bCs/>
      <w:kern w:val="2"/>
      <w:sz w:val="24"/>
      <w:szCs w:val="28"/>
    </w:rPr>
  </w:style>
  <w:style w:type="character" w:customStyle="1" w:styleId="Chard">
    <w:name w:val="正文首行缩进 Char"/>
    <w:link w:val="af7"/>
    <w:qFormat/>
    <w:rPr>
      <w:rFonts w:ascii="Tahoma" w:hAnsi="Tahoma"/>
      <w:kern w:val="2"/>
      <w:sz w:val="21"/>
      <w:szCs w:val="24"/>
    </w:rPr>
  </w:style>
  <w:style w:type="character" w:customStyle="1" w:styleId="2Char2">
    <w:name w:val="正文首行缩进 2 Char"/>
    <w:basedOn w:val="Char5"/>
    <w:link w:val="25"/>
    <w:qFormat/>
    <w:rPr>
      <w:rFonts w:ascii="Times New Roman" w:eastAsia="宋体" w:hAnsi="Times New Roman" w:cs="Times New Roman"/>
      <w:kern w:val="2"/>
      <w:sz w:val="21"/>
      <w:szCs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26">
    <w:name w:val="列出段落2"/>
    <w:basedOn w:val="a"/>
    <w:uiPriority w:val="34"/>
    <w:unhideWhenUsed/>
    <w:qFormat/>
    <w:pPr>
      <w:ind w:firstLineChars="200" w:firstLine="420"/>
    </w:pPr>
  </w:style>
  <w:style w:type="paragraph" w:customStyle="1" w:styleId="aff">
    <w:name w:val="题头内容"/>
    <w:basedOn w:val="a"/>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
    <w:next w:val="aff0"/>
    <w:uiPriority w:val="99"/>
    <w:qFormat/>
    <w:pPr>
      <w:ind w:firstLineChars="200" w:firstLine="420"/>
    </w:pPr>
    <w:rPr>
      <w:rFonts w:ascii="Calibri" w:hAnsi="Calibri"/>
      <w:szCs w:val="22"/>
    </w:rPr>
  </w:style>
  <w:style w:type="paragraph" w:styleId="aff0">
    <w:name w:val="List Paragraph"/>
    <w:basedOn w:val="a"/>
    <w:link w:val="Chare"/>
    <w:uiPriority w:val="34"/>
    <w:qFormat/>
    <w:pPr>
      <w:ind w:firstLineChars="200" w:firstLine="420"/>
    </w:pPr>
    <w:rPr>
      <w:rFonts w:ascii="Calibri" w:eastAsia="宋体" w:hAnsi="Calibri"/>
      <w:szCs w:val="22"/>
    </w:rPr>
  </w:style>
  <w:style w:type="character" w:customStyle="1" w:styleId="Chare">
    <w:name w:val="列出段落 Char"/>
    <w:link w:val="aff0"/>
    <w:uiPriority w:val="99"/>
    <w:qFormat/>
    <w:locked/>
    <w:rPr>
      <w:rFonts w:ascii="Calibri" w:hAnsi="Calibri"/>
      <w:kern w:val="2"/>
      <w:sz w:val="21"/>
      <w:szCs w:val="22"/>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2">
    <w:name w:val="列出段落1"/>
    <w:basedOn w:val="a"/>
    <w:qFormat/>
    <w:pPr>
      <w:adjustRightInd w:val="0"/>
      <w:spacing w:line="300" w:lineRule="auto"/>
      <w:ind w:firstLineChars="200" w:firstLine="420"/>
      <w:textAlignment w:val="baseline"/>
    </w:pPr>
    <w:rPr>
      <w:kern w:val="0"/>
      <w:sz w:val="24"/>
    </w:rPr>
  </w:style>
  <w:style w:type="paragraph" w:customStyle="1" w:styleId="TOC1">
    <w:name w:val="TOC 标题1"/>
    <w:basedOn w:val="1"/>
    <w:next w:val="a"/>
    <w:uiPriority w:val="39"/>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1">
    <w:name w:val="封面落款"/>
    <w:basedOn w:val="a"/>
    <w:qFormat/>
    <w:pPr>
      <w:spacing w:line="360" w:lineRule="auto"/>
      <w:jc w:val="center"/>
    </w:pPr>
    <w:rPr>
      <w:rFonts w:ascii="Arial" w:eastAsia="黑体" w:hAnsi="Arial"/>
      <w:sz w:val="32"/>
      <w:szCs w:val="28"/>
    </w:rPr>
  </w:style>
  <w:style w:type="paragraph" w:customStyle="1" w:styleId="aff2">
    <w:name w:val="目录"/>
    <w:link w:val="CharChar"/>
    <w:qFormat/>
    <w:pPr>
      <w:spacing w:before="156" w:after="156"/>
    </w:pPr>
    <w:rPr>
      <w:rFonts w:ascii="仿宋_GB2312" w:eastAsia="仿宋_GB2312" w:hAnsi="宋体"/>
      <w:sz w:val="28"/>
      <w:szCs w:val="28"/>
    </w:rPr>
  </w:style>
  <w:style w:type="character" w:customStyle="1" w:styleId="CharChar">
    <w:name w:val="目录 Char Char"/>
    <w:link w:val="aff2"/>
    <w:qFormat/>
    <w:rPr>
      <w:rFonts w:ascii="仿宋_GB2312" w:eastAsia="仿宋_GB2312" w:hAnsi="宋体"/>
      <w:sz w:val="28"/>
      <w:szCs w:val="28"/>
      <w:lang w:val="en-US" w:eastAsia="zh-CN" w:bidi="ar-SA"/>
    </w:rPr>
  </w:style>
  <w:style w:type="paragraph" w:customStyle="1" w:styleId="aff3">
    <w:name w:val="表格字体小四"/>
    <w:link w:val="CharChar0"/>
    <w:qFormat/>
    <w:pPr>
      <w:widowControl w:val="0"/>
      <w:jc w:val="center"/>
    </w:pPr>
    <w:rPr>
      <w:rFonts w:eastAsia="Arial Unicode MS"/>
      <w:kern w:val="2"/>
      <w:sz w:val="24"/>
      <w:szCs w:val="24"/>
    </w:rPr>
  </w:style>
  <w:style w:type="character" w:customStyle="1" w:styleId="CharChar0">
    <w:name w:val="表格字体小四 Char Char"/>
    <w:link w:val="aff3"/>
    <w:qFormat/>
    <w:rPr>
      <w:kern w:val="2"/>
      <w:sz w:val="24"/>
      <w:szCs w:val="24"/>
      <w:lang w:val="en-US" w:eastAsia="zh-CN" w:bidi="ar-SA"/>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4">
    <w:name w:val="表格格式"/>
    <w:basedOn w:val="a"/>
    <w:qFormat/>
    <w:pPr>
      <w:adjustRightInd w:val="0"/>
      <w:snapToGrid w:val="0"/>
      <w:jc w:val="left"/>
      <w:textAlignment w:val="baseline"/>
    </w:pPr>
    <w:rPr>
      <w:rFonts w:ascii="宋体"/>
      <w:kern w:val="0"/>
      <w:szCs w:val="20"/>
    </w:rPr>
  </w:style>
  <w:style w:type="paragraph" w:customStyle="1" w:styleId="53">
    <w:name w:val="样式5"/>
    <w:basedOn w:val="a1"/>
    <w:qFormat/>
    <w:pPr>
      <w:ind w:firstLine="420"/>
    </w:pPr>
    <w:rPr>
      <w:sz w:val="21"/>
      <w:szCs w:val="21"/>
    </w:rPr>
  </w:style>
  <w:style w:type="paragraph" w:customStyle="1" w:styleId="27">
    <w:name w:val="标题2"/>
    <w:basedOn w:val="20"/>
    <w:next w:val="a"/>
    <w:link w:val="2CharChar"/>
    <w:qFormat/>
    <w:pPr>
      <w:widowControl/>
      <w:spacing w:beforeLines="10" w:afterLines="10" w:line="240" w:lineRule="auto"/>
      <w:jc w:val="left"/>
    </w:pPr>
    <w:rPr>
      <w:rFonts w:ascii="Times New Roman" w:eastAsia="黑体" w:hAnsi="Times New Roman"/>
      <w:b/>
      <w:bCs/>
      <w:szCs w:val="24"/>
    </w:rPr>
  </w:style>
  <w:style w:type="character" w:customStyle="1" w:styleId="2CharChar">
    <w:name w:val="标题2 Char Char"/>
    <w:link w:val="27"/>
    <w:qFormat/>
    <w:rPr>
      <w:rFonts w:eastAsia="黑体"/>
      <w:kern w:val="2"/>
      <w:sz w:val="32"/>
      <w:szCs w:val="24"/>
    </w:rPr>
  </w:style>
  <w:style w:type="paragraph" w:customStyle="1" w:styleId="aff5">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character" w:customStyle="1" w:styleId="CharChar1">
    <w:name w:val="三级 Char Char"/>
    <w:link w:val="aff5"/>
    <w:qFormat/>
    <w:rPr>
      <w:rFonts w:eastAsia="黑体"/>
      <w:bCs/>
      <w:kern w:val="2"/>
      <w:sz w:val="30"/>
      <w:szCs w:val="24"/>
    </w:rPr>
  </w:style>
  <w:style w:type="paragraph" w:customStyle="1" w:styleId="28">
    <w:name w:val="样式2"/>
    <w:basedOn w:val="a"/>
    <w:link w:val="2CharChar0"/>
    <w:qFormat/>
    <w:pPr>
      <w:spacing w:line="300" w:lineRule="auto"/>
      <w:jc w:val="center"/>
      <w:outlineLvl w:val="0"/>
    </w:pPr>
    <w:rPr>
      <w:b/>
      <w:sz w:val="24"/>
    </w:rPr>
  </w:style>
  <w:style w:type="character" w:customStyle="1" w:styleId="2CharChar0">
    <w:name w:val="样式2 Char Char"/>
    <w:link w:val="28"/>
    <w:qFormat/>
    <w:rPr>
      <w:b/>
      <w:kern w:val="2"/>
      <w:sz w:val="24"/>
      <w:szCs w:val="24"/>
    </w:rPr>
  </w:style>
  <w:style w:type="paragraph" w:customStyle="1" w:styleId="Char11">
    <w:name w:val="Char1"/>
    <w:basedOn w:val="a"/>
    <w:qFormat/>
    <w:pPr>
      <w:adjustRightInd w:val="0"/>
      <w:spacing w:line="360" w:lineRule="auto"/>
    </w:pPr>
    <w:rPr>
      <w:kern w:val="0"/>
      <w:sz w:val="24"/>
      <w:szCs w:val="20"/>
    </w:rPr>
  </w:style>
  <w:style w:type="paragraph" w:customStyle="1" w:styleId="aff6">
    <w:name w:val="表格标题(居中)"/>
    <w:basedOn w:val="a"/>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character" w:customStyle="1" w:styleId="3CharChar">
    <w:name w:val="标题3 Char Char"/>
    <w:link w:val="33"/>
    <w:qFormat/>
    <w:rPr>
      <w:rFonts w:eastAsia="黑体"/>
      <w:kern w:val="2"/>
      <w:sz w:val="28"/>
      <w:szCs w:val="32"/>
    </w:rPr>
  </w:style>
  <w:style w:type="paragraph" w:customStyle="1" w:styleId="aff7">
    <w:name w:val="图表正文"/>
    <w:basedOn w:val="a"/>
    <w:qFormat/>
    <w:pPr>
      <w:tabs>
        <w:tab w:val="left" w:pos="2117"/>
      </w:tabs>
      <w:spacing w:beforeLines="50" w:afterLines="50" w:line="276" w:lineRule="auto"/>
      <w:jc w:val="center"/>
    </w:pPr>
    <w:rPr>
      <w:rFonts w:ascii="宋体" w:hAnsi="宋体"/>
      <w:color w:val="000000"/>
      <w:szCs w:val="21"/>
    </w:rPr>
  </w:style>
  <w:style w:type="paragraph" w:customStyle="1" w:styleId="aff8">
    <w:name w:val="表格标题"/>
    <w:basedOn w:val="a6"/>
    <w:link w:val="CharChar2"/>
    <w:qFormat/>
    <w:pPr>
      <w:spacing w:before="152" w:after="160" w:line="420" w:lineRule="exact"/>
      <w:ind w:firstLineChars="200" w:firstLine="480"/>
      <w:jc w:val="center"/>
    </w:pPr>
    <w:rPr>
      <w:rFonts w:ascii="Arial" w:eastAsia="宋体" w:hAnsi="Arial"/>
      <w:sz w:val="24"/>
      <w:szCs w:val="24"/>
    </w:rPr>
  </w:style>
  <w:style w:type="character" w:customStyle="1" w:styleId="CharChar2">
    <w:name w:val="表格标题 Char Char"/>
    <w:link w:val="aff8"/>
    <w:qFormat/>
    <w:rPr>
      <w:rFonts w:ascii="Arial" w:hAnsi="Arial" w:cs="Arial"/>
      <w:kern w:val="2"/>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9">
    <w:name w:val="图片"/>
    <w:basedOn w:val="a"/>
    <w:link w:val="CharChar3"/>
    <w:qFormat/>
    <w:pPr>
      <w:jc w:val="center"/>
    </w:pPr>
    <w:rPr>
      <w:sz w:val="28"/>
      <w:szCs w:val="28"/>
    </w:rPr>
  </w:style>
  <w:style w:type="character" w:customStyle="1" w:styleId="CharChar3">
    <w:name w:val="图片 Char Char"/>
    <w:link w:val="aff9"/>
    <w:qFormat/>
    <w:rPr>
      <w:kern w:val="2"/>
      <w:sz w:val="28"/>
      <w:szCs w:val="28"/>
    </w:rPr>
  </w:style>
  <w:style w:type="paragraph" w:customStyle="1" w:styleId="13">
    <w:name w:val="正文首行缩进1"/>
    <w:basedOn w:val="a0"/>
    <w:qFormat/>
    <w:pPr>
      <w:suppressAutoHyphens/>
      <w:spacing w:line="300" w:lineRule="auto"/>
      <w:ind w:left="426"/>
    </w:pPr>
    <w:rPr>
      <w:rFonts w:ascii="宋体" w:hAnsi="宋体"/>
      <w:szCs w:val="20"/>
    </w:rPr>
  </w:style>
  <w:style w:type="paragraph" w:customStyle="1" w:styleId="14">
    <w:name w:val="纯文本1"/>
    <w:basedOn w:val="a"/>
    <w:qFormat/>
    <w:rPr>
      <w:rFonts w:ascii="宋体" w:hAnsi="Courier New"/>
    </w:rPr>
  </w:style>
  <w:style w:type="paragraph" w:customStyle="1" w:styleId="affa">
    <w:name w:val="样式 首行不缩进"/>
    <w:basedOn w:val="a"/>
    <w:qFormat/>
    <w:pPr>
      <w:spacing w:before="120" w:after="120" w:line="360" w:lineRule="auto"/>
      <w:jc w:val="center"/>
    </w:pPr>
    <w:rPr>
      <w:rFonts w:cs="宋体"/>
      <w:sz w:val="24"/>
      <w:szCs w:val="20"/>
    </w:rPr>
  </w:style>
  <w:style w:type="paragraph" w:customStyle="1" w:styleId="affb">
    <w:name w:val="图题"/>
    <w:link w:val="CharChar4"/>
    <w:qFormat/>
    <w:pPr>
      <w:jc w:val="center"/>
    </w:pPr>
    <w:rPr>
      <w:rFonts w:eastAsia="Arial Unicode MS"/>
      <w:kern w:val="2"/>
      <w:sz w:val="24"/>
      <w:szCs w:val="24"/>
    </w:rPr>
  </w:style>
  <w:style w:type="character" w:customStyle="1" w:styleId="CharChar4">
    <w:name w:val="图题 Char Char"/>
    <w:link w:val="affb"/>
    <w:qFormat/>
    <w:rPr>
      <w:kern w:val="2"/>
      <w:sz w:val="24"/>
      <w:szCs w:val="24"/>
      <w:lang w:val="en-US" w:eastAsia="zh-CN" w:bidi="ar-SA"/>
    </w:rPr>
  </w:style>
  <w:style w:type="paragraph" w:customStyle="1" w:styleId="affc">
    <w:name w:val="小列表"/>
    <w:basedOn w:val="a"/>
    <w:link w:val="CharChar5"/>
    <w:qFormat/>
    <w:pPr>
      <w:autoSpaceDE w:val="0"/>
      <w:autoSpaceDN w:val="0"/>
      <w:spacing w:line="440" w:lineRule="exact"/>
      <w:ind w:left="1560"/>
    </w:pPr>
    <w:rPr>
      <w:sz w:val="24"/>
      <w:szCs w:val="28"/>
    </w:rPr>
  </w:style>
  <w:style w:type="character" w:customStyle="1" w:styleId="CharChar5">
    <w:name w:val="小列表 Char Char"/>
    <w:link w:val="affc"/>
    <w:qFormat/>
    <w:rPr>
      <w:rFonts w:eastAsia="Arial Unicode MS"/>
      <w:kern w:val="2"/>
      <w:sz w:val="24"/>
      <w:szCs w:val="28"/>
    </w:rPr>
  </w:style>
  <w:style w:type="paragraph" w:customStyle="1" w:styleId="affd">
    <w:name w:val="表格正文"/>
    <w:basedOn w:val="a"/>
    <w:qFormat/>
    <w:pPr>
      <w:widowControl/>
      <w:snapToGrid w:val="0"/>
      <w:spacing w:before="60" w:after="60"/>
      <w:ind w:left="11"/>
      <w:jc w:val="center"/>
    </w:pPr>
    <w:rPr>
      <w:kern w:val="0"/>
      <w:szCs w:val="21"/>
    </w:rPr>
  </w:style>
  <w:style w:type="character" w:customStyle="1" w:styleId="refresh">
    <w:name w:val="refresh"/>
    <w:basedOn w:val="a2"/>
    <w:qFormat/>
  </w:style>
  <w:style w:type="character" w:customStyle="1" w:styleId="del">
    <w:name w:val="del"/>
    <w:basedOn w:val="a2"/>
    <w:qFormat/>
  </w:style>
  <w:style w:type="character" w:customStyle="1" w:styleId="Char12">
    <w:name w:val="正文缩进 Char1"/>
    <w:qFormat/>
    <w:rPr>
      <w:rFonts w:eastAsia="宋体"/>
      <w:kern w:val="2"/>
      <w:sz w:val="21"/>
      <w:szCs w:val="24"/>
      <w:lang w:val="en-US" w:eastAsia="zh-CN" w:bidi="ar-SA"/>
    </w:rPr>
  </w:style>
  <w:style w:type="character" w:customStyle="1" w:styleId="label">
    <w:name w:val="label"/>
    <w:basedOn w:val="a2"/>
    <w:qFormat/>
  </w:style>
  <w:style w:type="character" w:customStyle="1" w:styleId="open2">
    <w:name w:val="open2"/>
    <w:basedOn w:val="a2"/>
    <w:qFormat/>
  </w:style>
  <w:style w:type="character" w:customStyle="1" w:styleId="15">
    <w:name w:val="15"/>
    <w:qFormat/>
    <w:rPr>
      <w:rFonts w:ascii="Calibri" w:hAnsi="Calibri" w:cs="Calibri" w:hint="default"/>
      <w:color w:val="0000FF"/>
      <w:u w:val="single"/>
    </w:rPr>
  </w:style>
  <w:style w:type="character" w:customStyle="1" w:styleId="trans">
    <w:name w:val="trans"/>
    <w:basedOn w:val="a2"/>
    <w:qFormat/>
  </w:style>
  <w:style w:type="character" w:customStyle="1" w:styleId="del2">
    <w:name w:val="del2"/>
    <w:basedOn w:val="a2"/>
    <w:qFormat/>
  </w:style>
  <w:style w:type="character" w:customStyle="1" w:styleId="pagelinks">
    <w:name w:val="pagelinks"/>
    <w:basedOn w:val="a2"/>
    <w:qFormat/>
  </w:style>
  <w:style w:type="character" w:customStyle="1" w:styleId="morewin">
    <w:name w:val="morewin"/>
    <w:basedOn w:val="a2"/>
    <w:qFormat/>
  </w:style>
  <w:style w:type="character" w:customStyle="1" w:styleId="open">
    <w:name w:val="open"/>
    <w:basedOn w:val="a2"/>
    <w:qFormat/>
  </w:style>
  <w:style w:type="character" w:customStyle="1" w:styleId="Charf">
    <w:name w:val="批注文字 Char"/>
    <w:uiPriority w:val="99"/>
    <w:qFormat/>
    <w:rPr>
      <w:kern w:val="2"/>
      <w:sz w:val="24"/>
      <w:szCs w:val="28"/>
    </w:rPr>
  </w:style>
  <w:style w:type="character" w:customStyle="1" w:styleId="error">
    <w:name w:val="error"/>
    <w:qFormat/>
    <w:rPr>
      <w:color w:val="CC0000"/>
    </w:rPr>
  </w:style>
  <w:style w:type="character" w:customStyle="1" w:styleId="add">
    <w:name w:val="add"/>
    <w:basedOn w:val="a2"/>
    <w:qFormat/>
  </w:style>
  <w:style w:type="character" w:customStyle="1" w:styleId="pagebanner">
    <w:name w:val="pagebanner"/>
    <w:basedOn w:val="a2"/>
    <w:qFormat/>
  </w:style>
  <w:style w:type="character" w:customStyle="1" w:styleId="100">
    <w:name w:val="10"/>
    <w:qFormat/>
    <w:rPr>
      <w:rFonts w:ascii="Calibri" w:hAnsi="Calibri" w:cs="Calibri" w:hint="default"/>
    </w:rPr>
  </w:style>
  <w:style w:type="character" w:customStyle="1" w:styleId="mod">
    <w:name w:val="mod"/>
    <w:basedOn w:val="a2"/>
    <w:qFormat/>
  </w:style>
  <w:style w:type="paragraph" w:customStyle="1" w:styleId="affe">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2"/>
    <w:qFormat/>
    <w:rPr>
      <w:color w:val="BA2636"/>
      <w:sz w:val="12"/>
      <w:szCs w:val="12"/>
    </w:rPr>
  </w:style>
  <w:style w:type="character" w:customStyle="1" w:styleId="gjfg">
    <w:name w:val="gjfg"/>
    <w:basedOn w:val="a2"/>
    <w:qFormat/>
  </w:style>
  <w:style w:type="character" w:customStyle="1" w:styleId="redfilenumber">
    <w:name w:val="redfilenumber"/>
    <w:basedOn w:val="a2"/>
    <w:qFormat/>
    <w:rPr>
      <w:color w:val="BA2636"/>
      <w:sz w:val="12"/>
      <w:szCs w:val="12"/>
    </w:rPr>
  </w:style>
  <w:style w:type="character" w:customStyle="1" w:styleId="qxdate">
    <w:name w:val="qxdate"/>
    <w:basedOn w:val="a2"/>
    <w:qFormat/>
    <w:rPr>
      <w:color w:val="333333"/>
      <w:sz w:val="12"/>
      <w:szCs w:val="12"/>
    </w:rPr>
  </w:style>
  <w:style w:type="character" w:customStyle="1" w:styleId="prev">
    <w:name w:val="prev"/>
    <w:basedOn w:val="a2"/>
    <w:qFormat/>
    <w:rPr>
      <w:rFonts w:ascii="微软雅黑" w:eastAsia="微软雅黑" w:hAnsi="微软雅黑" w:cs="微软雅黑"/>
      <w:sz w:val="14"/>
      <w:szCs w:val="14"/>
    </w:rPr>
  </w:style>
  <w:style w:type="character" w:customStyle="1" w:styleId="cfdate">
    <w:name w:val="cfdate"/>
    <w:basedOn w:val="a2"/>
    <w:qFormat/>
    <w:rPr>
      <w:color w:val="333333"/>
      <w:sz w:val="12"/>
      <w:szCs w:val="12"/>
    </w:rPr>
  </w:style>
  <w:style w:type="character" w:customStyle="1" w:styleId="displayarti">
    <w:name w:val="displayarti"/>
    <w:basedOn w:val="a2"/>
    <w:qFormat/>
    <w:rPr>
      <w:color w:val="FFFFFF"/>
      <w:shd w:val="clear" w:color="auto" w:fill="A00000"/>
    </w:rPr>
  </w:style>
  <w:style w:type="character" w:customStyle="1" w:styleId="next2">
    <w:name w:val="next2"/>
    <w:basedOn w:val="a2"/>
    <w:qFormat/>
    <w:rPr>
      <w:rFonts w:ascii="微软雅黑" w:eastAsia="微软雅黑" w:hAnsi="微软雅黑" w:cs="微软雅黑" w:hint="eastAsia"/>
      <w:sz w:val="14"/>
      <w:szCs w:val="14"/>
    </w:rPr>
  </w:style>
  <w:style w:type="character" w:customStyle="1" w:styleId="next3">
    <w:name w:val="next3"/>
    <w:basedOn w:val="a2"/>
    <w:qFormat/>
    <w:rPr>
      <w:color w:val="888888"/>
    </w:rPr>
  </w:style>
  <w:style w:type="character" w:customStyle="1" w:styleId="next">
    <w:name w:val="next"/>
    <w:basedOn w:val="a2"/>
    <w:qFormat/>
    <w:rPr>
      <w:rFonts w:ascii="微软雅黑" w:eastAsia="微软雅黑" w:hAnsi="微软雅黑" w:cs="微软雅黑"/>
      <w:sz w:val="14"/>
      <w:szCs w:val="14"/>
    </w:rPr>
  </w:style>
  <w:style w:type="character" w:customStyle="1" w:styleId="prev1">
    <w:name w:val="prev1"/>
    <w:basedOn w:val="a2"/>
    <w:qFormat/>
    <w:rPr>
      <w:color w:val="888888"/>
    </w:rPr>
  </w:style>
  <w:style w:type="paragraph" w:customStyle="1" w:styleId="Bodytext21">
    <w:name w:val="Body text|21"/>
    <w:basedOn w:val="a"/>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
    <w:name w:val="Body text|2_"/>
    <w:basedOn w:val="a2"/>
    <w:link w:val="Bodytext21"/>
    <w:qFormat/>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
    <w:name w:val="图文"/>
    <w:basedOn w:val="a"/>
    <w:qFormat/>
    <w:pPr>
      <w:adjustRightInd w:val="0"/>
      <w:snapToGrid w:val="0"/>
      <w:spacing w:after="50" w:line="360" w:lineRule="auto"/>
    </w:pPr>
    <w:rPr>
      <w:sz w:val="24"/>
    </w:rPr>
  </w:style>
  <w:style w:type="paragraph" w:customStyle="1" w:styleId="afff0">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0">
    <w:name w:val="Char"/>
    <w:basedOn w:val="a"/>
    <w:qFormat/>
    <w:rPr>
      <w:rFonts w:ascii="仿宋_GB2312" w:eastAsia="仿宋_GB2312"/>
      <w:b/>
      <w:sz w:val="32"/>
      <w:szCs w:val="32"/>
    </w:rPr>
  </w:style>
  <w:style w:type="paragraph" w:customStyle="1" w:styleId="afff1">
    <w:name w:val="目录文字"/>
    <w:basedOn w:val="a"/>
    <w:qFormat/>
    <w:pPr>
      <w:widowControl/>
      <w:spacing w:line="480" w:lineRule="auto"/>
      <w:jc w:val="left"/>
    </w:pPr>
    <w:rPr>
      <w:rFonts w:ascii="宋体" w:eastAsia="宋体" w:hAnsi="宋体"/>
      <w:kern w:val="0"/>
      <w:sz w:val="24"/>
      <w:szCs w:val="20"/>
    </w:rPr>
  </w:style>
  <w:style w:type="paragraph" w:customStyle="1" w:styleId="16">
    <w:name w:val="1"/>
    <w:basedOn w:val="a"/>
    <w:next w:val="ac"/>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
    <w:uiPriority w:val="99"/>
    <w:qFormat/>
    <w:pPr>
      <w:widowControl/>
      <w:spacing w:before="100" w:after="100"/>
      <w:jc w:val="center"/>
      <w:textAlignment w:val="center"/>
    </w:pPr>
    <w:rPr>
      <w:rFonts w:ascii="宋体" w:eastAsia="宋体" w:hAnsi="宋体"/>
      <w:kern w:val="0"/>
      <w:sz w:val="24"/>
      <w:szCs w:val="20"/>
    </w:rPr>
  </w:style>
  <w:style w:type="paragraph" w:customStyle="1" w:styleId="afff2">
    <w:name w:val="倪芳"/>
    <w:basedOn w:val="a"/>
    <w:qFormat/>
    <w:pPr>
      <w:spacing w:beforeLines="25" w:afterLines="15" w:line="400" w:lineRule="exact"/>
    </w:pPr>
    <w:rPr>
      <w:rFonts w:ascii="宋体" w:eastAsia="宋体" w:hAnsi="Courier New" w:cs="Courier New"/>
      <w:sz w:val="24"/>
      <w:szCs w:val="21"/>
    </w:rPr>
  </w:style>
  <w:style w:type="paragraph" w:customStyle="1" w:styleId="Web">
    <w:name w:val="普通 (Web)"/>
    <w:basedOn w:val="a"/>
    <w:qFormat/>
    <w:pPr>
      <w:widowControl/>
      <w:spacing w:before="100" w:beforeAutospacing="1" w:after="100" w:afterAutospacing="1"/>
      <w:jc w:val="left"/>
    </w:pPr>
    <w:rPr>
      <w:rFonts w:ascii="宋体" w:eastAsia="宋体" w:hAnsi="宋体"/>
      <w:kern w:val="0"/>
      <w:sz w:val="24"/>
    </w:rPr>
  </w:style>
  <w:style w:type="paragraph" w:customStyle="1" w:styleId="29">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8"/>
    <w:qFormat/>
    <w:pPr>
      <w:shd w:val="clear" w:color="auto" w:fill="000080"/>
      <w:spacing w:line="240" w:lineRule="auto"/>
    </w:pPr>
    <w:rPr>
      <w:rFonts w:ascii="Tahoma" w:eastAsia="宋体" w:hAnsi="Tahoma"/>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3">
    <w:name w:val="文档正文"/>
    <w:basedOn w:val="a"/>
    <w:qFormat/>
    <w:pPr>
      <w:adjustRightInd w:val="0"/>
      <w:spacing w:line="480" w:lineRule="atLeast"/>
      <w:ind w:firstLine="567"/>
      <w:textAlignment w:val="baseline"/>
    </w:pPr>
    <w:rPr>
      <w:rFonts w:ascii="长城仿宋" w:eastAsia="宋体"/>
      <w:kern w:val="0"/>
      <w:sz w:val="24"/>
    </w:rPr>
  </w:style>
  <w:style w:type="character" w:customStyle="1" w:styleId="CharChar6">
    <w:name w:val="Char Char"/>
    <w:qFormat/>
    <w:rPr>
      <w:rFonts w:eastAsia="宋体"/>
      <w:kern w:val="2"/>
      <w:sz w:val="24"/>
      <w:lang w:val="en-US" w:eastAsia="zh-CN" w:bidi="ar-SA"/>
    </w:rPr>
  </w:style>
  <w:style w:type="paragraph" w:customStyle="1" w:styleId="1CharCharCharChar">
    <w:name w:val="1 Char Char Char Char"/>
    <w:basedOn w:val="a"/>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
    <w:next w:val="30"/>
    <w:uiPriority w:val="99"/>
    <w:qFormat/>
    <w:rPr>
      <w:rFonts w:ascii="宋体" w:eastAsia="宋体"/>
      <w:sz w:val="24"/>
      <w:szCs w:val="20"/>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a">
    <w:name w:val="2"/>
    <w:basedOn w:val="a"/>
    <w:next w:val="ac"/>
    <w:uiPriority w:val="99"/>
    <w:qFormat/>
    <w:pPr>
      <w:ind w:left="432"/>
    </w:pPr>
    <w:rPr>
      <w:rFonts w:eastAsia="宋体"/>
      <w:szCs w:val="20"/>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4">
    <w:name w:val="表格"/>
    <w:basedOn w:val="a"/>
    <w:uiPriority w:val="99"/>
    <w:qFormat/>
    <w:pPr>
      <w:jc w:val="center"/>
      <w:textAlignment w:val="center"/>
    </w:pPr>
    <w:rPr>
      <w:rFonts w:ascii="华文细黑" w:eastAsia="宋体" w:hAnsi="华文细黑"/>
      <w:kern w:val="0"/>
      <w:szCs w:val="20"/>
    </w:rPr>
  </w:style>
  <w:style w:type="paragraph" w:customStyle="1" w:styleId="afff5">
    <w:name w:val="表格文字"/>
    <w:basedOn w:val="a"/>
    <w:qFormat/>
    <w:pPr>
      <w:adjustRightInd w:val="0"/>
      <w:spacing w:line="420" w:lineRule="atLeast"/>
      <w:jc w:val="left"/>
      <w:textAlignment w:val="baseline"/>
    </w:pPr>
    <w:rPr>
      <w:rFonts w:eastAsia="宋体"/>
      <w:kern w:val="0"/>
      <w:szCs w:val="20"/>
    </w:rPr>
  </w:style>
  <w:style w:type="paragraph" w:customStyle="1" w:styleId="XW">
    <w:name w:val="XW正文"/>
    <w:basedOn w:val="ac"/>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6">
    <w:name w:val="金安桥正文"/>
    <w:basedOn w:val="ac"/>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7">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paragraph" w:customStyle="1" w:styleId="CharCharCharChar">
    <w:name w:val="Char Char Char Char"/>
    <w:basedOn w:val="a"/>
    <w:qFormat/>
    <w:pPr>
      <w:widowControl/>
      <w:spacing w:after="160" w:line="240" w:lineRule="exact"/>
      <w:jc w:val="left"/>
    </w:pPr>
    <w:rPr>
      <w:rFonts w:eastAsia="宋体"/>
      <w:szCs w:val="20"/>
    </w:rPr>
  </w:style>
  <w:style w:type="paragraph" w:customStyle="1" w:styleId="p17">
    <w:name w:val="p17"/>
    <w:basedOn w:val="a"/>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
    <w:qFormat/>
    <w:pPr>
      <w:widowControl/>
      <w:spacing w:after="160" w:line="240" w:lineRule="exact"/>
      <w:jc w:val="left"/>
    </w:pPr>
    <w:rPr>
      <w:rFonts w:eastAsia="宋体"/>
      <w:szCs w:val="20"/>
    </w:rPr>
  </w:style>
  <w:style w:type="paragraph" w:customStyle="1" w:styleId="font1">
    <w:name w:val="font1"/>
    <w:basedOn w:val="a"/>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fff8">
    <w:name w:val="前言、引言标题"/>
    <w:next w:val="a"/>
    <w:qFormat/>
    <w:pPr>
      <w:shd w:val="clear" w:color="FFFFFF" w:fill="FFFFFF"/>
      <w:spacing w:before="640" w:after="560"/>
      <w:jc w:val="center"/>
      <w:outlineLvl w:val="0"/>
    </w:pPr>
    <w:rPr>
      <w:rFonts w:ascii="黑体" w:eastAsia="黑体"/>
      <w:sz w:val="32"/>
    </w:rPr>
  </w:style>
  <w:style w:type="paragraph" w:customStyle="1" w:styleId="afff9">
    <w:name w:val="章标题"/>
    <w:next w:val="a"/>
    <w:link w:val="Charf1"/>
    <w:qFormat/>
    <w:pPr>
      <w:spacing w:beforeLines="50" w:afterLines="50"/>
      <w:ind w:left="315"/>
      <w:jc w:val="both"/>
      <w:outlineLvl w:val="1"/>
    </w:pPr>
    <w:rPr>
      <w:rFonts w:ascii="黑体" w:eastAsia="黑体"/>
      <w:sz w:val="21"/>
    </w:rPr>
  </w:style>
  <w:style w:type="character" w:customStyle="1" w:styleId="Charf1">
    <w:name w:val="章标题 Char"/>
    <w:link w:val="afff9"/>
    <w:qFormat/>
    <w:rPr>
      <w:rFonts w:ascii="黑体" w:eastAsia="黑体"/>
      <w:sz w:val="21"/>
    </w:rPr>
  </w:style>
  <w:style w:type="paragraph" w:customStyle="1" w:styleId="afffa">
    <w:name w:val="一级条标题"/>
    <w:basedOn w:val="afff9"/>
    <w:next w:val="a"/>
    <w:link w:val="Charf2"/>
    <w:qFormat/>
    <w:pPr>
      <w:tabs>
        <w:tab w:val="left" w:pos="360"/>
      </w:tabs>
      <w:spacing w:beforeLines="0" w:afterLines="0"/>
      <w:outlineLvl w:val="2"/>
    </w:pPr>
  </w:style>
  <w:style w:type="character" w:customStyle="1" w:styleId="Charf2">
    <w:name w:val="一级条标题 Char"/>
    <w:link w:val="afffa"/>
    <w:qFormat/>
    <w:rPr>
      <w:rFonts w:ascii="黑体" w:eastAsia="黑体"/>
      <w:sz w:val="21"/>
    </w:rPr>
  </w:style>
  <w:style w:type="paragraph" w:customStyle="1" w:styleId="afffb">
    <w:name w:val="二级条标题"/>
    <w:basedOn w:val="afffa"/>
    <w:next w:val="a"/>
    <w:link w:val="Charf3"/>
    <w:qFormat/>
    <w:pPr>
      <w:outlineLvl w:val="3"/>
    </w:pPr>
  </w:style>
  <w:style w:type="character" w:customStyle="1" w:styleId="Charf3">
    <w:name w:val="二级条标题 Char"/>
    <w:link w:val="afffb"/>
    <w:qFormat/>
    <w:rPr>
      <w:rFonts w:ascii="黑体" w:eastAsia="黑体"/>
      <w:sz w:val="21"/>
    </w:rPr>
  </w:style>
  <w:style w:type="paragraph" w:customStyle="1" w:styleId="afffc">
    <w:name w:val="列项——"/>
    <w:qFormat/>
    <w:pPr>
      <w:widowControl w:val="0"/>
      <w:tabs>
        <w:tab w:val="left" w:pos="1140"/>
      </w:tabs>
      <w:ind w:left="840" w:hanging="420"/>
      <w:jc w:val="both"/>
    </w:pPr>
    <w:rPr>
      <w:rFonts w:ascii="宋体"/>
      <w:sz w:val="21"/>
    </w:rPr>
  </w:style>
  <w:style w:type="paragraph" w:customStyle="1" w:styleId="afffd">
    <w:name w:val="三级条标题"/>
    <w:basedOn w:val="afffb"/>
    <w:next w:val="a"/>
    <w:qFormat/>
    <w:pPr>
      <w:tabs>
        <w:tab w:val="left" w:pos="1680"/>
        <w:tab w:val="left" w:pos="2100"/>
      </w:tabs>
      <w:ind w:left="2100" w:hanging="420"/>
      <w:outlineLvl w:val="4"/>
    </w:pPr>
  </w:style>
  <w:style w:type="paragraph" w:customStyle="1" w:styleId="afffe">
    <w:name w:val="四级条标题"/>
    <w:basedOn w:val="afffd"/>
    <w:next w:val="a"/>
    <w:qFormat/>
    <w:pPr>
      <w:tabs>
        <w:tab w:val="left" w:pos="2520"/>
      </w:tabs>
      <w:ind w:left="2520"/>
      <w:outlineLvl w:val="5"/>
    </w:pPr>
  </w:style>
  <w:style w:type="paragraph" w:customStyle="1" w:styleId="affff">
    <w:name w:val="五级条标题"/>
    <w:basedOn w:val="afffe"/>
    <w:next w:val="a"/>
    <w:qFormat/>
    <w:pPr>
      <w:tabs>
        <w:tab w:val="left" w:pos="2940"/>
      </w:tabs>
      <w:ind w:left="2940"/>
      <w:outlineLvl w:val="6"/>
    </w:p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
    <w:qFormat/>
    <w:pPr>
      <w:ind w:firstLineChars="200" w:firstLine="420"/>
    </w:pPr>
    <w:rPr>
      <w:rFonts w:eastAsia="宋体"/>
    </w:rPr>
  </w:style>
  <w:style w:type="paragraph" w:customStyle="1" w:styleId="reader-word-layerreader-word-s2-5">
    <w:name w:val="reader-word-layer reader-word-s2-5"/>
    <w:basedOn w:val="a"/>
    <w:qFormat/>
    <w:pPr>
      <w:widowControl/>
      <w:spacing w:before="100" w:beforeAutospacing="1" w:after="100" w:afterAutospacing="1"/>
      <w:jc w:val="left"/>
    </w:pPr>
    <w:rPr>
      <w:rFonts w:ascii="宋体" w:eastAsia="宋体" w:hAnsi="宋体" w:cs="宋体"/>
      <w:kern w:val="0"/>
      <w:sz w:val="24"/>
    </w:rPr>
  </w:style>
  <w:style w:type="character" w:customStyle="1" w:styleId="19">
    <w:name w:val="未处理的提及1"/>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
    <w:uiPriority w:val="99"/>
    <w:qFormat/>
    <w:rPr>
      <w:rFonts w:ascii="Tahoma" w:eastAsia="宋体" w:hAnsi="Tahoma"/>
      <w:sz w:val="24"/>
      <w:szCs w:val="20"/>
    </w:rPr>
  </w:style>
  <w:style w:type="paragraph" w:customStyle="1" w:styleId="CharCharCharChar1">
    <w:name w:val="Char Char Char Char1"/>
    <w:basedOn w:val="a"/>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
    <w:uiPriority w:val="99"/>
    <w:qFormat/>
    <w:pPr>
      <w:widowControl/>
      <w:spacing w:after="160" w:line="240" w:lineRule="exact"/>
      <w:jc w:val="left"/>
    </w:pPr>
    <w:rPr>
      <w:rFonts w:eastAsia="宋体"/>
      <w:szCs w:val="20"/>
    </w:rPr>
  </w:style>
  <w:style w:type="paragraph" w:customStyle="1" w:styleId="Char120">
    <w:name w:val="Char12"/>
    <w:basedOn w:val="a"/>
    <w:uiPriority w:val="99"/>
    <w:qFormat/>
    <w:rPr>
      <w:rFonts w:ascii="Tahoma" w:eastAsia="宋体" w:hAnsi="Tahoma"/>
      <w:sz w:val="24"/>
      <w:szCs w:val="20"/>
    </w:rPr>
  </w:style>
  <w:style w:type="paragraph" w:customStyle="1" w:styleId="Char111">
    <w:name w:val="Char111"/>
    <w:basedOn w:val="a"/>
    <w:uiPriority w:val="99"/>
    <w:qFormat/>
    <w:rPr>
      <w:rFonts w:ascii="Tahoma" w:eastAsia="宋体" w:hAnsi="Tahoma"/>
      <w:sz w:val="24"/>
      <w:szCs w:val="20"/>
    </w:rPr>
  </w:style>
  <w:style w:type="paragraph" w:customStyle="1" w:styleId="1a">
    <w:name w:val="访问过的超链接1"/>
    <w:uiPriority w:val="99"/>
    <w:qFormat/>
    <w:pPr>
      <w:widowControl w:val="0"/>
      <w:jc w:val="both"/>
    </w:pPr>
    <w:rPr>
      <w:kern w:val="2"/>
      <w:sz w:val="21"/>
      <w:szCs w:val="24"/>
    </w:rPr>
  </w:style>
  <w:style w:type="paragraph" w:customStyle="1" w:styleId="CharCharCharChar2">
    <w:name w:val="Char Char Char Char2"/>
    <w:basedOn w:val="a"/>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b">
    <w:name w:val="纯文本2"/>
    <w:basedOn w:val="a"/>
    <w:qFormat/>
    <w:rPr>
      <w:rFonts w:ascii="宋体" w:hAnsi="Courier New" w:cs="Courier New"/>
      <w:szCs w:val="21"/>
    </w:rPr>
  </w:style>
  <w:style w:type="paragraph" w:customStyle="1" w:styleId="TOC3">
    <w:name w:val="TOC 标题3"/>
    <w:basedOn w:val="1"/>
    <w:next w:val="a"/>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12">
    <w:name w:val="title12"/>
    <w:basedOn w:val="a"/>
    <w:qFormat/>
    <w:pPr>
      <w:widowControl/>
      <w:spacing w:before="150" w:line="510" w:lineRule="atLeast"/>
      <w:jc w:val="left"/>
    </w:pPr>
    <w:rPr>
      <w:rFonts w:ascii="宋体" w:eastAsia="宋体" w:hAnsi="宋体" w:cs="宋体"/>
      <w:b/>
      <w:bCs/>
      <w:kern w:val="0"/>
      <w:sz w:val="23"/>
      <w:szCs w:val="23"/>
    </w:rPr>
  </w:style>
  <w:style w:type="paragraph" w:customStyle="1" w:styleId="affff2">
    <w:name w:val="小标"/>
    <w:basedOn w:val="a"/>
    <w:qFormat/>
    <w:pPr>
      <w:autoSpaceDE w:val="0"/>
      <w:autoSpaceDN w:val="0"/>
      <w:adjustRightInd w:val="0"/>
      <w:spacing w:line="288" w:lineRule="auto"/>
      <w:ind w:firstLine="480"/>
      <w:jc w:val="left"/>
      <w:textAlignment w:val="baseline"/>
    </w:pPr>
    <w:rPr>
      <w:rFonts w:ascii="黑体" w:eastAsia="黑体"/>
      <w:kern w:val="0"/>
      <w:sz w:val="28"/>
      <w:szCs w:val="20"/>
    </w:rPr>
  </w:style>
  <w:style w:type="paragraph" w:customStyle="1" w:styleId="1b">
    <w:name w:val="正文1"/>
    <w:basedOn w:val="a"/>
    <w:qFormat/>
    <w:pPr>
      <w:autoSpaceDE w:val="0"/>
      <w:autoSpaceDN w:val="0"/>
      <w:adjustRightInd w:val="0"/>
      <w:spacing w:line="288" w:lineRule="auto"/>
      <w:ind w:firstLine="480"/>
      <w:jc w:val="left"/>
      <w:textAlignment w:val="baseline"/>
    </w:pPr>
    <w:rPr>
      <w:rFonts w:ascii="宋体" w:eastAsia="宋体"/>
      <w:kern w:val="0"/>
      <w:sz w:val="24"/>
      <w:szCs w:val="20"/>
    </w:rPr>
  </w:style>
  <w:style w:type="paragraph" w:customStyle="1" w:styleId="affff3">
    <w:name w:val="大分"/>
    <w:basedOn w:val="a"/>
    <w:qFormat/>
    <w:pPr>
      <w:autoSpaceDE w:val="0"/>
      <w:autoSpaceDN w:val="0"/>
      <w:adjustRightInd w:val="0"/>
      <w:spacing w:line="288" w:lineRule="auto"/>
      <w:ind w:firstLine="480"/>
      <w:jc w:val="left"/>
      <w:textAlignment w:val="baseline"/>
    </w:pPr>
    <w:rPr>
      <w:rFonts w:ascii="宋体" w:eastAsia="宋体"/>
      <w:kern w:val="0"/>
      <w:sz w:val="24"/>
      <w:szCs w:val="20"/>
    </w:rPr>
  </w:style>
  <w:style w:type="paragraph" w:customStyle="1" w:styleId="affff4">
    <w:name w:val="表中文字"/>
    <w:basedOn w:val="a"/>
    <w:next w:val="a"/>
    <w:qFormat/>
    <w:pPr>
      <w:jc w:val="center"/>
    </w:pPr>
    <w:rPr>
      <w:sz w:val="24"/>
    </w:rPr>
  </w:style>
  <w:style w:type="character" w:customStyle="1" w:styleId="Char14">
    <w:name w:val="页脚 Char1"/>
    <w:uiPriority w:val="99"/>
    <w:qFormat/>
    <w:rPr>
      <w:rFonts w:ascii="宋体"/>
      <w:sz w:val="18"/>
    </w:rPr>
  </w:style>
  <w:style w:type="paragraph" w:customStyle="1" w:styleId="Affff5">
    <w:name w:val="正文 A"/>
    <w:next w:val="1c"/>
    <w:qFormat/>
    <w:rPr>
      <w:rFonts w:ascii="'宋体" w:eastAsia="'宋体" w:hAnsi="'宋体" w:cs="'宋体"/>
      <w:color w:val="000000"/>
      <w:sz w:val="24"/>
      <w:szCs w:val="24"/>
      <w:u w:color="000000"/>
    </w:rPr>
  </w:style>
  <w:style w:type="paragraph" w:customStyle="1" w:styleId="1c">
    <w:name w:val="正文文本1"/>
    <w:next w:val="a"/>
    <w:qFormat/>
    <w:pPr>
      <w:framePr w:wrap="around" w:hAnchor="text" w:y="1"/>
      <w:widowControl w:val="0"/>
      <w:spacing w:after="120"/>
      <w:jc w:val="both"/>
    </w:pPr>
    <w:rPr>
      <w:rFonts w:ascii="Arial Unicode MS" w:eastAsia="Arial Unicode MS" w:hAnsi="Arial Unicode MS" w:cs="Arial Unicode MS" w:hint="eastAsia"/>
      <w:color w:val="000000"/>
      <w:kern w:val="2"/>
      <w:sz w:val="21"/>
      <w:szCs w:val="21"/>
      <w:u w:color="000000"/>
    </w:rPr>
  </w:style>
  <w:style w:type="paragraph" w:customStyle="1" w:styleId="WPSOffice1">
    <w:name w:val="WPSOffice手动目录 1"/>
    <w:qFormat/>
  </w:style>
  <w:style w:type="character" w:customStyle="1" w:styleId="font11">
    <w:name w:val="font11"/>
    <w:basedOn w:val="a2"/>
    <w:qFormat/>
    <w:rPr>
      <w:rFonts w:ascii="宋体" w:eastAsia="宋体" w:hAnsi="宋体" w:cs="宋体" w:hint="eastAsia"/>
      <w:b/>
      <w:bCs/>
      <w:color w:val="000000"/>
      <w:sz w:val="22"/>
      <w:szCs w:val="22"/>
      <w:u w:val="none"/>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新宋体" w:eastAsia="新宋体" w:hAnsi="新宋体" w:cs="新宋体" w:hint="eastAsia"/>
      <w:color w:val="000000"/>
      <w:sz w:val="22"/>
      <w:szCs w:val="22"/>
      <w:u w:val="none"/>
    </w:rPr>
  </w:style>
  <w:style w:type="paragraph" w:customStyle="1" w:styleId="Normal">
    <w:name w:val="[Normal]"/>
    <w:qFormat/>
    <w:rPr>
      <w:rFonts w:ascii="宋体" w:hAnsi="宋体"/>
      <w:sz w:val="24"/>
      <w:szCs w:val="22"/>
      <w:lang w:val="zh-CN"/>
    </w:rPr>
  </w:style>
  <w:style w:type="paragraph" w:customStyle="1" w:styleId="35">
    <w:name w:val="正文3"/>
    <w:basedOn w:val="a"/>
    <w:link w:val="3Char2"/>
    <w:qFormat/>
    <w:pPr>
      <w:widowControl/>
      <w:spacing w:line="360" w:lineRule="auto"/>
      <w:ind w:firstLineChars="189" w:firstLine="454"/>
    </w:pPr>
    <w:rPr>
      <w:rFonts w:ascii="宋体" w:eastAsiaTheme="minorEastAsia" w:hAnsi="宋体"/>
      <w:kern w:val="0"/>
      <w:sz w:val="24"/>
    </w:rPr>
  </w:style>
  <w:style w:type="character" w:customStyle="1" w:styleId="3Char2">
    <w:name w:val="正文3 Char"/>
    <w:link w:val="35"/>
    <w:qFormat/>
    <w:locked/>
    <w:rPr>
      <w:rFonts w:ascii="宋体" w:eastAsiaTheme="minorEastAsia" w:hAnsi="宋体"/>
      <w:sz w:val="24"/>
      <w:szCs w:val="24"/>
    </w:rPr>
  </w:style>
  <w:style w:type="paragraph" w:customStyle="1" w:styleId="G-5">
    <w:name w:val="G-标题5"/>
    <w:basedOn w:val="ae"/>
    <w:qFormat/>
    <w:pPr>
      <w:widowControl/>
      <w:spacing w:line="420" w:lineRule="auto"/>
      <w:ind w:left="992"/>
      <w:jc w:val="left"/>
      <w:outlineLvl w:val="4"/>
    </w:pPr>
    <w:rPr>
      <w:rFonts w:ascii="Times New Roman" w:eastAsia="宋体" w:hAnsi="Times New Roman"/>
      <w:b/>
      <w:bCs/>
      <w:kern w:val="0"/>
      <w:sz w:val="24"/>
    </w:rPr>
  </w:style>
  <w:style w:type="character" w:customStyle="1" w:styleId="1d">
    <w:name w:val="列表段落 字符1"/>
    <w:link w:val="msolistparagraph0"/>
    <w:qFormat/>
  </w:style>
  <w:style w:type="paragraph" w:customStyle="1" w:styleId="msolistparagraph0">
    <w:name w:val="msolistparagraph"/>
    <w:basedOn w:val="a"/>
    <w:link w:val="1d"/>
    <w:qFormat/>
    <w:pPr>
      <w:widowControl/>
      <w:spacing w:line="360" w:lineRule="auto"/>
      <w:ind w:firstLineChars="200" w:firstLine="420"/>
      <w:jc w:val="left"/>
    </w:pPr>
    <w:rPr>
      <w:rFonts w:eastAsia="宋体"/>
      <w:kern w:val="0"/>
      <w:sz w:val="20"/>
      <w:szCs w:val="20"/>
    </w:rPr>
  </w:style>
  <w:style w:type="paragraph" w:customStyle="1" w:styleId="1e">
    <w:name w:val="列表段落1"/>
    <w:basedOn w:val="a"/>
    <w:uiPriority w:val="34"/>
    <w:qFormat/>
    <w:pPr>
      <w:widowControl/>
      <w:spacing w:line="360" w:lineRule="auto"/>
      <w:ind w:firstLineChars="200" w:firstLine="420"/>
    </w:pPr>
    <w:rPr>
      <w:rFonts w:ascii="Calibri" w:eastAsia="宋体" w:hAnsi="Calibri" w:cs="等线"/>
      <w:kern w:val="0"/>
      <w:sz w:val="24"/>
    </w:rPr>
  </w:style>
  <w:style w:type="paragraph" w:customStyle="1" w:styleId="affff6">
    <w:name w:val="__正文"/>
    <w:basedOn w:val="a"/>
    <w:link w:val="Charf4"/>
    <w:qFormat/>
    <w:pPr>
      <w:widowControl/>
      <w:spacing w:line="360" w:lineRule="auto"/>
      <w:ind w:firstLineChars="200" w:firstLine="480"/>
      <w:jc w:val="left"/>
    </w:pPr>
    <w:rPr>
      <w:rFonts w:ascii="黑体" w:eastAsia="宋体"/>
      <w:kern w:val="0"/>
      <w:sz w:val="24"/>
      <w:szCs w:val="28"/>
    </w:rPr>
  </w:style>
  <w:style w:type="character" w:customStyle="1" w:styleId="Charf4">
    <w:name w:val="__正文 Char"/>
    <w:link w:val="affff6"/>
    <w:qFormat/>
    <w:rPr>
      <w:rFonts w:ascii="黑体"/>
      <w:sz w:val="24"/>
      <w:szCs w:val="28"/>
    </w:rPr>
  </w:style>
  <w:style w:type="character" w:customStyle="1" w:styleId="2c">
    <w:name w:val="正文文本 (2)_"/>
    <w:basedOn w:val="a2"/>
    <w:link w:val="2d"/>
    <w:uiPriority w:val="99"/>
    <w:qFormat/>
    <w:locked/>
    <w:rPr>
      <w:rFonts w:ascii="宋体" w:cs="宋体"/>
      <w:sz w:val="22"/>
      <w:shd w:val="clear" w:color="auto" w:fill="FFFFFF"/>
    </w:rPr>
  </w:style>
  <w:style w:type="paragraph" w:customStyle="1" w:styleId="2d">
    <w:name w:val="正文文本 (2)"/>
    <w:basedOn w:val="a"/>
    <w:link w:val="2c"/>
    <w:uiPriority w:val="99"/>
    <w:qFormat/>
    <w:pPr>
      <w:widowControl/>
      <w:shd w:val="clear" w:color="auto" w:fill="FFFFFF"/>
      <w:spacing w:before="120" w:line="355" w:lineRule="exact"/>
      <w:ind w:firstLine="520"/>
      <w:jc w:val="distribute"/>
    </w:pPr>
    <w:rPr>
      <w:rFonts w:ascii="宋体" w:eastAsia="宋体" w:cs="宋体"/>
      <w:kern w:val="0"/>
      <w:sz w:val="22"/>
      <w:szCs w:val="20"/>
    </w:rPr>
  </w:style>
  <w:style w:type="paragraph" w:customStyle="1" w:styleId="affff7">
    <w:name w:val="_正文段落"/>
    <w:basedOn w:val="ae"/>
    <w:qFormat/>
    <w:pPr>
      <w:widowControl/>
      <w:spacing w:beforeLines="15" w:afterLines="30"/>
      <w:ind w:firstLineChars="200" w:firstLine="200"/>
    </w:pPr>
    <w:rPr>
      <w:rFonts w:eastAsia="宋体"/>
      <w:kern w:val="0"/>
      <w:sz w:val="24"/>
      <w:szCs w:val="24"/>
    </w:rPr>
  </w:style>
  <w:style w:type="paragraph" w:customStyle="1" w:styleId="affff8">
    <w:name w:val="图片说明"/>
    <w:basedOn w:val="a"/>
    <w:link w:val="affff9"/>
    <w:qFormat/>
    <w:pPr>
      <w:widowControl/>
      <w:spacing w:line="360" w:lineRule="auto"/>
      <w:jc w:val="center"/>
    </w:pPr>
    <w:rPr>
      <w:rFonts w:eastAsia="宋体" w:cs="宋体"/>
      <w:b/>
      <w:kern w:val="0"/>
      <w:sz w:val="24"/>
    </w:rPr>
  </w:style>
  <w:style w:type="character" w:customStyle="1" w:styleId="affff9">
    <w:name w:val="图片说明 字符"/>
    <w:basedOn w:val="a2"/>
    <w:link w:val="affff8"/>
    <w:qFormat/>
    <w:rPr>
      <w:rFonts w:cs="宋体"/>
      <w:b/>
      <w:sz w:val="24"/>
      <w:szCs w:val="24"/>
    </w:rPr>
  </w:style>
  <w:style w:type="paragraph" w:customStyle="1" w:styleId="31113H3BoldHeadbhh3Heading3-oldLevel3He">
    <w:name w:val="样式 标题 31.1.1.标题 3H3Bold Headbhh3Heading 3 - oldLevel 3 He..."/>
    <w:basedOn w:val="3"/>
    <w:qFormat/>
    <w:pPr>
      <w:keepNext/>
      <w:keepLines/>
      <w:widowControl/>
      <w:tabs>
        <w:tab w:val="clear" w:pos="588"/>
      </w:tabs>
      <w:spacing w:before="240"/>
      <w:ind w:left="2806"/>
      <w:jc w:val="left"/>
    </w:pPr>
    <w:rPr>
      <w:rFonts w:ascii="黑体" w:eastAsia="宋体" w:hAnsi="黑体"/>
      <w:b/>
      <w:bCs/>
      <w:kern w:val="0"/>
      <w:sz w:val="24"/>
    </w:rPr>
  </w:style>
  <w:style w:type="character" w:customStyle="1" w:styleId="HS">
    <w:name w:val="HS   正文 字符"/>
    <w:link w:val="HS0"/>
    <w:qFormat/>
    <w:rPr>
      <w:rFonts w:ascii="宋体" w:cs="等线"/>
      <w:sz w:val="24"/>
      <w:szCs w:val="21"/>
    </w:rPr>
  </w:style>
  <w:style w:type="paragraph" w:customStyle="1" w:styleId="HS0">
    <w:name w:val="HS   正文"/>
    <w:link w:val="HS"/>
    <w:qFormat/>
    <w:locked/>
    <w:pPr>
      <w:widowControl w:val="0"/>
      <w:snapToGrid w:val="0"/>
      <w:spacing w:beforeLines="50" w:before="156" w:afterLines="50" w:after="156" w:line="360" w:lineRule="auto"/>
      <w:ind w:firstLineChars="200" w:firstLine="480"/>
      <w:contextualSpacing/>
      <w:jc w:val="both"/>
    </w:pPr>
    <w:rPr>
      <w:rFonts w:ascii="宋体" w:cs="等线"/>
      <w:sz w:val="24"/>
      <w:szCs w:val="21"/>
    </w:rPr>
  </w:style>
  <w:style w:type="character" w:customStyle="1" w:styleId="Charf5">
    <w:name w:val="图片 Char"/>
    <w:qFormat/>
    <w:rPr>
      <w:rFonts w:ascii="宋体" w:hAnsi="宋体"/>
      <w:sz w:val="18"/>
      <w:szCs w:val="21"/>
    </w:rPr>
  </w:style>
  <w:style w:type="character" w:customStyle="1" w:styleId="affffa">
    <w:name w:val="图题注 字符"/>
    <w:link w:val="affffb"/>
    <w:qFormat/>
    <w:rPr>
      <w:rFonts w:ascii="仿宋" w:eastAsia="仿宋" w:hAnsi="仿宋" w:cs="Arial"/>
    </w:rPr>
  </w:style>
  <w:style w:type="paragraph" w:customStyle="1" w:styleId="affffb">
    <w:name w:val="图题注"/>
    <w:basedOn w:val="a6"/>
    <w:link w:val="affffa"/>
    <w:qFormat/>
    <w:pPr>
      <w:widowControl/>
      <w:spacing w:line="360" w:lineRule="auto"/>
      <w:jc w:val="center"/>
    </w:pPr>
    <w:rPr>
      <w:rFonts w:ascii="仿宋" w:eastAsia="仿宋" w:hAnsi="仿宋" w:cs="Arial"/>
      <w:kern w:val="0"/>
      <w:sz w:val="20"/>
    </w:rPr>
  </w:style>
  <w:style w:type="character" w:customStyle="1" w:styleId="2Char4">
    <w:name w:val="正文2 Char"/>
    <w:link w:val="2"/>
    <w:qFormat/>
    <w:rPr>
      <w:rFonts w:ascii="宋体" w:eastAsia="仿宋" w:hAnsi="宋体" w:cs="宋体"/>
      <w:sz w:val="24"/>
      <w:szCs w:val="24"/>
    </w:rPr>
  </w:style>
  <w:style w:type="paragraph" w:customStyle="1" w:styleId="2">
    <w:name w:val="正文2"/>
    <w:basedOn w:val="a"/>
    <w:link w:val="2Char4"/>
    <w:qFormat/>
    <w:pPr>
      <w:widowControl/>
      <w:numPr>
        <w:ilvl w:val="7"/>
        <w:numId w:val="1"/>
      </w:numPr>
      <w:spacing w:before="60" w:after="60" w:line="360" w:lineRule="auto"/>
      <w:ind w:firstLineChars="200" w:firstLine="200"/>
      <w:outlineLvl w:val="7"/>
    </w:pPr>
    <w:rPr>
      <w:rFonts w:ascii="宋体" w:eastAsia="仿宋" w:hAnsi="宋体" w:cs="宋体"/>
      <w:kern w:val="0"/>
      <w:sz w:val="24"/>
    </w:rPr>
  </w:style>
  <w:style w:type="character" w:customStyle="1" w:styleId="-DrChar">
    <w:name w:val="正文-Dr Char"/>
    <w:link w:val="-Dr"/>
    <w:qFormat/>
    <w:rPr>
      <w:rFonts w:ascii="宋体" w:hAnsi="宋体" w:cs="宋体"/>
      <w:bCs/>
      <w:sz w:val="24"/>
      <w:szCs w:val="24"/>
    </w:rPr>
  </w:style>
  <w:style w:type="paragraph" w:customStyle="1" w:styleId="-Dr">
    <w:name w:val="正文-Dr"/>
    <w:basedOn w:val="a"/>
    <w:link w:val="-DrChar"/>
    <w:qFormat/>
    <w:pPr>
      <w:widowControl/>
      <w:suppressAutoHyphens/>
      <w:spacing w:beforeLines="50" w:before="50" w:afterLines="50" w:after="50" w:line="360" w:lineRule="auto"/>
      <w:ind w:firstLineChars="200" w:firstLine="420"/>
      <w:jc w:val="left"/>
    </w:pPr>
    <w:rPr>
      <w:rFonts w:ascii="宋体" w:eastAsia="宋体" w:hAnsi="宋体" w:cs="宋体"/>
      <w:bCs/>
      <w:kern w:val="0"/>
      <w:sz w:val="24"/>
    </w:rPr>
  </w:style>
  <w:style w:type="character" w:customStyle="1" w:styleId="Charf6">
    <w:name w:val="申报书正文 Char"/>
    <w:link w:val="affffc"/>
    <w:qFormat/>
    <w:rPr>
      <w:rFonts w:ascii="宋体" w:hAnsi="宋体"/>
      <w:sz w:val="24"/>
      <w:szCs w:val="24"/>
    </w:rPr>
  </w:style>
  <w:style w:type="paragraph" w:customStyle="1" w:styleId="affffc">
    <w:name w:val="申报书正文"/>
    <w:basedOn w:val="a"/>
    <w:link w:val="Charf6"/>
    <w:qFormat/>
    <w:pPr>
      <w:widowControl/>
      <w:spacing w:line="360" w:lineRule="auto"/>
      <w:ind w:firstLineChars="200" w:firstLine="480"/>
    </w:pPr>
    <w:rPr>
      <w:rFonts w:ascii="宋体" w:eastAsia="宋体" w:hAnsi="宋体"/>
      <w:kern w:val="0"/>
      <w:sz w:val="24"/>
    </w:rPr>
  </w:style>
  <w:style w:type="character" w:customStyle="1" w:styleId="font51">
    <w:name w:val="font51"/>
    <w:basedOn w:val="a2"/>
    <w:qFormat/>
    <w:rPr>
      <w:rFonts w:ascii="宋体" w:eastAsia="宋体" w:hAnsi="宋体" w:cs="宋体" w:hint="eastAsia"/>
      <w:color w:val="000000"/>
      <w:sz w:val="22"/>
      <w:szCs w:val="22"/>
      <w:u w:val="none"/>
    </w:rPr>
  </w:style>
  <w:style w:type="character" w:customStyle="1" w:styleId="font61">
    <w:name w:val="font61"/>
    <w:basedOn w:val="a2"/>
    <w:qFormat/>
    <w:rPr>
      <w:rFonts w:ascii="宋体" w:eastAsia="宋体" w:hAnsi="宋体" w:cs="宋体" w:hint="eastAsia"/>
      <w:b/>
      <w:bCs/>
      <w:color w:val="000000"/>
      <w:sz w:val="22"/>
      <w:szCs w:val="22"/>
      <w:u w:val="none"/>
    </w:rPr>
  </w:style>
  <w:style w:type="character" w:customStyle="1" w:styleId="2e">
    <w:name w:val="未处理的提及2"/>
    <w:basedOn w:val="a2"/>
    <w:uiPriority w:val="99"/>
    <w:semiHidden/>
    <w:unhideWhenUsed/>
    <w:qFormat/>
    <w:rPr>
      <w:color w:val="605E5C"/>
      <w:shd w:val="clear" w:color="auto" w:fill="E1DFDD"/>
    </w:rPr>
  </w:style>
  <w:style w:type="paragraph" w:customStyle="1" w:styleId="2f">
    <w:name w:val="修订2"/>
    <w:hidden/>
    <w:uiPriority w:val="99"/>
    <w:semiHidden/>
    <w:qFormat/>
    <w:rPr>
      <w:rFonts w:ascii="宋体" w:hAnsi="宋体" w:cs="宋体"/>
      <w:sz w:val="24"/>
      <w:szCs w:val="24"/>
    </w:rPr>
  </w:style>
  <w:style w:type="paragraph" w:customStyle="1" w:styleId="36">
    <w:name w:val="修订3"/>
    <w:hidden/>
    <w:uiPriority w:val="99"/>
    <w:unhideWhenUsed/>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446">
      <w:bodyDiv w:val="1"/>
      <w:marLeft w:val="0"/>
      <w:marRight w:val="0"/>
      <w:marTop w:val="0"/>
      <w:marBottom w:val="0"/>
      <w:divBdr>
        <w:top w:val="none" w:sz="0" w:space="0" w:color="auto"/>
        <w:left w:val="none" w:sz="0" w:space="0" w:color="auto"/>
        <w:bottom w:val="none" w:sz="0" w:space="0" w:color="auto"/>
        <w:right w:val="none" w:sz="0" w:space="0" w:color="auto"/>
      </w:divBdr>
      <w:divsChild>
        <w:div w:id="467088694">
          <w:marLeft w:val="0"/>
          <w:marRight w:val="0"/>
          <w:marTop w:val="0"/>
          <w:marBottom w:val="0"/>
          <w:divBdr>
            <w:top w:val="none" w:sz="0" w:space="0" w:color="auto"/>
            <w:left w:val="none" w:sz="0" w:space="0" w:color="auto"/>
            <w:bottom w:val="none" w:sz="0" w:space="0" w:color="auto"/>
            <w:right w:val="none" w:sz="0" w:space="0" w:color="auto"/>
          </w:divBdr>
        </w:div>
      </w:divsChild>
    </w:div>
    <w:div w:id="1664817118">
      <w:bodyDiv w:val="1"/>
      <w:marLeft w:val="0"/>
      <w:marRight w:val="0"/>
      <w:marTop w:val="0"/>
      <w:marBottom w:val="0"/>
      <w:divBdr>
        <w:top w:val="none" w:sz="0" w:space="0" w:color="auto"/>
        <w:left w:val="none" w:sz="0" w:space="0" w:color="auto"/>
        <w:bottom w:val="none" w:sz="0" w:space="0" w:color="auto"/>
        <w:right w:val="none" w:sz="0" w:space="0" w:color="auto"/>
      </w:divBdr>
      <w:divsChild>
        <w:div w:id="1501389116">
          <w:marLeft w:val="0"/>
          <w:marRight w:val="0"/>
          <w:marTop w:val="0"/>
          <w:marBottom w:val="0"/>
          <w:divBdr>
            <w:top w:val="none" w:sz="0" w:space="0" w:color="auto"/>
            <w:left w:val="none" w:sz="0" w:space="0" w:color="auto"/>
            <w:bottom w:val="none" w:sz="0" w:space="0" w:color="auto"/>
            <w:right w:val="none" w:sz="0" w:space="0" w:color="auto"/>
          </w:divBdr>
          <w:divsChild>
            <w:div w:id="1599486294">
              <w:marLeft w:val="0"/>
              <w:marRight w:val="0"/>
              <w:marTop w:val="150"/>
              <w:marBottom w:val="150"/>
              <w:divBdr>
                <w:top w:val="single" w:sz="6" w:space="9" w:color="000000"/>
                <w:left w:val="single" w:sz="6" w:space="9" w:color="000000"/>
                <w:bottom w:val="single" w:sz="6" w:space="9" w:color="000000"/>
                <w:right w:val="single" w:sz="6" w:space="9" w:color="000000"/>
              </w:divBdr>
            </w:div>
            <w:div w:id="1986814937">
              <w:marLeft w:val="0"/>
              <w:marRight w:val="0"/>
              <w:marTop w:val="0"/>
              <w:marBottom w:val="0"/>
              <w:divBdr>
                <w:top w:val="none" w:sz="0" w:space="0" w:color="auto"/>
                <w:left w:val="none" w:sz="0" w:space="0" w:color="auto"/>
                <w:bottom w:val="none" w:sz="0" w:space="0" w:color="auto"/>
                <w:right w:val="none" w:sz="0" w:space="0" w:color="auto"/>
              </w:divBdr>
            </w:div>
            <w:div w:id="417681702">
              <w:marLeft w:val="0"/>
              <w:marRight w:val="0"/>
              <w:marTop w:val="0"/>
              <w:marBottom w:val="0"/>
              <w:divBdr>
                <w:top w:val="none" w:sz="0" w:space="0" w:color="auto"/>
                <w:left w:val="none" w:sz="0" w:space="0" w:color="auto"/>
                <w:bottom w:val="none" w:sz="0" w:space="0" w:color="auto"/>
                <w:right w:val="none" w:sz="0" w:space="0" w:color="auto"/>
              </w:divBdr>
            </w:div>
            <w:div w:id="887494298">
              <w:marLeft w:val="0"/>
              <w:marRight w:val="0"/>
              <w:marTop w:val="0"/>
              <w:marBottom w:val="0"/>
              <w:divBdr>
                <w:top w:val="none" w:sz="0" w:space="0" w:color="auto"/>
                <w:left w:val="none" w:sz="0" w:space="0" w:color="auto"/>
                <w:bottom w:val="none" w:sz="0" w:space="0" w:color="auto"/>
                <w:right w:val="none" w:sz="0" w:space="0" w:color="auto"/>
              </w:divBdr>
              <w:divsChild>
                <w:div w:id="86539100">
                  <w:marLeft w:val="0"/>
                  <w:marRight w:val="0"/>
                  <w:marTop w:val="0"/>
                  <w:marBottom w:val="0"/>
                  <w:divBdr>
                    <w:top w:val="none" w:sz="0" w:space="0" w:color="auto"/>
                    <w:left w:val="none" w:sz="0" w:space="0" w:color="auto"/>
                    <w:bottom w:val="none" w:sz="0" w:space="0" w:color="auto"/>
                    <w:right w:val="none" w:sz="0" w:space="0" w:color="auto"/>
                  </w:divBdr>
                  <w:divsChild>
                    <w:div w:id="12633417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2096893">
              <w:marLeft w:val="0"/>
              <w:marRight w:val="0"/>
              <w:marTop w:val="0"/>
              <w:marBottom w:val="0"/>
              <w:divBdr>
                <w:top w:val="none" w:sz="0" w:space="0" w:color="auto"/>
                <w:left w:val="none" w:sz="0" w:space="0" w:color="auto"/>
                <w:bottom w:val="none" w:sz="0" w:space="0" w:color="auto"/>
                <w:right w:val="none" w:sz="0" w:space="0" w:color="auto"/>
              </w:divBdr>
              <w:divsChild>
                <w:div w:id="138377613">
                  <w:marLeft w:val="0"/>
                  <w:marRight w:val="0"/>
                  <w:marTop w:val="0"/>
                  <w:marBottom w:val="0"/>
                  <w:divBdr>
                    <w:top w:val="none" w:sz="0" w:space="0" w:color="auto"/>
                    <w:left w:val="none" w:sz="0" w:space="0" w:color="auto"/>
                    <w:bottom w:val="none" w:sz="0" w:space="0" w:color="auto"/>
                    <w:right w:val="none" w:sz="0" w:space="0" w:color="auto"/>
                  </w:divBdr>
                  <w:divsChild>
                    <w:div w:id="6465917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465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baidu.com/s?wd=%E4%BB%B2%E8%A3%81%E5%A7%94%E5%91%98%E4%BC%9A&amp;tn=SE_PcZhidaonwhc_ngpagmjz&amp;rsv_dl=gh_pc_zhida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reditchina.gov.cn&#65289;&#20013;&#21015;&#20837;&#22833;&#20449;&#34987;&#25191;&#34892;&#20154;&#2164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DDDE0-41CE-495B-99C4-23AC22A6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81</Pages>
  <Words>7564</Words>
  <Characters>43117</Characters>
  <Application>Microsoft Office Word</Application>
  <DocSecurity>0</DocSecurity>
  <Lines>359</Lines>
  <Paragraphs>101</Paragraphs>
  <ScaleCrop>false</ScaleCrop>
  <Company>MS</Company>
  <LinksUpToDate>false</LinksUpToDate>
  <CharactersWithSpaces>50580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微软用户</cp:lastModifiedBy>
  <cp:revision>125</cp:revision>
  <cp:lastPrinted>2022-10-26T07:29:00Z</cp:lastPrinted>
  <dcterms:created xsi:type="dcterms:W3CDTF">2022-07-07T14:29:00Z</dcterms:created>
  <dcterms:modified xsi:type="dcterms:W3CDTF">2023-02-14T03:31:00Z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3EB6115742114E2A9F7BAC4A2E49E64E</vt:lpwstr>
  </property>
</Properties>
</file>