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34" w:rsidRPr="00544734" w:rsidRDefault="00544734" w:rsidP="00544734">
      <w:pPr>
        <w:pStyle w:val="1"/>
        <w:keepNext w:val="0"/>
        <w:keepLines w:val="0"/>
        <w:rPr>
          <w:rFonts w:ascii="宋体" w:hAnsi="宋体"/>
          <w:sz w:val="32"/>
          <w:szCs w:val="32"/>
        </w:rPr>
      </w:pPr>
      <w:bookmarkStart w:id="0" w:name="_Toc328739378"/>
      <w:r w:rsidRPr="00544734">
        <w:rPr>
          <w:rFonts w:ascii="宋体" w:hAnsi="宋体" w:hint="eastAsia"/>
          <w:sz w:val="32"/>
          <w:szCs w:val="32"/>
        </w:rPr>
        <w:t>第三部分   采购内容及要求</w:t>
      </w:r>
      <w:bookmarkEnd w:id="0"/>
    </w:p>
    <w:p w:rsidR="00544734" w:rsidRPr="00544734" w:rsidRDefault="00544734" w:rsidP="00544734">
      <w:pPr>
        <w:spacing w:line="560" w:lineRule="exact"/>
        <w:rPr>
          <w:rFonts w:ascii="宋体" w:hAnsi="宋体"/>
          <w:b/>
          <w:sz w:val="28"/>
          <w:szCs w:val="28"/>
        </w:rPr>
      </w:pPr>
      <w:r w:rsidRPr="00544734">
        <w:rPr>
          <w:rFonts w:ascii="宋体" w:hAnsi="宋体" w:hint="eastAsia"/>
          <w:b/>
          <w:sz w:val="28"/>
          <w:szCs w:val="28"/>
        </w:rPr>
        <w:t>一．招标要求</w:t>
      </w:r>
    </w:p>
    <w:p w:rsidR="00544734" w:rsidRPr="00544734" w:rsidRDefault="00544734" w:rsidP="00544734">
      <w:pPr>
        <w:spacing w:line="440" w:lineRule="exact"/>
        <w:ind w:firstLineChars="100" w:firstLine="240"/>
        <w:rPr>
          <w:rFonts w:ascii="宋体" w:hAnsi="宋体"/>
          <w:sz w:val="24"/>
        </w:rPr>
      </w:pPr>
      <w:r w:rsidRPr="00544734">
        <w:rPr>
          <w:rFonts w:ascii="宋体" w:hAnsi="宋体" w:hint="eastAsia"/>
          <w:sz w:val="24"/>
        </w:rPr>
        <w:t>1、项目名称：铜川市市场监督管理局职工餐厅外包采购项目</w:t>
      </w:r>
    </w:p>
    <w:p w:rsidR="00544734" w:rsidRPr="00544734" w:rsidRDefault="00544734" w:rsidP="00544734">
      <w:pPr>
        <w:spacing w:line="440" w:lineRule="exact"/>
        <w:ind w:firstLineChars="100" w:firstLine="240"/>
        <w:rPr>
          <w:rFonts w:ascii="宋体" w:hAnsi="宋体"/>
          <w:sz w:val="24"/>
        </w:rPr>
      </w:pPr>
      <w:r w:rsidRPr="00544734">
        <w:rPr>
          <w:rFonts w:ascii="宋体" w:hAnsi="宋体" w:hint="eastAsia"/>
          <w:sz w:val="24"/>
        </w:rPr>
        <w:t>2、服务期限：1年</w:t>
      </w:r>
    </w:p>
    <w:p w:rsidR="00544734" w:rsidRPr="00544734" w:rsidRDefault="00544734" w:rsidP="00544734">
      <w:pPr>
        <w:spacing w:line="440" w:lineRule="exact"/>
        <w:ind w:firstLineChars="100" w:firstLine="240"/>
        <w:rPr>
          <w:rFonts w:ascii="宋体" w:hAnsi="宋体"/>
          <w:sz w:val="24"/>
        </w:rPr>
      </w:pPr>
      <w:r w:rsidRPr="00544734">
        <w:rPr>
          <w:rFonts w:ascii="宋体" w:hAnsi="宋体" w:hint="eastAsia"/>
          <w:sz w:val="24"/>
        </w:rPr>
        <w:t>3、服务地点:铜川市市场监督管理局指定地点</w:t>
      </w:r>
    </w:p>
    <w:p w:rsidR="00544734" w:rsidRPr="00544734" w:rsidRDefault="00544734" w:rsidP="00544734">
      <w:pPr>
        <w:spacing w:line="360" w:lineRule="auto"/>
        <w:rPr>
          <w:rFonts w:ascii="宋体" w:hAnsi="宋体"/>
          <w:b/>
          <w:sz w:val="28"/>
          <w:szCs w:val="28"/>
        </w:rPr>
      </w:pPr>
      <w:r w:rsidRPr="00544734">
        <w:rPr>
          <w:rFonts w:ascii="宋体" w:hAnsi="宋体" w:hint="eastAsia"/>
          <w:b/>
          <w:sz w:val="28"/>
          <w:szCs w:val="28"/>
        </w:rPr>
        <w:t>二．项目概况</w:t>
      </w:r>
    </w:p>
    <w:p w:rsidR="00544734" w:rsidRPr="00544734" w:rsidRDefault="00544734" w:rsidP="00544734">
      <w:pPr>
        <w:pStyle w:val="a6"/>
        <w:widowControl w:val="0"/>
        <w:spacing w:before="0" w:beforeAutospacing="0" w:after="0" w:afterAutospacing="0" w:line="604" w:lineRule="exact"/>
        <w:ind w:firstLineChars="200" w:firstLine="480"/>
        <w:rPr>
          <w:color w:val="000000"/>
          <w:lang w:val="zh-CN"/>
        </w:rPr>
      </w:pPr>
      <w:r w:rsidRPr="00544734">
        <w:rPr>
          <w:rFonts w:hint="eastAsia"/>
          <w:color w:val="000000"/>
          <w:lang w:val="zh-CN"/>
        </w:rPr>
        <w:t>铜川市市场监督管理局职工餐厅由餐饮公司以自助餐的形式提供用餐服务，分别在市场监管局北院和南院设两个职工餐厅。</w:t>
      </w:r>
    </w:p>
    <w:p w:rsidR="00544734" w:rsidRPr="00544734" w:rsidRDefault="00544734" w:rsidP="00544734">
      <w:pPr>
        <w:spacing w:line="336" w:lineRule="auto"/>
        <w:rPr>
          <w:rFonts w:ascii="宋体" w:hAnsi="宋体"/>
          <w:b/>
          <w:color w:val="000000"/>
          <w:sz w:val="24"/>
          <w:lang w:val="zh-CN"/>
        </w:rPr>
      </w:pPr>
      <w:r w:rsidRPr="00544734">
        <w:rPr>
          <w:rFonts w:ascii="宋体" w:hAnsi="宋体" w:hint="eastAsia"/>
          <w:b/>
          <w:color w:val="000000"/>
          <w:sz w:val="24"/>
        </w:rPr>
        <w:t>一）</w:t>
      </w:r>
      <w:r w:rsidRPr="00544734">
        <w:rPr>
          <w:rFonts w:ascii="宋体" w:hAnsi="宋体" w:hint="eastAsia"/>
          <w:b/>
          <w:color w:val="000000"/>
          <w:sz w:val="24"/>
          <w:lang w:val="zh-CN"/>
        </w:rPr>
        <w:t>采购服务内容</w:t>
      </w:r>
    </w:p>
    <w:p w:rsidR="00544734" w:rsidRPr="00544734" w:rsidRDefault="00544734" w:rsidP="00544734">
      <w:pPr>
        <w:pStyle w:val="a6"/>
        <w:widowControl w:val="0"/>
        <w:spacing w:before="0" w:beforeAutospacing="0" w:after="0" w:afterAutospacing="0" w:line="604" w:lineRule="exact"/>
        <w:ind w:firstLineChars="200" w:firstLine="480"/>
        <w:rPr>
          <w:lang w:val="zh-CN"/>
        </w:rPr>
      </w:pPr>
      <w:r w:rsidRPr="00544734">
        <w:rPr>
          <w:rFonts w:hint="eastAsia"/>
          <w:color w:val="000000"/>
          <w:lang w:val="zh-CN"/>
        </w:rPr>
        <w:t>本次铜川市市场监督管理局职工餐厅外包目采购招标，招标服务内容包括：南北两个办公楼职工餐厅运行中食品等原材料购进、加工及提供用餐服务；公务接待、会议、培训等工作用餐的加工等</w:t>
      </w:r>
      <w:r w:rsidRPr="00544734">
        <w:rPr>
          <w:rFonts w:hint="eastAsia"/>
          <w:lang w:val="zh-CN"/>
        </w:rPr>
        <w:t>。</w:t>
      </w:r>
    </w:p>
    <w:p w:rsidR="00544734" w:rsidRPr="00544734" w:rsidRDefault="00544734" w:rsidP="00544734">
      <w:pPr>
        <w:spacing w:line="336" w:lineRule="auto"/>
        <w:ind w:left="510"/>
        <w:rPr>
          <w:rFonts w:ascii="宋体" w:hAnsi="宋体"/>
          <w:b/>
          <w:sz w:val="24"/>
        </w:rPr>
      </w:pPr>
    </w:p>
    <w:p w:rsidR="00544734" w:rsidRPr="00544734" w:rsidRDefault="00544734" w:rsidP="00544734">
      <w:pPr>
        <w:spacing w:line="336" w:lineRule="auto"/>
        <w:rPr>
          <w:rFonts w:ascii="宋体" w:hAnsi="宋体"/>
          <w:b/>
          <w:sz w:val="24"/>
          <w:lang w:val="zh-CN"/>
        </w:rPr>
      </w:pPr>
      <w:r w:rsidRPr="00544734">
        <w:rPr>
          <w:rFonts w:ascii="宋体" w:hAnsi="宋体" w:hint="eastAsia"/>
          <w:b/>
          <w:sz w:val="24"/>
          <w:lang w:val="zh-CN"/>
        </w:rPr>
        <w:t>二）</w:t>
      </w:r>
      <w:r w:rsidRPr="00544734">
        <w:rPr>
          <w:rFonts w:ascii="宋体" w:hAnsi="宋体" w:hint="eastAsia"/>
          <w:b/>
          <w:sz w:val="24"/>
        </w:rPr>
        <w:t>服务</w:t>
      </w:r>
      <w:r w:rsidRPr="00544734">
        <w:rPr>
          <w:rFonts w:ascii="宋体" w:hAnsi="宋体" w:hint="eastAsia"/>
          <w:b/>
          <w:sz w:val="24"/>
          <w:lang w:val="zh-CN"/>
        </w:rPr>
        <w:t>要求</w:t>
      </w:r>
    </w:p>
    <w:p w:rsidR="00544734" w:rsidRPr="00544734" w:rsidRDefault="00544734" w:rsidP="00544734">
      <w:pPr>
        <w:spacing w:line="336" w:lineRule="auto"/>
        <w:rPr>
          <w:rFonts w:ascii="宋体" w:hAnsi="宋体"/>
          <w:sz w:val="24"/>
          <w:lang w:val="zh-CN"/>
        </w:rPr>
      </w:pPr>
      <w:r w:rsidRPr="00544734">
        <w:rPr>
          <w:rFonts w:ascii="宋体" w:hAnsi="宋体" w:hint="eastAsia"/>
          <w:sz w:val="24"/>
          <w:lang w:val="zh-CN"/>
        </w:rPr>
        <w:t>1、该项目实行劳务外包，供应商具体负责劳务、原材料加工，现场卫生，餐具清洁等。</w:t>
      </w:r>
    </w:p>
    <w:p w:rsidR="00544734" w:rsidRPr="00544734" w:rsidRDefault="00544734" w:rsidP="00544734">
      <w:pPr>
        <w:spacing w:line="336" w:lineRule="auto"/>
        <w:rPr>
          <w:rFonts w:ascii="宋体" w:hAnsi="宋体"/>
          <w:sz w:val="24"/>
          <w:lang w:val="zh-CN"/>
        </w:rPr>
      </w:pPr>
      <w:r w:rsidRPr="00544734">
        <w:rPr>
          <w:rFonts w:ascii="宋体" w:hAnsi="宋体" w:hint="eastAsia"/>
          <w:sz w:val="24"/>
          <w:lang w:val="zh-CN"/>
        </w:rPr>
        <w:t>2、服务期限：合同签订后一年。</w:t>
      </w:r>
    </w:p>
    <w:p w:rsidR="00544734" w:rsidRPr="00544734" w:rsidRDefault="00544734" w:rsidP="00544734">
      <w:pPr>
        <w:tabs>
          <w:tab w:val="left" w:pos="3468"/>
        </w:tabs>
        <w:spacing w:line="336" w:lineRule="auto"/>
        <w:rPr>
          <w:rFonts w:ascii="宋体" w:hAnsi="宋体"/>
          <w:sz w:val="24"/>
          <w:lang w:val="zh-CN"/>
        </w:rPr>
      </w:pPr>
      <w:r w:rsidRPr="00544734">
        <w:rPr>
          <w:rFonts w:ascii="宋体" w:hAnsi="宋体" w:hint="eastAsia"/>
          <w:sz w:val="24"/>
          <w:lang w:val="zh-CN"/>
        </w:rPr>
        <w:t>3、服务内容：</w:t>
      </w:r>
      <w:r w:rsidRPr="00544734">
        <w:rPr>
          <w:rFonts w:ascii="宋体" w:hAnsi="宋体"/>
          <w:sz w:val="24"/>
          <w:lang w:val="zh-CN"/>
        </w:rPr>
        <w:tab/>
      </w:r>
    </w:p>
    <w:p w:rsidR="00544734" w:rsidRPr="00544734" w:rsidRDefault="00544734" w:rsidP="00544734">
      <w:pPr>
        <w:spacing w:line="336" w:lineRule="auto"/>
        <w:ind w:firstLineChars="250" w:firstLine="600"/>
        <w:rPr>
          <w:rFonts w:ascii="宋体" w:hAnsi="宋体"/>
          <w:sz w:val="24"/>
          <w:lang w:val="zh-CN"/>
        </w:rPr>
      </w:pPr>
      <w:r w:rsidRPr="00544734">
        <w:rPr>
          <w:rFonts w:ascii="宋体" w:hAnsi="宋体" w:hint="eastAsia"/>
          <w:sz w:val="24"/>
          <w:lang w:val="zh-CN"/>
        </w:rPr>
        <w:t>(</w:t>
      </w:r>
      <w:r w:rsidRPr="00544734">
        <w:rPr>
          <w:rFonts w:ascii="宋体" w:hAnsi="宋体"/>
          <w:sz w:val="24"/>
          <w:lang w:val="zh-CN"/>
        </w:rPr>
        <w:t>1)</w:t>
      </w:r>
      <w:r w:rsidRPr="00544734">
        <w:rPr>
          <w:rFonts w:ascii="宋体" w:hAnsi="宋体" w:hint="eastAsia"/>
          <w:sz w:val="24"/>
          <w:lang w:val="zh-CN"/>
        </w:rPr>
        <w:t>采购人在能力范围内无偿为供应商提供办公场所；</w:t>
      </w:r>
    </w:p>
    <w:p w:rsidR="00544734" w:rsidRPr="00544734" w:rsidRDefault="00544734" w:rsidP="00544734">
      <w:pPr>
        <w:spacing w:line="336" w:lineRule="auto"/>
        <w:ind w:firstLineChars="250" w:firstLine="600"/>
        <w:rPr>
          <w:rFonts w:ascii="宋体" w:hAnsi="宋体"/>
          <w:sz w:val="24"/>
          <w:lang w:val="zh-CN"/>
        </w:rPr>
      </w:pPr>
      <w:r w:rsidRPr="00544734">
        <w:rPr>
          <w:rFonts w:ascii="宋体" w:hAnsi="宋体"/>
          <w:sz w:val="24"/>
          <w:lang w:val="zh-CN"/>
        </w:rPr>
        <w:t>(2)</w:t>
      </w:r>
      <w:r w:rsidRPr="00544734">
        <w:rPr>
          <w:rFonts w:ascii="宋体" w:hAnsi="宋体" w:hint="eastAsia"/>
          <w:sz w:val="24"/>
          <w:lang w:val="zh-CN"/>
        </w:rPr>
        <w:t>采购人职工餐厅所有设施、设备所有权属采购人，在供应商进入时要进行调试，确保能正常使用并无安全隐患，器具齐全并能正常使用，设备清单由采购人负责向供应商提供，于供应商进驻工作现场时由双方派人进行清点交接；</w:t>
      </w:r>
    </w:p>
    <w:p w:rsidR="00544734" w:rsidRPr="00544734" w:rsidRDefault="00544734" w:rsidP="00544734">
      <w:pPr>
        <w:spacing w:line="336" w:lineRule="auto"/>
        <w:ind w:firstLineChars="250" w:firstLine="600"/>
        <w:rPr>
          <w:rFonts w:ascii="宋体" w:hAnsi="宋体"/>
          <w:sz w:val="24"/>
          <w:lang w:val="zh-CN"/>
        </w:rPr>
      </w:pPr>
      <w:r w:rsidRPr="00544734">
        <w:rPr>
          <w:rFonts w:ascii="宋体" w:hAnsi="宋体"/>
          <w:sz w:val="24"/>
          <w:lang w:val="zh-CN"/>
        </w:rPr>
        <w:t>(3)</w:t>
      </w:r>
      <w:r w:rsidRPr="00544734">
        <w:rPr>
          <w:rFonts w:ascii="宋体" w:hAnsi="宋体" w:hint="eastAsia"/>
          <w:sz w:val="24"/>
          <w:lang w:val="zh-CN"/>
        </w:rPr>
        <w:t>采购人有权要求供应商遵守采购人的规章制度和安全生产等制度。对于违反规章制度和安全生产等制度的供应商员工，采购人有权以书面形式告知供应商，供应商限期进行整改。</w:t>
      </w:r>
    </w:p>
    <w:p w:rsidR="00544734" w:rsidRPr="00544734" w:rsidRDefault="00544734" w:rsidP="00544734">
      <w:pPr>
        <w:spacing w:line="336" w:lineRule="auto"/>
        <w:ind w:firstLineChars="250" w:firstLine="600"/>
        <w:rPr>
          <w:rFonts w:ascii="宋体" w:hAnsi="宋体"/>
          <w:sz w:val="24"/>
          <w:lang w:val="zh-CN"/>
        </w:rPr>
      </w:pPr>
      <w:r w:rsidRPr="00544734">
        <w:rPr>
          <w:rFonts w:ascii="宋体" w:hAnsi="宋体"/>
          <w:sz w:val="24"/>
          <w:lang w:val="zh-CN"/>
        </w:rPr>
        <w:t>(4)</w:t>
      </w:r>
      <w:r w:rsidRPr="00544734">
        <w:rPr>
          <w:rFonts w:ascii="宋体" w:hAnsi="宋体" w:hint="eastAsia"/>
          <w:sz w:val="24"/>
          <w:lang w:val="zh-CN"/>
        </w:rPr>
        <w:t>采购人尊重供应商劳动和管理方式，除采购人领导和后勤管理人员外，其余人员一律不得随意出入后厨工作现场。</w:t>
      </w:r>
    </w:p>
    <w:p w:rsidR="00544734" w:rsidRPr="00544734" w:rsidRDefault="00544734" w:rsidP="00544734">
      <w:pPr>
        <w:spacing w:line="336" w:lineRule="auto"/>
        <w:ind w:firstLineChars="250" w:firstLine="600"/>
        <w:rPr>
          <w:rFonts w:ascii="宋体" w:hAnsi="宋体"/>
          <w:sz w:val="24"/>
          <w:lang w:val="zh-CN"/>
        </w:rPr>
      </w:pPr>
      <w:r w:rsidRPr="00544734">
        <w:rPr>
          <w:rFonts w:ascii="宋体" w:hAnsi="宋体"/>
          <w:sz w:val="24"/>
          <w:lang w:val="zh-CN"/>
        </w:rPr>
        <w:t>(5)</w:t>
      </w:r>
      <w:r w:rsidRPr="00544734">
        <w:rPr>
          <w:rFonts w:ascii="宋体" w:hAnsi="宋体" w:hint="eastAsia"/>
          <w:sz w:val="24"/>
          <w:lang w:val="zh-CN"/>
        </w:rPr>
        <w:t>供应商应当严格食堂日常管理，确保食堂的经营质量。采购人对供应商</w:t>
      </w:r>
      <w:r w:rsidRPr="00544734">
        <w:rPr>
          <w:rFonts w:ascii="宋体" w:hAnsi="宋体" w:hint="eastAsia"/>
          <w:sz w:val="24"/>
          <w:lang w:val="zh-CN"/>
        </w:rPr>
        <w:lastRenderedPageBreak/>
        <w:t>的日常工作采取公开测评的方式，按月进行考评管理，对菜品质量、服务水平、就餐环境等逐项进行考核打分并书面通报供应商，根据考核结果，采购人有权对供应商的工作提出整改意见，供应商应当积极改正。</w:t>
      </w:r>
    </w:p>
    <w:p w:rsidR="00544734" w:rsidRPr="00544734" w:rsidRDefault="00544734" w:rsidP="00544734">
      <w:pPr>
        <w:spacing w:line="336" w:lineRule="auto"/>
        <w:rPr>
          <w:rFonts w:ascii="宋体" w:hAnsi="宋体"/>
          <w:sz w:val="24"/>
          <w:lang w:val="zh-CN"/>
        </w:rPr>
      </w:pPr>
      <w:r w:rsidRPr="00544734">
        <w:rPr>
          <w:rFonts w:ascii="宋体" w:hAnsi="宋体"/>
          <w:sz w:val="24"/>
          <w:lang w:val="zh-CN"/>
        </w:rPr>
        <w:t>4</w:t>
      </w:r>
      <w:r w:rsidRPr="00544734">
        <w:rPr>
          <w:rFonts w:ascii="宋体" w:hAnsi="宋体" w:hint="eastAsia"/>
          <w:sz w:val="24"/>
          <w:lang w:val="zh-CN"/>
        </w:rPr>
        <w:t>、供应商的权利和义务</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hint="eastAsia"/>
          <w:sz w:val="24"/>
          <w:lang w:val="zh-CN"/>
        </w:rPr>
        <w:t>(1) 铜川市市场监督管理局采取职工餐厅由餐饮公司以自助餐形式提供用餐服务。分别设置南、北院两个职工餐厅，北院餐厅就餐约120人，餐饮公司配备6名工作人员；南院餐厅就餐约170人，餐饮公司配备6名工作人员。餐饮公司根据《食品安全法》等相关法律法规规定以及甲方要求，按时、保质、保量完成甲方职工餐厅的食品采购、加工、供餐，同时承担公务接待、会议、培训等工作用餐。需满足的要求:本次采购面向中小企业；根据铜川市市场监督管理局南北两个职工餐厅的实际情况，至少需配置两名厨师长，工作服务人员12名，各岗位人员配备合理齐全餐饮公司根据《食品安全法》等相关法律法规规定以及甲方要求，按时、保质、保量完成甲方职工餐厅的食品采购、加工、供餐，同时承担公务接待、会议、培训等工作用餐。工作日供餐，分早、午餐，每天供餐不重复，早餐：不少于两种稀饭，四个小菜，两种主食；午餐：吃米饭不少于四个热菜（两荤两素）；吃面食不少于两个热菜（一荤一素）。</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(2)</w:t>
      </w:r>
      <w:r w:rsidRPr="00544734">
        <w:rPr>
          <w:rFonts w:ascii="宋体" w:hAnsi="宋体" w:hint="eastAsia"/>
          <w:sz w:val="24"/>
          <w:lang w:val="zh-CN"/>
        </w:rPr>
        <w:t>供应商必须满足采购人提供的就餐需求，当供应商无法满足采购人餐标要求的，采购人可提出终止项目。</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(3)</w:t>
      </w:r>
      <w:r w:rsidRPr="00544734">
        <w:rPr>
          <w:rFonts w:ascii="宋体" w:hAnsi="宋体" w:hint="eastAsia"/>
          <w:sz w:val="24"/>
          <w:lang w:val="zh-CN"/>
        </w:rPr>
        <w:t>双方在履行服务期间，因供应商的原因导致就餐延误30分钟及以上，如果在一个月内发生两次及以上的，采购人有权对供应商做出相应的处罚。</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(4)</w:t>
      </w:r>
      <w:r w:rsidRPr="00544734">
        <w:rPr>
          <w:rFonts w:ascii="宋体" w:hAnsi="宋体" w:hint="eastAsia"/>
          <w:sz w:val="24"/>
          <w:lang w:val="zh-CN"/>
        </w:rPr>
        <w:t>供应商负责职工餐厅人员配备、用工管理、工作考核、培训及各项薪酬待遇的支付，应当按照我国劳动和社会保障相关法律法规规定为所属员工缴纳社会保险、发放工资、福利、劳保等，不得出现利益诉求和劳务纠纷。保证其员工身份的真实性以及政审合格。</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(5)</w:t>
      </w:r>
      <w:r w:rsidRPr="00544734">
        <w:rPr>
          <w:rFonts w:ascii="宋体" w:hAnsi="宋体" w:hint="eastAsia"/>
          <w:sz w:val="24"/>
          <w:lang w:val="zh-CN"/>
        </w:rPr>
        <w:t>供应商工作人员必须将每餐食品留样48小时，以便发生事故追查原因，由于供应商原因给采购人员工造成食物中毒或其他后果的，经有关部门查实确属供应商责任，供应商必须承担相关费用以及法律责任。</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(6)</w:t>
      </w:r>
      <w:r w:rsidRPr="00544734">
        <w:rPr>
          <w:rFonts w:ascii="宋体" w:hAnsi="宋体" w:hint="eastAsia"/>
          <w:sz w:val="24"/>
          <w:lang w:val="zh-CN"/>
        </w:rPr>
        <w:t>供应商负责工作场所的环境卫生安全，所有卫生条件必须符合有关部门规定的标准，供应商人员必须每天做好操作间、餐厅、库房、办公周围等所有工作场地的卫生清洁及安全排查，每周一次大扫除，及时做好安全整改，日常做好灭蝇灭鼠防疫工作，确保食品存储安全。</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(7)</w:t>
      </w:r>
      <w:r w:rsidRPr="00544734">
        <w:rPr>
          <w:rFonts w:ascii="宋体" w:hAnsi="宋体" w:hint="eastAsia"/>
          <w:sz w:val="24"/>
          <w:lang w:val="zh-CN"/>
        </w:rPr>
        <w:t>供应商负责职工食堂燃气、消防、水电的安全管理，确保不出现安全事</w:t>
      </w:r>
      <w:r w:rsidRPr="00544734">
        <w:rPr>
          <w:rFonts w:ascii="宋体" w:hAnsi="宋体" w:hint="eastAsia"/>
          <w:sz w:val="24"/>
          <w:lang w:val="zh-CN"/>
        </w:rPr>
        <w:lastRenderedPageBreak/>
        <w:t>故，因违反相关部门要求而遭到处罚,一切责任由供应商承担，由此造成的采购人损失，由供应商负责赔偿并承担相关法律责任。</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(8)</w:t>
      </w:r>
      <w:r w:rsidRPr="00544734">
        <w:rPr>
          <w:rFonts w:ascii="宋体" w:hAnsi="宋体" w:hint="eastAsia"/>
          <w:sz w:val="24"/>
          <w:lang w:val="zh-CN"/>
        </w:rPr>
        <w:t>供应商负责相关税费的代缴代扣，出具正规的符合采购人要求的正式发票。餐厅工作人员一律凭《健康证》上岗，每半年统一体检一次，并在采购人处备案，无《健康证》者不得上岗，必须保证在合同期内食品安全率100%。</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(9)</w:t>
      </w:r>
      <w:r w:rsidRPr="00544734">
        <w:rPr>
          <w:rFonts w:ascii="宋体" w:hAnsi="宋体" w:hint="eastAsia"/>
          <w:sz w:val="24"/>
          <w:lang w:val="zh-CN"/>
        </w:rPr>
        <w:t xml:space="preserve">供应商应按时、保质、保量地完成包厨项目工作任务，确保采购人节假日加班和日常延时工作的需求，供应商承诺供应商员工在岗率不得少于50%，确保日常工作正常进行。                                                                                          </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(10)</w:t>
      </w:r>
      <w:r w:rsidRPr="00544734">
        <w:rPr>
          <w:rFonts w:ascii="宋体" w:hAnsi="宋体" w:hint="eastAsia"/>
          <w:sz w:val="24"/>
          <w:lang w:val="zh-CN"/>
        </w:rPr>
        <w:t>供应商应当向所属员工提供符合《中华人民共和国食品安全法》要求的、印有供应商企业标识的工作服和出入证，供应商员工在工作区域工作时，必须穿着统一工作服。</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(11)</w:t>
      </w:r>
      <w:r w:rsidRPr="00544734">
        <w:rPr>
          <w:rFonts w:ascii="宋体" w:hAnsi="宋体" w:hint="eastAsia"/>
          <w:sz w:val="24"/>
          <w:lang w:val="zh-CN"/>
        </w:rPr>
        <w:t>供应商应当严格执行安全法律法规，建立、健全劳动安全个项规章制度，并对员工进行岗前安全教育和技能等培训，使其符合上岗的要求，具备相应的职业技能和业务素质。</w:t>
      </w:r>
    </w:p>
    <w:p w:rsidR="00544734" w:rsidRPr="00544734" w:rsidRDefault="00544734" w:rsidP="00544734">
      <w:pPr>
        <w:spacing w:line="336" w:lineRule="auto"/>
        <w:ind w:firstLineChars="200" w:firstLine="480"/>
        <w:rPr>
          <w:rFonts w:ascii="宋体" w:hAnsi="宋体"/>
          <w:sz w:val="24"/>
          <w:lang w:val="zh-CN"/>
        </w:rPr>
      </w:pPr>
      <w:r w:rsidRPr="00544734">
        <w:rPr>
          <w:rFonts w:ascii="宋体" w:hAnsi="宋体"/>
          <w:sz w:val="24"/>
          <w:lang w:val="zh-CN"/>
        </w:rPr>
        <w:t>(12)</w:t>
      </w:r>
      <w:r w:rsidRPr="00544734">
        <w:rPr>
          <w:rFonts w:ascii="宋体" w:hAnsi="宋体" w:hint="eastAsia"/>
          <w:sz w:val="24"/>
          <w:lang w:val="zh-CN"/>
        </w:rPr>
        <w:t>供应商负责及时处理厨房和餐厅的残渣剩饭，厨房作业中产生的垃圾应由供应商自行清理，餐厅废水、废气、废弃物之排放、处置应符合国家及地方相关环保法律法规规定，若未相符，须立即配合采购人进行整改，不得扔在院区内。</w:t>
      </w:r>
    </w:p>
    <w:p w:rsidR="00544734" w:rsidRDefault="00544734" w:rsidP="00544734">
      <w:pPr>
        <w:tabs>
          <w:tab w:val="left" w:pos="0"/>
        </w:tabs>
        <w:jc w:val="left"/>
        <w:rPr>
          <w:rFonts w:ascii="宋体" w:hAnsi="宋体"/>
          <w:sz w:val="24"/>
          <w:lang w:val="zh-CN"/>
        </w:rPr>
      </w:pPr>
      <w:r w:rsidRPr="00544734">
        <w:rPr>
          <w:rFonts w:ascii="宋体" w:hAnsi="宋体"/>
          <w:sz w:val="24"/>
          <w:lang w:val="zh-CN"/>
        </w:rPr>
        <w:t xml:space="preserve">   (13)</w:t>
      </w:r>
      <w:r w:rsidRPr="00544734">
        <w:rPr>
          <w:rFonts w:ascii="宋体" w:hAnsi="宋体" w:hint="eastAsia"/>
          <w:sz w:val="24"/>
          <w:lang w:val="zh-CN"/>
        </w:rPr>
        <w:t>供应商必须自觉接受采购人的监督和指导，依法经营，不得将职工餐厅餐具和专用餐具随意带出或借用，认真履行合同。</w:t>
      </w: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544734" w:rsidRDefault="00544734" w:rsidP="00544734">
      <w:pPr>
        <w:spacing w:line="360" w:lineRule="auto"/>
        <w:ind w:firstLineChars="600" w:firstLine="1928"/>
        <w:rPr>
          <w:rFonts w:ascii="宋体" w:hAnsi="宋体"/>
          <w:b/>
          <w:bCs/>
          <w:sz w:val="32"/>
          <w:szCs w:val="32"/>
        </w:rPr>
      </w:pPr>
    </w:p>
    <w:p w:rsidR="001379AA" w:rsidRPr="00544734" w:rsidRDefault="001379AA"/>
    <w:sectPr w:rsidR="001379AA" w:rsidRPr="00544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AA" w:rsidRDefault="001379AA" w:rsidP="00544734">
      <w:pPr>
        <w:spacing w:line="240" w:lineRule="auto"/>
      </w:pPr>
      <w:r>
        <w:separator/>
      </w:r>
    </w:p>
  </w:endnote>
  <w:endnote w:type="continuationSeparator" w:id="1">
    <w:p w:rsidR="001379AA" w:rsidRDefault="001379AA" w:rsidP="005447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AA" w:rsidRDefault="001379AA" w:rsidP="00544734">
      <w:pPr>
        <w:spacing w:line="240" w:lineRule="auto"/>
      </w:pPr>
      <w:r>
        <w:separator/>
      </w:r>
    </w:p>
  </w:footnote>
  <w:footnote w:type="continuationSeparator" w:id="1">
    <w:p w:rsidR="001379AA" w:rsidRDefault="001379AA" w:rsidP="0054473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734"/>
    <w:rsid w:val="001379AA"/>
    <w:rsid w:val="00544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4734"/>
    <w:pPr>
      <w:widowControl w:val="0"/>
      <w:spacing w:line="324" w:lineRule="auto"/>
      <w:jc w:val="both"/>
    </w:pPr>
    <w:rPr>
      <w:rFonts w:ascii="Times New Roman" w:eastAsia="宋体" w:hAnsi="Times New Roman" w:cs="Times New Roman"/>
      <w:szCs w:val="24"/>
    </w:rPr>
  </w:style>
  <w:style w:type="paragraph" w:styleId="1">
    <w:name w:val="heading 1"/>
    <w:basedOn w:val="a"/>
    <w:next w:val="a"/>
    <w:link w:val="1Char"/>
    <w:qFormat/>
    <w:rsid w:val="00544734"/>
    <w:pPr>
      <w:keepNext/>
      <w:keepLines/>
      <w:spacing w:before="120" w:after="120" w:line="360" w:lineRule="auto"/>
      <w:jc w:val="center"/>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4473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44734"/>
    <w:rPr>
      <w:sz w:val="18"/>
      <w:szCs w:val="18"/>
    </w:rPr>
  </w:style>
  <w:style w:type="paragraph" w:styleId="a5">
    <w:name w:val="footer"/>
    <w:basedOn w:val="a"/>
    <w:link w:val="Char0"/>
    <w:uiPriority w:val="99"/>
    <w:semiHidden/>
    <w:unhideWhenUsed/>
    <w:rsid w:val="0054473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44734"/>
    <w:rPr>
      <w:sz w:val="18"/>
      <w:szCs w:val="18"/>
    </w:rPr>
  </w:style>
  <w:style w:type="character" w:customStyle="1" w:styleId="1Char">
    <w:name w:val="标题 1 Char"/>
    <w:basedOn w:val="a1"/>
    <w:link w:val="1"/>
    <w:qFormat/>
    <w:rsid w:val="00544734"/>
    <w:rPr>
      <w:rFonts w:ascii="Times New Roman" w:eastAsia="宋体" w:hAnsi="Times New Roman" w:cs="Times New Roman"/>
      <w:b/>
      <w:bCs/>
      <w:kern w:val="44"/>
      <w:sz w:val="30"/>
      <w:szCs w:val="44"/>
    </w:rPr>
  </w:style>
  <w:style w:type="paragraph" w:styleId="a0">
    <w:name w:val="Body Text"/>
    <w:basedOn w:val="a"/>
    <w:next w:val="a"/>
    <w:link w:val="Char1"/>
    <w:qFormat/>
    <w:rsid w:val="00544734"/>
    <w:rPr>
      <w:color w:val="993300"/>
      <w:sz w:val="24"/>
    </w:rPr>
  </w:style>
  <w:style w:type="character" w:customStyle="1" w:styleId="Char1">
    <w:name w:val="正文文本 Char"/>
    <w:basedOn w:val="a1"/>
    <w:link w:val="a0"/>
    <w:qFormat/>
    <w:rsid w:val="00544734"/>
    <w:rPr>
      <w:rFonts w:ascii="Times New Roman" w:eastAsia="宋体" w:hAnsi="Times New Roman" w:cs="Times New Roman"/>
      <w:color w:val="993300"/>
      <w:sz w:val="24"/>
      <w:szCs w:val="24"/>
    </w:rPr>
  </w:style>
  <w:style w:type="paragraph" w:styleId="a6">
    <w:name w:val="Normal (Web)"/>
    <w:basedOn w:val="a"/>
    <w:uiPriority w:val="99"/>
    <w:qFormat/>
    <w:rsid w:val="00544734"/>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2</cp:revision>
  <dcterms:created xsi:type="dcterms:W3CDTF">2023-05-18T07:25:00Z</dcterms:created>
  <dcterms:modified xsi:type="dcterms:W3CDTF">2023-05-18T07:25:00Z</dcterms:modified>
</cp:coreProperties>
</file>