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王益区水泥煤炭调运管理信息系统项目服务</w:t>
      </w:r>
    </w:p>
    <w:p>
      <w:pPr>
        <w:pStyle w:val="null3"/>
        <w:jc w:val="center"/>
        <w:outlineLvl w:val="5"/>
      </w:pPr>
      <w:r>
        <w:rPr>
          <w:b/>
          <w:sz w:val="15"/>
        </w:rPr>
        <w:t xml:space="preserve">采购项目编号: </w:t>
      </w:r>
      <w:r>
        <w:rPr>
          <w:b/>
          <w:sz w:val="15"/>
        </w:rPr>
        <w:t>XWT-2023XAZC129</w:t>
      </w:r>
      <w:r>
        <w:br/>
      </w:r>
      <w:r>
        <w:br/>
      </w:r>
      <w:r>
        <w:br/>
      </w:r>
    </w:p>
    <w:p>
      <w:pPr>
        <w:pStyle w:val="null3"/>
        <w:jc w:val="center"/>
        <w:outlineLvl w:val="5"/>
      </w:pPr>
      <w:r>
        <w:rPr>
          <w:b/>
          <w:sz w:val="15"/>
        </w:rPr>
        <w:t>铜川市王益区财政局</w:t>
      </w:r>
    </w:p>
    <w:p>
      <w:pPr>
        <w:pStyle w:val="null3"/>
        <w:jc w:val="center"/>
        <w:outlineLvl w:val="5"/>
      </w:pPr>
      <w:r>
        <w:rPr>
          <w:b/>
          <w:sz w:val="15"/>
        </w:rPr>
        <w:t>陕西鑫万泰项目管理有限公司</w:t>
      </w:r>
      <w:r>
        <w:rPr>
          <w:b/>
          <w:sz w:val="15"/>
        </w:rPr>
        <w:t>共同编制</w:t>
      </w:r>
    </w:p>
    <w:p>
      <w:pPr>
        <w:pStyle w:val="null3"/>
        <w:jc w:val="center"/>
        <w:outlineLvl w:val="5"/>
      </w:pPr>
      <w:r>
        <w:rPr>
          <w:b/>
          <w:sz w:val="15"/>
        </w:rPr>
        <w:t>2023年12月14日</w:t>
      </w:r>
    </w:p>
    <w:p>
      <w:pPr>
        <w:pStyle w:val="null3"/>
      </w:pPr>
      <w:r>
        <w:rPr/>
        <w:t xml:space="preserve"> </w:t>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陕西鑫万泰项目管理有限公司</w:t>
      </w:r>
      <w:r>
        <w:rPr/>
        <w:t>（以下简称“代理机构”）受</w:t>
      </w:r>
      <w:r>
        <w:rPr/>
        <w:t>铜川市王益区财政局</w:t>
      </w:r>
      <w:r>
        <w:rPr/>
        <w:t>委托，拟对</w:t>
      </w:r>
      <w:r>
        <w:rPr/>
        <w:t>王益区水泥煤炭调运管理信息系统项目服务</w:t>
      </w:r>
      <w:r>
        <w:rPr/>
        <w:t>采用单一来源方式进行采购，现邀请贵公司参加该项目的协商。</w:t>
      </w:r>
    </w:p>
    <w:p>
      <w:pPr>
        <w:pStyle w:val="null3"/>
        <w:outlineLvl w:val="2"/>
      </w:pPr>
      <w:r>
        <w:rPr>
          <w:b/>
          <w:sz w:val="28"/>
        </w:rPr>
        <w:t xml:space="preserve"> 一、采购项目编号：</w:t>
      </w:r>
      <w:r>
        <w:rPr>
          <w:b/>
          <w:sz w:val="28"/>
        </w:rPr>
        <w:t>XWT-2023XAZC129</w:t>
      </w:r>
    </w:p>
    <w:p>
      <w:pPr>
        <w:pStyle w:val="null3"/>
        <w:outlineLvl w:val="2"/>
      </w:pPr>
      <w:r>
        <w:rPr>
          <w:b/>
          <w:sz w:val="28"/>
        </w:rPr>
        <w:t xml:space="preserve"> 二、采购项目名称：</w:t>
      </w:r>
      <w:r>
        <w:rPr>
          <w:b/>
          <w:sz w:val="28"/>
        </w:rPr>
        <w:t>王益区水泥煤炭调运管理信息系统项目服务</w:t>
      </w:r>
    </w:p>
    <w:p>
      <w:pPr>
        <w:pStyle w:val="null3"/>
        <w:outlineLvl w:val="2"/>
      </w:pPr>
      <w:r>
        <w:rPr>
          <w:b/>
          <w:sz w:val="28"/>
        </w:rPr>
        <w:t>三、协商项目简介：</w:t>
      </w:r>
    </w:p>
    <w:p>
      <w:pPr>
        <w:pStyle w:val="null3"/>
        <w:ind w:firstLine="480"/>
      </w:pPr>
      <w:r>
        <w:rPr/>
        <w:t>水泥煤炭运管理信息系统运营维护等服务;主要功能或目标:保障水泥煤炭运管理信息系统正常运行;需满足的要求:提供日常巡检、数据分析维护、人员培训等服务，确保水泥煤炭运管理信息系统正常运行。</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采购包1（王益区水泥煤炭调运管理信息系统项目服务）：属于专门面向中小企业采购。</w:t>
      </w:r>
    </w:p>
    <w:p>
      <w:pPr>
        <w:pStyle w:val="null3"/>
        <w:ind w:firstLine="480"/>
      </w:pPr>
      <w:r>
        <w:rPr/>
        <w:t>（三）本项目的特定资格要求：</w:t>
      </w:r>
    </w:p>
    <w:p>
      <w:pPr>
        <w:pStyle w:val="null3"/>
      </w:pPr>
      <w:r>
        <w:rPr/>
        <w:t>采购包1：</w:t>
      </w:r>
    </w:p>
    <w:p>
      <w:pPr>
        <w:pStyle w:val="null3"/>
      </w:pPr>
      <w:r>
        <w:rPr/>
        <w:t>1、营业执照：1、供应商应为具有独立承担民事责任能力且具备向采购人提供相关服务的企业法人、事业法人、其他组织或自然人。企业法人应提供具有统一社会信用代码的营业执照；事业法人应提供事业单位法人证等证明文件；其他组织应提供合法证明文件；自然人提供身份证明文件；</w:t>
      </w:r>
    </w:p>
    <w:p>
      <w:pPr>
        <w:pStyle w:val="null3"/>
      </w:pPr>
      <w:r>
        <w:rPr/>
        <w:t>2、供应商提供法定代表人（或负责人）授权书及被授权人身份证，法定代表人（或负责人）直接参加单一来源的须提交其法人身份证明；：2、供应商提供法定代表人（或负责人）授权书及被授权人身份证，法定代表人（或负责人）直接参加单一来源的须提交其法人身份证明；</w:t>
      </w:r>
    </w:p>
    <w:p>
      <w:pPr>
        <w:pStyle w:val="null3"/>
      </w:pPr>
      <w:r>
        <w:rPr/>
        <w:t>3、信用中国：3、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现场查询结果为准）；</w:t>
      </w:r>
    </w:p>
    <w:p>
      <w:pPr>
        <w:pStyle w:val="null3"/>
      </w:pPr>
      <w:r>
        <w:rPr/>
        <w:t>4、联合体：4、本项目不接受联合体。</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铜川市王益区财政局</w:t>
      </w:r>
    </w:p>
    <w:p>
      <w:pPr>
        <w:pStyle w:val="null3"/>
      </w:pPr>
      <w:r>
        <w:rPr/>
        <w:t xml:space="preserve"> 地址： </w:t>
      </w:r>
      <w:r>
        <w:rPr/>
        <w:t>铜川市王益区柳堤路9号</w:t>
      </w:r>
    </w:p>
    <w:p>
      <w:pPr>
        <w:pStyle w:val="null3"/>
      </w:pPr>
      <w:r>
        <w:rPr/>
        <w:t xml:space="preserve"> 邮编： </w:t>
      </w:r>
      <w:r>
        <w:rPr/>
        <w:t>727000</w:t>
      </w:r>
    </w:p>
    <w:p>
      <w:pPr>
        <w:pStyle w:val="null3"/>
      </w:pPr>
      <w:r>
        <w:rPr/>
        <w:t xml:space="preserve"> 联系人： </w:t>
      </w:r>
      <w:r>
        <w:rPr/>
        <w:t>铜川市王益区财政局经办</w:t>
      </w:r>
    </w:p>
    <w:p>
      <w:pPr>
        <w:pStyle w:val="null3"/>
      </w:pPr>
      <w:r>
        <w:rPr/>
        <w:t xml:space="preserve"> 联系电话： </w:t>
      </w:r>
      <w:r>
        <w:rPr/>
        <w:t>15619190366</w:t>
      </w:r>
    </w:p>
    <w:p>
      <w:pPr>
        <w:pStyle w:val="null3"/>
        <w:outlineLvl w:val="2"/>
      </w:pPr>
      <w:r>
        <w:rPr>
          <w:b/>
          <w:sz w:val="28"/>
        </w:rPr>
        <w:t xml:space="preserve"> 代理机构：</w:t>
      </w:r>
      <w:r>
        <w:rPr>
          <w:b/>
          <w:sz w:val="28"/>
        </w:rPr>
        <w:t>陕西鑫万泰项目管理有限公司</w:t>
      </w:r>
    </w:p>
    <w:p>
      <w:pPr>
        <w:pStyle w:val="null3"/>
      </w:pPr>
      <w:r>
        <w:rPr/>
        <w:t xml:space="preserve"> 地址： </w:t>
      </w:r>
      <w:r>
        <w:rPr/>
        <w:t>陕西省西安市未央区陕西省西安市经济技术开发区明光路与元朔路十字明丰伯马都A座650室</w:t>
      </w:r>
    </w:p>
    <w:p>
      <w:pPr>
        <w:pStyle w:val="null3"/>
      </w:pPr>
      <w:r>
        <w:rPr/>
        <w:t xml:space="preserve"> 邮编： </w:t>
      </w:r>
      <w:r>
        <w:rPr/>
        <w:t>710016</w:t>
      </w:r>
    </w:p>
    <w:p>
      <w:pPr>
        <w:pStyle w:val="null3"/>
      </w:pPr>
      <w:r>
        <w:rPr/>
        <w:t xml:space="preserve"> 联系人： </w:t>
      </w:r>
      <w:r>
        <w:rPr/>
        <w:t>路洁</w:t>
      </w:r>
    </w:p>
    <w:p>
      <w:pPr>
        <w:pStyle w:val="null3"/>
      </w:pPr>
      <w:r>
        <w:rPr/>
        <w:t xml:space="preserve"> 联系电话： </w:t>
      </w:r>
      <w:r>
        <w:rPr/>
        <w:t>13679198797</w:t>
      </w:r>
    </w:p>
    <w:p>
      <w:pPr>
        <w:pStyle w:val="null3"/>
        <w:outlineLvl w:val="2"/>
      </w:pPr>
      <w:r>
        <w:rPr>
          <w:b/>
          <w:sz w:val="28"/>
        </w:rPr>
        <w:t xml:space="preserve"> 采购监督机构：</w:t>
      </w:r>
      <w:r>
        <w:rPr>
          <w:b/>
          <w:sz w:val="28"/>
        </w:rPr>
        <w:t>铜川市王益区政府采购管理股</w:t>
      </w:r>
    </w:p>
    <w:p>
      <w:pPr>
        <w:pStyle w:val="null3"/>
        <w:ind w:firstLine="480"/>
      </w:pPr>
      <w:r>
        <w:rPr/>
        <w:t>联系人：</w:t>
      </w:r>
      <w:r>
        <w:rPr/>
        <w:t>段鹏</w:t>
      </w:r>
    </w:p>
    <w:p>
      <w:pPr>
        <w:pStyle w:val="null3"/>
        <w:ind w:firstLine="480"/>
      </w:pPr>
      <w:r>
        <w:rPr/>
        <w:t>联系电话：</w:t>
      </w:r>
      <w:r>
        <w:rPr/>
        <w:t>0919-2582209</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采购包1：550,000.00元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采购包1：550,000.00元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代理服务费收费标准：代理服务费用收取对象：中标/成交供应商 代理服务费收费标准：1、成交供应商在领取成交通知书前，须向采购代理机构支付代理服务费。 2、招标代理服务费参考《国家计委关于印发&lt;招标代理服务收费管理暂行办法&gt;的通知》（计价格【2002】1980号）及《国家发改委关于降低部分建设项目收费标准规范收费行为等有关问题的通知》（发改价格[2011]534号） 规定按标准收取。 3、招标代理服务费由成交供应商支付，在《成交通知书》发出前，由成交供应商一次性支付给采购代理机构。 4、采购代理服务费缴纳账号： 单 位 名 称：陕西鑫万泰项目管理有限公司 开户行名称： 中国工商银行股份有限公司西安未央支行 帐    号：3700 0236 0920 0266 535</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铜川市王益区财政局</w:t>
      </w:r>
      <w:r>
        <w:rPr/>
        <w:t>和</w:t>
      </w:r>
      <w:r>
        <w:rPr/>
        <w:t>陕西鑫万泰项目管理有限公司</w:t>
      </w:r>
      <w:r>
        <w:rPr/>
        <w:t>享有。对采购文件中供应商参加本次政府采购活动应当具备的条件、项目技术、服务、商务及其他要求，评审标准由采购人负责解释。除前述采购文件内容，其他内容由</w:t>
      </w:r>
      <w:r>
        <w:rPr/>
        <w:t>陕西鑫万泰项目管理有限公司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铜川市王益区财政局</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陕西鑫万泰项目管理有限公司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满足甲方指定需求</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陕西鑫万泰项目管理有限公司</w:t>
      </w:r>
      <w:r>
        <w:rPr/>
        <w:t xml:space="preserve"> 负责答复；供应商对除采购需求外的采购文件的询问、质疑由</w:t>
      </w:r>
      <w:r>
        <w:rPr/>
        <w:t>陕西鑫万泰项目管理有限公司</w:t>
      </w:r>
      <w:r>
        <w:rPr/>
        <w:t xml:space="preserve"> 负责答复；供应商对采购过程、采购结果的询问、质疑由 </w:t>
      </w:r>
      <w:r>
        <w:rPr/>
        <w:t>陕西鑫万泰项目管理有限公司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水泥煤炭运管理信息系统运营维护等服务;主要功能或目标:保障水泥煤炭运管理信息系统正常运行;需满足的要求:提供日常巡检、数据分析维护、人员培训等服务，确保水泥煤炭运管理信息系统正常运行。</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550,000.00</w:t>
      </w:r>
    </w:p>
    <w:p>
      <w:pPr>
        <w:pStyle w:val="null3"/>
      </w:pPr>
      <w:r>
        <w:rPr/>
        <w:t>采购包最高限价（元）: 550,000.00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详见采购文件</w:t>
            </w:r>
          </w:p>
        </w:tc>
      </w:tr>
    </w:tbl>
    <w:p>
      <w:pPr>
        <w:pStyle w:val="null3"/>
        <w:outlineLvl w:val="3"/>
      </w:pPr>
      <w:r>
        <w:rPr>
          <w:b/>
          <w:sz w:val="24"/>
        </w:rPr>
        <w:t>3.2.3人员配置要求</w:t>
      </w:r>
    </w:p>
    <w:p>
      <w:pPr>
        <w:pStyle w:val="null3"/>
      </w:pPr>
      <w:r>
        <w:rPr/>
        <w:t>采购包1：</w:t>
      </w:r>
    </w:p>
    <w:p>
      <w:pPr>
        <w:pStyle w:val="null3"/>
      </w:pPr>
      <w:r>
        <w:rPr/>
        <w:t>/</w:t>
      </w:r>
    </w:p>
    <w:p>
      <w:pPr>
        <w:pStyle w:val="null3"/>
        <w:outlineLvl w:val="3"/>
      </w:pPr>
      <w:r>
        <w:rPr>
          <w:b/>
          <w:sz w:val="24"/>
        </w:rPr>
        <w:t>3.2.4设施设备要求</w:t>
      </w:r>
    </w:p>
    <w:p>
      <w:pPr>
        <w:pStyle w:val="null3"/>
      </w:pPr>
      <w:r>
        <w:rPr/>
        <w:t>采购包1：</w:t>
      </w:r>
    </w:p>
    <w:p>
      <w:pPr>
        <w:pStyle w:val="null3"/>
      </w:pPr>
      <w:r>
        <w:rPr/>
        <w:t>水泥煤炭运管理信息系统运营维护等服务;主要功能或目标:保障水泥煤炭运管理信息系统正常运行;需满足的要求:提供日常巡检、数据分析维护、人员培训等服务，确保水泥煤炭运管理信息系统正常运行。</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1年</w:t>
      </w:r>
    </w:p>
    <w:p>
      <w:pPr>
        <w:pStyle w:val="null3"/>
        <w:outlineLvl w:val="3"/>
      </w:pPr>
      <w:r>
        <w:rPr>
          <w:b/>
          <w:sz w:val="24"/>
        </w:rPr>
        <w:t>3.3.2服务地点</w:t>
      </w:r>
    </w:p>
    <w:p>
      <w:pPr>
        <w:pStyle w:val="null3"/>
      </w:pPr>
      <w:r>
        <w:rPr/>
        <w:t>采购包1：</w:t>
      </w:r>
    </w:p>
    <w:p>
      <w:pPr>
        <w:pStyle w:val="null3"/>
      </w:pPr>
      <w:r>
        <w:rPr/>
        <w:t>铜川市王益区</w:t>
      </w:r>
    </w:p>
    <w:p>
      <w:pPr>
        <w:pStyle w:val="null3"/>
        <w:outlineLvl w:val="3"/>
      </w:pPr>
      <w:r>
        <w:rPr>
          <w:b/>
          <w:sz w:val="24"/>
        </w:rPr>
        <w:t>3.3.3支付方式</w:t>
      </w:r>
    </w:p>
    <w:p>
      <w:pPr>
        <w:pStyle w:val="null3"/>
      </w:pPr>
      <w:r>
        <w:rPr/>
        <w:t>采购包1：</w:t>
      </w:r>
    </w:p>
    <w:p>
      <w:pPr>
        <w:pStyle w:val="null3"/>
      </w:pPr>
      <w:r>
        <w:rPr/>
        <w:t>一次付清</w:t>
      </w:r>
    </w:p>
    <w:p>
      <w:pPr>
        <w:pStyle w:val="null3"/>
        <w:outlineLvl w:val="3"/>
      </w:pPr>
      <w:r>
        <w:rPr>
          <w:b/>
          <w:sz w:val="24"/>
        </w:rPr>
        <w:t>3.3.4支付约定</w:t>
      </w:r>
    </w:p>
    <w:p>
      <w:pPr>
        <w:pStyle w:val="null3"/>
      </w:pPr>
      <w:r>
        <w:rPr/>
        <w:t>采购包1：</w:t>
      </w:r>
      <w:r>
        <w:rPr/>
        <w:t xml:space="preserve"> 付款条件说明： </w:t>
      </w:r>
      <w:r>
        <w:rPr/>
        <w:t>满足甲方需求</w:t>
      </w:r>
      <w:r>
        <w:rPr/>
        <w:t xml:space="preserve"> ，达到付款条件起 </w:t>
      </w:r>
      <w:r>
        <w:rPr/>
        <w:t>30</w:t>
      </w:r>
      <w:r>
        <w:rPr/>
        <w:t xml:space="preserve"> 日内，支付合同总金额的 </w:t>
      </w:r>
      <w:r>
        <w:rPr/>
        <w:t>100.00</w:t>
      </w:r>
      <w:r>
        <w:rPr/>
        <w:t>%。</w:t>
      </w:r>
    </w:p>
    <w:p>
      <w:pPr>
        <w:pStyle w:val="null3"/>
        <w:outlineLvl w:val="3"/>
      </w:pPr>
      <w:r>
        <w:rPr>
          <w:b/>
          <w:sz w:val="24"/>
        </w:rPr>
        <w:t>3.3.5.验收标准和方法</w:t>
      </w:r>
    </w:p>
    <w:p>
      <w:pPr>
        <w:pStyle w:val="null3"/>
      </w:pPr>
      <w:r>
        <w:rPr/>
        <w:t>采购包1：</w:t>
      </w:r>
    </w:p>
    <w:p>
      <w:pPr>
        <w:pStyle w:val="null3"/>
      </w:pPr>
      <w:r>
        <w:rPr/>
        <w:t>满足甲方指定需求</w:t>
      </w:r>
    </w:p>
    <w:p>
      <w:pPr>
        <w:pStyle w:val="null3"/>
        <w:outlineLvl w:val="3"/>
      </w:pPr>
      <w:r>
        <w:rPr>
          <w:b/>
          <w:sz w:val="24"/>
        </w:rPr>
        <w:t>3.3.6违约责任及解决争议的方法</w:t>
      </w:r>
    </w:p>
    <w:p>
      <w:pPr>
        <w:pStyle w:val="null3"/>
      </w:pPr>
      <w:r>
        <w:rPr/>
        <w:t>采购包1：</w:t>
      </w:r>
    </w:p>
    <w:p>
      <w:pPr>
        <w:pStyle w:val="null3"/>
      </w:pPr>
      <w:r>
        <w:rPr/>
        <w:t>/</w:t>
      </w:r>
    </w:p>
    <w:p>
      <w:pPr>
        <w:pStyle w:val="null3"/>
        <w:outlineLvl w:val="2"/>
      </w:pPr>
      <w:r>
        <w:rPr>
          <w:b/>
          <w:sz w:val="28"/>
        </w:rPr>
        <w:t>3.4其他要求</w:t>
      </w:r>
    </w:p>
    <w:p>
      <w:pPr>
        <w:pStyle w:val="null3"/>
      </w:pPr>
      <w:r>
        <w:rPr/>
        <w:t>采购包1：</w:t>
      </w:r>
    </w:p>
    <w:p>
      <w:pPr>
        <w:pStyle w:val="null3"/>
      </w:pPr>
      <w:r>
        <w:rPr/>
        <w:t>/</w:t>
      </w:r>
    </w:p>
    <w:p>
      <w:pPr>
        <w:pStyle w:val="null3"/>
      </w:pPr>
      <w:r>
        <w:rPr/>
        <w:t xml:space="preserve"> </w:t>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1、供应商应为具有独立承担民事责任能力且具备向采购人提供相关服务的企业法人、事业法人、其他组织或自然人。企业法人应提供具有统一社会信用代码的营业执照；事业法人应提供事业单位法人证等证明文件；其他组织应提供合法证明文件；自然人提供身份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供应商提供法定代表人（或负责人）授权书及被授权人身份证，法定代表人（或负责人）直接参加单一来源的须提交其法人身份证明；</w:t>
            </w:r>
          </w:p>
        </w:tc>
        <w:tc>
          <w:tcPr>
            <w:tcW w:type="dxa" w:w="3322"/>
          </w:tcPr>
          <w:p>
            <w:pPr>
              <w:pStyle w:val="null3"/>
            </w:pPr>
            <w:r>
              <w:rPr/>
              <w:t>2、供应商提供法定代表人（或负责人）授权书及被授权人身份证，法定代表人（或负责人）直接参加单一来源的须提交其法人身份证明；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信用中国</w:t>
            </w:r>
          </w:p>
        </w:tc>
        <w:tc>
          <w:tcPr>
            <w:tcW w:type="dxa" w:w="3322"/>
          </w:tcPr>
          <w:p>
            <w:pPr>
              <w:pStyle w:val="null3"/>
            </w:pPr>
            <w:r>
              <w:rPr/>
              <w:t>3、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现场查询结果为准）；</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联合体</w:t>
            </w:r>
          </w:p>
        </w:tc>
        <w:tc>
          <w:tcPr>
            <w:tcW w:type="dxa" w:w="3322"/>
          </w:tcPr>
          <w:p>
            <w:pPr>
              <w:pStyle w:val="null3"/>
            </w:pPr>
            <w:r>
              <w:rPr/>
              <w:t>4、本项目不接受联合体。</w:t>
            </w:r>
          </w:p>
        </w:tc>
        <w:tc>
          <w:tcPr>
            <w:tcW w:type="dxa" w:w="1661"/>
          </w:tcPr>
          <w:p>
            <w:pPr>
              <w:pStyle w:val="null3"/>
            </w:pPr>
            <w:r>
              <w:rPr/>
              <w:t>供应商应提交的相关资格证明材料</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合同包1(王益区水泥煤炭调运管理信息系统服务项目)落实政府采购政策需满足的资格要求如下: 1、《政府采购促进中小企业发展管理办法》（财库〔2020〕46号）； 2、《财政部司法部关于政府采购支持监狱企业发展有关问题的通知》（财库〔2014〕68号）； 3、《财政部 民政部 中国残疾人联合会关于促进残疾人就业政府采购政策的通知》（财库〔2017〕141号）； 4、《财政部国家发展改革委关于印发(节能产品政府采购实施意见)的通知》(财库〔2004〕185号)； 5、《国务院办公厅关于建立政府强制采购节能产品制度的通知》(国办发〔2007〕51号)； 6、《财政部环保总局关于环境标志产品政府采购实施的意见》(财库〔2006〕90号)； 7、《财政部 发展改革委 生态环境部 市场监管总局关于调整优化节能产品、环境标志产品政府采购执行机制的通知》（财库〔2019〕9号）； 8、《关于印发环境标志产品政府采购品目清单的通知》（财库〔2019〕18号）； 9、《关于印发节能产品政府采购品目清单的通知》（财库〔2019〕19号）； 10、《财政部 农业农村部 国家乡村振兴局关于运用政府采购政策支持乡村产业振兴的通知》（财库〔2021〕19号）； 11、《陕西省财政厅关于印发陕西省中小企业政府采购信用融资办法》（陕财办采〔2018〕23号）； 12、《陕西省财政厅关于加快推进我省中小企业政府采购信用融资工作的通知》（陕财办采〔2020〕15号）</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中小企业声明函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服务内容及服务邀请应答表 中小企业声明函 残疾人福利性单位声明函 响应函 监狱企业的证明文件</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商务应答表 服务方案 标的清单 报价表 响应函</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本项目授权协商小组直接确认成交供应商，确认后代理机构在陕西省政府采购网上发布成交结果公告，同时向成交供应商发出成交通知书。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r>
    </w:p>
    <w:p>
      <w:pPr>
        <w:pStyle w:val="null3"/>
        <w:jc w:val="center"/>
        <w:outlineLvl w:val="1"/>
      </w:pPr>
      <w:r>
        <w:rPr>
          <w:b/>
          <w:sz w:val="36"/>
        </w:rPr>
        <w:t>第七章 拟签订采购合同文本</w:t>
      </w:r>
    </w:p>
    <w:p>
      <w:pPr>
        <w:pStyle w:val="null3"/>
      </w:pPr>
      <w:r>
        <w:rPr/>
        <w:t>详见附件：第四部分 合同主要条款.docx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