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采购需求确认表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（服务类）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00"/>
        <w:gridCol w:w="162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中共宝鸡市委宣传部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媒体合作项目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采购数量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4家媒体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采购预算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97万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符合政府集中采购标准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文件要求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符合政府集中采购要求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采购项目质量技术标准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见采购项目简介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评标办法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见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付款方式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签订合同后15天内支付全部款项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售后服务要求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lang w:val="en-US" w:eastAsia="zh-CN"/>
              </w:rPr>
              <w:t>根据采购人要求提供后续服务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违约责任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由合同详细约定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697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注：内容较多时另页附后，如有合同条款可附后。同时提供电子版。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</w:t>
      </w:r>
      <w:r>
        <w:rPr>
          <w:rFonts w:hint="eastAsia" w:ascii="宋体" w:hAnsi="宋体"/>
          <w:sz w:val="24"/>
        </w:rPr>
        <w:t>采购单位（盖章）：</w:t>
      </w:r>
      <w:r>
        <w:rPr>
          <w:rFonts w:hint="eastAsia" w:ascii="宋体" w:hAnsi="宋体"/>
          <w:sz w:val="24"/>
          <w:lang w:val="en-US" w:eastAsia="zh-CN"/>
        </w:rPr>
        <w:t>中共宝鸡市委宣传部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2400"/>
        <w:textAlignment w:val="auto"/>
      </w:pPr>
      <w:r>
        <w:rPr>
          <w:rFonts w:hint="eastAsia" w:ascii="宋体" w:hAnsi="宋体"/>
          <w:sz w:val="24"/>
          <w:lang w:val="en-US" w:eastAsia="zh-CN"/>
        </w:rPr>
        <w:t>2023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NmE4Yzg0MjA4NTgxNDRlNjZmMmUyMzg3MjM4OTMifQ=="/>
  </w:docVars>
  <w:rsids>
    <w:rsidRoot w:val="6D965D90"/>
    <w:rsid w:val="2CAF19AF"/>
    <w:rsid w:val="6D96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b/>
      <w:sz w:val="32"/>
      <w:szCs w:val="20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2023-11-16T07:31:00Z</dcterms:created>
  <dc:creator>阿门阿倩一颗葡萄树</dc:creator>
  <cp:lastModifiedBy>阿门阿倩一颗葡萄树</cp:lastModifiedBy>
  <dcterms:modified xsi:type="dcterms:W3CDTF">2023-11-16T09:30:37Z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FB6AFF4FD195412DB3BF021D1C12552E_11</vt:lpwstr>
  </property>
</Properties>
</file>