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sz w:val="36"/>
          <w:szCs w:val="36"/>
        </w:rPr>
      </w:pPr>
      <w:bookmarkStart w:id="0" w:name="_GoBack"/>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宝鸡市渭滨中学2023高考信息中心</w:t>
      </w:r>
      <w:bookmarkEnd w:id="0"/>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2023高考信息中心</w:t>
      </w:r>
      <w:r>
        <w:rPr>
          <w:rFonts w:hint="eastAsia" w:ascii="宋体" w:hAnsi="宋体" w:eastAsia="宋体" w:cs="宋体"/>
          <w:i w:val="0"/>
          <w:iCs w:val="0"/>
          <w:caps w:val="0"/>
          <w:color w:val="auto"/>
          <w:spacing w:val="0"/>
          <w:sz w:val="21"/>
          <w:szCs w:val="21"/>
          <w:bdr w:val="none" w:color="auto" w:sz="0" w:space="0"/>
          <w:shd w:val="clear" w:fill="FFFFFF"/>
        </w:rPr>
        <w:t>采购项目的潜在供应商应在</w:t>
      </w:r>
      <w:r>
        <w:rPr>
          <w:rFonts w:hint="eastAsia" w:ascii="宋体" w:hAnsi="宋体" w:eastAsia="宋体" w:cs="宋体"/>
          <w:i w:val="0"/>
          <w:iCs w:val="0"/>
          <w:caps w:val="0"/>
          <w:color w:val="auto"/>
          <w:spacing w:val="0"/>
          <w:sz w:val="21"/>
          <w:szCs w:val="21"/>
          <w:bdr w:val="none" w:color="auto" w:sz="0" w:space="0"/>
          <w:shd w:val="clear" w:fill="FFFFFF"/>
        </w:rPr>
        <w:t>全国公共资源交易平台（陕西省·宝鸡市）】（http://bj.sxggzyjy.cn）</w:t>
      </w:r>
      <w:r>
        <w:rPr>
          <w:rFonts w:hint="eastAsia" w:ascii="宋体" w:hAnsi="宋体" w:eastAsia="宋体" w:cs="宋体"/>
          <w:i w:val="0"/>
          <w:iCs w:val="0"/>
          <w:caps w:val="0"/>
          <w:color w:val="auto"/>
          <w:spacing w:val="0"/>
          <w:sz w:val="21"/>
          <w:szCs w:val="21"/>
          <w:bdr w:val="none" w:color="auto" w:sz="0" w:space="0"/>
          <w:shd w:val="clear" w:fill="FFFFFF"/>
        </w:rPr>
        <w:t>获取采购文件，并于</w:t>
      </w:r>
      <w:r>
        <w:rPr>
          <w:rFonts w:hint="eastAsia" w:ascii="宋体" w:hAnsi="宋体" w:eastAsia="宋体" w:cs="宋体"/>
          <w:i w:val="0"/>
          <w:iCs w:val="0"/>
          <w:caps w:val="0"/>
          <w:color w:val="auto"/>
          <w:spacing w:val="0"/>
          <w:sz w:val="21"/>
          <w:szCs w:val="21"/>
          <w:bdr w:val="none" w:color="auto" w:sz="0" w:space="0"/>
          <w:shd w:val="clear" w:fill="FFFFFF"/>
        </w:rPr>
        <w:t> 2023年05月18日 00时00分 </w:t>
      </w:r>
      <w:r>
        <w:rPr>
          <w:rFonts w:hint="eastAsia" w:ascii="宋体" w:hAnsi="宋体" w:eastAsia="宋体" w:cs="宋体"/>
          <w:i w:val="0"/>
          <w:iCs w:val="0"/>
          <w:caps w:val="0"/>
          <w:color w:val="auto"/>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项目编号：SXBGR招2023-009</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项目名称：2023高考信息中心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预算金额：400,000.00元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合同包1(2023高考信息中心):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合同包预算金额：400,000.00元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合同包最高限价：400,000.00元</w:t>
      </w:r>
    </w:p>
    <w:tbl>
      <w:tblPr>
        <w:tblW w:w="86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40"/>
        <w:gridCol w:w="1752"/>
        <w:gridCol w:w="1752"/>
        <w:gridCol w:w="698"/>
        <w:gridCol w:w="1314"/>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9" w:hRule="atLeast"/>
          <w:tblHeader/>
        </w:trPr>
        <w:tc>
          <w:tcPr>
            <w:tcW w:w="56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品目号</w:t>
            </w:r>
          </w:p>
        </w:tc>
        <w:tc>
          <w:tcPr>
            <w:tcW w:w="212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品目名称</w:t>
            </w:r>
          </w:p>
        </w:tc>
        <w:tc>
          <w:tcPr>
            <w:tcW w:w="212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采购标的</w:t>
            </w:r>
          </w:p>
        </w:tc>
        <w:tc>
          <w:tcPr>
            <w:tcW w:w="70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数量（单位）</w:t>
            </w:r>
          </w:p>
        </w:tc>
        <w:tc>
          <w:tcPr>
            <w:tcW w:w="141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技术规格、参数及要求</w:t>
            </w:r>
          </w:p>
        </w:tc>
        <w:tc>
          <w:tcPr>
            <w:tcW w:w="84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品目预算(元)</w:t>
            </w:r>
          </w:p>
        </w:tc>
        <w:tc>
          <w:tcPr>
            <w:tcW w:w="84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42"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其他信息化设备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400000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400,000.00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bdr w:val="none" w:color="auto" w:sz="0" w:space="0"/>
                <w:lang w:val="en-US" w:eastAsia="zh-CN" w:bidi="ar"/>
              </w:rPr>
              <w:t>400,000.00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合同包1(2023高考信息中心)落实政府采购政策需满足的资格要求如下: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1、凡国家法律法规、制度政策明确规定的需要贯彻落实的政府采购政策，如优先购买节能环保产品、扶持小微企业、监狱企业、福利企业等政策，本采购项目均严格执行并落实。</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2、本项目专门面向中小企业采购，供应商应当为中小企业（含残疾人福利性单位、监狱企业）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合同包1(2023高考信息中心)特定资格要求如下: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（1）供应商须为合法注册的法人、其他组织或者自然人，并具有独立承担民事责任的能力；提供统一社会信用代码的营业执照（或事业法人证、自然人身份证）等证明文件；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（2）供应商应授权合法的人员参加投标，其中法定代表人直接参加的，须出具法定代表人身份证原件，并与营业执照上信息一致；授权代表参加的，须出具法定代表人授权委托书被授权人身份证原件；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（3）投标人具有健全的财务会计制度：投标人须提供2021年度财务审计报告或其投标截止前六个月内基本存款账户开户银行出具的资信证明（附开户许可证或开户备案证明）；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（4）供应商税收缴纳证明：提供2022年4月至今连续六个月的纳税证明或完税证明，依法免税的单位应提供相关证明材料；</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（5）供应商社会保障资金缴纳证明：提供2022年4月至今连续六个月的社会保障资金缴存单据或社保机构开具的社会保险参保缴费情况证明，依法不需要缴纳社会保障资金的单位应提供相关证明材料；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（6）参加政府采购活动前三年内，在经营活动中没有重大违法记录的书面声明；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（7）提供具备和专业技术能力，在设备、人员和技术等方面有能力承担本项目的说明及承诺；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8）供应商须在投标时限内在“信用中国”网站（www.creditchina.gov.cn）未被列入失信被执行人和重大税收违法失信主体名单中、未在“中国政府采购网”（www.ccgp.gov.cn）政府采购严重违法失信行为记录名单中被财政部门禁止参加政府采购活动的供应商；（提供查询结果网页截图并加盖公章）； </w:t>
      </w:r>
      <w:r>
        <w:rPr>
          <w:rFonts w:hint="eastAsia" w:ascii="宋体" w:hAnsi="宋体" w:eastAsia="宋体" w:cs="宋体"/>
          <w:i w:val="0"/>
          <w:iCs w:val="0"/>
          <w:caps w:val="0"/>
          <w:color w:val="auto"/>
          <w:spacing w:val="0"/>
          <w:sz w:val="21"/>
          <w:szCs w:val="21"/>
          <w:bdr w:val="none" w:color="auto" w:sz="0" w:space="0"/>
          <w:shd w:val="clear" w:fill="FFFFFF"/>
        </w:rPr>
        <w:br w:type="textWrapping"/>
      </w:r>
      <w:r>
        <w:rPr>
          <w:rFonts w:hint="eastAsia" w:ascii="宋体" w:hAnsi="宋体" w:eastAsia="宋体" w:cs="宋体"/>
          <w:i w:val="0"/>
          <w:iCs w:val="0"/>
          <w:caps w:val="0"/>
          <w:color w:val="auto"/>
          <w:spacing w:val="0"/>
          <w:sz w:val="21"/>
          <w:szCs w:val="21"/>
          <w:bdr w:val="none" w:color="auto" w:sz="0" w:space="0"/>
          <w:shd w:val="clear" w:fill="FFFFFF"/>
        </w:rPr>
        <w:t>（9）本项目不接受联合体投标，单位负责人为同一人或者存在控股、管理关系的不同单位，不得参加同一项目的投标；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2023年05月15日 至 2023年05月17日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途径：</w:t>
      </w:r>
      <w:r>
        <w:rPr>
          <w:rFonts w:hint="eastAsia" w:ascii="宋体" w:hAnsi="宋体" w:eastAsia="宋体" w:cs="宋体"/>
          <w:i w:val="0"/>
          <w:iCs w:val="0"/>
          <w:caps w:val="0"/>
          <w:color w:val="auto"/>
          <w:spacing w:val="0"/>
          <w:sz w:val="21"/>
          <w:szCs w:val="21"/>
          <w:bdr w:val="none" w:color="auto" w:sz="0" w:space="0"/>
          <w:shd w:val="clear" w:fill="FFFFFF"/>
        </w:rPr>
        <w:t>全国公共资源交易平台（陕西省·宝鸡市）】（http://bj.sxggzyjy.cn）</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方式：</w:t>
      </w:r>
      <w:r>
        <w:rPr>
          <w:rFonts w:hint="eastAsia" w:ascii="宋体" w:hAnsi="宋体" w:eastAsia="宋体" w:cs="宋体"/>
          <w:i w:val="0"/>
          <w:iCs w:val="0"/>
          <w:caps w:val="0"/>
          <w:color w:val="auto"/>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售价：</w:t>
      </w:r>
      <w:r>
        <w:rPr>
          <w:rFonts w:hint="eastAsia" w:ascii="宋体" w:hAnsi="宋体" w:eastAsia="宋体" w:cs="宋体"/>
          <w:i w:val="0"/>
          <w:iCs w:val="0"/>
          <w:caps w:val="0"/>
          <w:color w:val="auto"/>
          <w:spacing w:val="0"/>
          <w:sz w:val="21"/>
          <w:szCs w:val="21"/>
          <w:bdr w:val="none" w:color="auto" w:sz="0" w:space="0"/>
          <w:shd w:val="clear" w:fill="FFFFFF"/>
        </w:rPr>
        <w:t>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截止时间：</w:t>
      </w:r>
      <w:r>
        <w:rPr>
          <w:rFonts w:hint="eastAsia" w:ascii="宋体" w:hAnsi="宋体" w:eastAsia="宋体" w:cs="宋体"/>
          <w:i w:val="0"/>
          <w:iCs w:val="0"/>
          <w:caps w:val="0"/>
          <w:color w:val="auto"/>
          <w:spacing w:val="0"/>
          <w:sz w:val="21"/>
          <w:szCs w:val="21"/>
          <w:bdr w:val="none" w:color="auto" w:sz="0" w:space="0"/>
          <w:shd w:val="clear" w:fill="FFFFFF"/>
        </w:rPr>
        <w:t> 2023年05月18日 00时00分00秒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宝鸡市公共资源交易中心五楼第9开标室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时间：</w:t>
      </w:r>
      <w:r>
        <w:rPr>
          <w:rFonts w:hint="eastAsia" w:ascii="宋体" w:hAnsi="宋体" w:eastAsia="宋体" w:cs="宋体"/>
          <w:i w:val="0"/>
          <w:iCs w:val="0"/>
          <w:caps w:val="0"/>
          <w:color w:val="auto"/>
          <w:spacing w:val="0"/>
          <w:sz w:val="21"/>
          <w:szCs w:val="21"/>
          <w:bdr w:val="none" w:color="auto" w:sz="0" w:space="0"/>
          <w:shd w:val="clear" w:fill="FFFFFF"/>
        </w:rPr>
        <w:t> 2023年05月18日 00时00分00秒 </w:t>
      </w:r>
      <w:r>
        <w:rPr>
          <w:rFonts w:hint="eastAsia" w:ascii="宋体" w:hAnsi="宋体" w:eastAsia="宋体" w:cs="宋体"/>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地点：</w:t>
      </w:r>
      <w:r>
        <w:rPr>
          <w:rFonts w:hint="eastAsia" w:ascii="宋体" w:hAnsi="宋体" w:eastAsia="宋体" w:cs="宋体"/>
          <w:i w:val="0"/>
          <w:iCs w:val="0"/>
          <w:caps w:val="0"/>
          <w:color w:val="auto"/>
          <w:spacing w:val="0"/>
          <w:sz w:val="21"/>
          <w:szCs w:val="21"/>
          <w:bdr w:val="none" w:color="auto" w:sz="0" w:space="0"/>
          <w:shd w:val="clear" w:fill="FFFFFF"/>
        </w:rPr>
        <w:t>宝鸡市公共资源交易中心五楼第9开标室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自本公告发布之日起</w:t>
      </w:r>
      <w:r>
        <w:rPr>
          <w:rFonts w:hint="eastAsia" w:ascii="宋体" w:hAnsi="宋体" w:eastAsia="宋体" w:cs="宋体"/>
          <w:i w:val="0"/>
          <w:iCs w:val="0"/>
          <w:caps w:val="0"/>
          <w:color w:val="auto"/>
          <w:spacing w:val="0"/>
          <w:sz w:val="21"/>
          <w:szCs w:val="21"/>
          <w:bdr w:val="none" w:color="auto" w:sz="0" w:space="0"/>
          <w:shd w:val="clear" w:fill="FFFFFF"/>
        </w:rPr>
        <w:t>3</w:t>
      </w:r>
      <w:r>
        <w:rPr>
          <w:rFonts w:hint="eastAsia" w:ascii="宋体" w:hAnsi="宋体" w:eastAsia="宋体" w:cs="宋体"/>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1</w:t>
      </w:r>
      <w:r>
        <w:rPr>
          <w:rFonts w:hint="eastAsia" w:ascii="宋体" w:hAnsi="宋体" w:eastAsia="宋体" w:cs="宋体"/>
          <w:i w:val="0"/>
          <w:iCs w:val="0"/>
          <w:caps w:val="0"/>
          <w:color w:val="auto"/>
          <w:spacing w:val="0"/>
          <w:sz w:val="21"/>
          <w:szCs w:val="21"/>
          <w:bdr w:val="none" w:color="auto" w:sz="0" w:space="0"/>
          <w:shd w:val="clear" w:fill="FFFFFF"/>
        </w:rPr>
        <w:t>、本项目有意向投标供应商须登录全国公共资源交易平台（陕西省</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宝鸡市）宝鸡市公共资源交易中心（</w:t>
      </w:r>
      <w:r>
        <w:rPr>
          <w:rFonts w:hint="eastAsia" w:ascii="宋体" w:hAnsi="宋体" w:eastAsia="宋体" w:cs="宋体"/>
          <w:i w:val="0"/>
          <w:iCs w:val="0"/>
          <w:caps w:val="0"/>
          <w:color w:val="auto"/>
          <w:spacing w:val="0"/>
          <w:sz w:val="21"/>
          <w:szCs w:val="21"/>
          <w:bdr w:val="none" w:color="auto" w:sz="0" w:space="0"/>
          <w:shd w:val="clear" w:fill="FFFFFF"/>
        </w:rPr>
        <w:t>http://bj.sxggzyjy.cn/</w:t>
      </w:r>
      <w:r>
        <w:rPr>
          <w:rFonts w:hint="eastAsia" w:ascii="宋体" w:hAnsi="宋体" w:eastAsia="宋体" w:cs="宋体"/>
          <w:i w:val="0"/>
          <w:iCs w:val="0"/>
          <w:caps w:val="0"/>
          <w:color w:val="auto"/>
          <w:spacing w:val="0"/>
          <w:sz w:val="21"/>
          <w:szCs w:val="21"/>
          <w:bdr w:val="none" w:color="auto" w:sz="0" w:space="0"/>
          <w:shd w:val="clear" w:fill="FFFFFF"/>
        </w:rPr>
        <w:t>），交易平台〖首页〉电子交易平台〉企业端〗后，在〖招标公告</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出让公告〗模块中选择有意向的项目点击</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我要投标</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，并打印回执单。在文件发售时间段内，供应商持网上回执单、介绍信原件、委托书原件、本人身份证原件及复印件加盖单位公章至宝鸡市渭滨区公园南路公园华府东区二号楼</w:t>
      </w:r>
      <w:r>
        <w:rPr>
          <w:rFonts w:hint="eastAsia" w:ascii="宋体" w:hAnsi="宋体" w:eastAsia="宋体" w:cs="宋体"/>
          <w:i w:val="0"/>
          <w:iCs w:val="0"/>
          <w:caps w:val="0"/>
          <w:color w:val="auto"/>
          <w:spacing w:val="0"/>
          <w:sz w:val="21"/>
          <w:szCs w:val="21"/>
          <w:bdr w:val="none" w:color="auto" w:sz="0" w:space="0"/>
          <w:shd w:val="clear" w:fill="FFFFFF"/>
        </w:rPr>
        <w:t>1</w:t>
      </w:r>
      <w:r>
        <w:rPr>
          <w:rFonts w:hint="eastAsia" w:ascii="宋体" w:hAnsi="宋体" w:eastAsia="宋体" w:cs="宋体"/>
          <w:i w:val="0"/>
          <w:iCs w:val="0"/>
          <w:caps w:val="0"/>
          <w:color w:val="auto"/>
          <w:spacing w:val="0"/>
          <w:sz w:val="21"/>
          <w:szCs w:val="21"/>
          <w:bdr w:val="none" w:color="auto" w:sz="0" w:space="0"/>
          <w:shd w:val="clear" w:fill="FFFFFF"/>
        </w:rPr>
        <w:t>单元</w:t>
      </w:r>
      <w:r>
        <w:rPr>
          <w:rFonts w:hint="eastAsia" w:ascii="宋体" w:hAnsi="宋体" w:eastAsia="宋体" w:cs="宋体"/>
          <w:i w:val="0"/>
          <w:iCs w:val="0"/>
          <w:caps w:val="0"/>
          <w:color w:val="auto"/>
          <w:spacing w:val="0"/>
          <w:sz w:val="21"/>
          <w:szCs w:val="21"/>
          <w:bdr w:val="none" w:color="auto" w:sz="0" w:space="0"/>
          <w:shd w:val="clear" w:fill="FFFFFF"/>
        </w:rPr>
        <w:t>903</w:t>
      </w:r>
      <w:r>
        <w:rPr>
          <w:rFonts w:hint="eastAsia" w:ascii="宋体" w:hAnsi="宋体" w:eastAsia="宋体" w:cs="宋体"/>
          <w:i w:val="0"/>
          <w:iCs w:val="0"/>
          <w:caps w:val="0"/>
          <w:color w:val="auto"/>
          <w:spacing w:val="0"/>
          <w:sz w:val="21"/>
          <w:szCs w:val="21"/>
          <w:bdr w:val="none" w:color="auto" w:sz="0" w:space="0"/>
          <w:shd w:val="clear" w:fill="FFFFFF"/>
        </w:rPr>
        <w:t>进行确认及报名登记，确认成功后方可下载电子竞争性谈判文件，逾期未办理的，视为自动放弃。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2</w:t>
      </w:r>
      <w:r>
        <w:rPr>
          <w:rFonts w:hint="eastAsia" w:ascii="宋体" w:hAnsi="宋体" w:eastAsia="宋体" w:cs="宋体"/>
          <w:i w:val="0"/>
          <w:iCs w:val="0"/>
          <w:caps w:val="0"/>
          <w:color w:val="auto"/>
          <w:spacing w:val="0"/>
          <w:sz w:val="21"/>
          <w:szCs w:val="21"/>
          <w:bdr w:val="none" w:color="auto" w:sz="0" w:space="0"/>
          <w:shd w:val="clear" w:fill="FFFFFF"/>
        </w:rPr>
        <w:t>、本项目为</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全流程电子化</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采购模式，各供应商须自行在网上下载竞争性谈判文件、交纳磋商保证金，并登录全国公共资源交易平台（陕西省</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宝鸡市）宝鸡市公共资源交易中心（</w:t>
      </w:r>
      <w:r>
        <w:rPr>
          <w:rFonts w:hint="eastAsia" w:ascii="宋体" w:hAnsi="宋体" w:eastAsia="宋体" w:cs="宋体"/>
          <w:i w:val="0"/>
          <w:iCs w:val="0"/>
          <w:caps w:val="0"/>
          <w:color w:val="auto"/>
          <w:spacing w:val="0"/>
          <w:sz w:val="21"/>
          <w:szCs w:val="21"/>
          <w:bdr w:val="none" w:color="auto" w:sz="0" w:space="0"/>
          <w:shd w:val="clear" w:fill="FFFFFF"/>
        </w:rPr>
        <w:t>http://bj.sxggzyjy.cn/</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服务指南</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下载专区</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下载政府采购电子标书制作工具，按照流程制作电子标书并在规定的响应截止时间前上传电子磋商响应文件。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3</w:t>
      </w:r>
      <w:r>
        <w:rPr>
          <w:rFonts w:hint="eastAsia" w:ascii="宋体" w:hAnsi="宋体" w:eastAsia="宋体" w:cs="宋体"/>
          <w:i w:val="0"/>
          <w:iCs w:val="0"/>
          <w:caps w:val="0"/>
          <w:color w:val="auto"/>
          <w:spacing w:val="0"/>
          <w:sz w:val="21"/>
          <w:szCs w:val="21"/>
          <w:bdr w:val="none" w:color="auto" w:sz="0" w:space="0"/>
          <w:shd w:val="clear" w:fill="FFFFFF"/>
        </w:rPr>
        <w:t>、未完成网上投标或未经采购代理公司登记确认或未在规定时间内在平台上下载电子竞争性谈判文件的，导致无法完成后续流程的责任自负。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4</w:t>
      </w:r>
      <w:r>
        <w:rPr>
          <w:rFonts w:hint="eastAsia" w:ascii="宋体" w:hAnsi="宋体" w:eastAsia="宋体" w:cs="宋体"/>
          <w:i w:val="0"/>
          <w:iCs w:val="0"/>
          <w:caps w:val="0"/>
          <w:color w:val="auto"/>
          <w:spacing w:val="0"/>
          <w:sz w:val="21"/>
          <w:szCs w:val="21"/>
          <w:bdr w:val="none" w:color="auto" w:sz="0" w:space="0"/>
          <w:shd w:val="clear" w:fill="FFFFFF"/>
        </w:rPr>
        <w:t>、如有技术性问题，请先翻阅操作手册或致电软件开发商，技术支持热线：</w:t>
      </w:r>
      <w:r>
        <w:rPr>
          <w:rFonts w:hint="eastAsia" w:ascii="宋体" w:hAnsi="宋体" w:eastAsia="宋体" w:cs="宋体"/>
          <w:i w:val="0"/>
          <w:iCs w:val="0"/>
          <w:caps w:val="0"/>
          <w:color w:val="auto"/>
          <w:spacing w:val="0"/>
          <w:sz w:val="21"/>
          <w:szCs w:val="21"/>
          <w:bdr w:val="none" w:color="auto" w:sz="0" w:space="0"/>
          <w:shd w:val="clear" w:fill="FFFFFF"/>
        </w:rPr>
        <w:t>4009980000</w:t>
      </w:r>
      <w:r>
        <w:rPr>
          <w:rFonts w:hint="eastAsia" w:ascii="宋体" w:hAnsi="宋体" w:eastAsia="宋体" w:cs="宋体"/>
          <w:i w:val="0"/>
          <w:iCs w:val="0"/>
          <w:caps w:val="0"/>
          <w:color w:val="auto"/>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5</w:t>
      </w:r>
      <w:r>
        <w:rPr>
          <w:rFonts w:hint="eastAsia" w:ascii="宋体" w:hAnsi="宋体" w:eastAsia="宋体" w:cs="宋体"/>
          <w:i w:val="0"/>
          <w:iCs w:val="0"/>
          <w:caps w:val="0"/>
          <w:color w:val="auto"/>
          <w:spacing w:val="0"/>
          <w:sz w:val="21"/>
          <w:szCs w:val="21"/>
          <w:bdr w:val="none" w:color="auto" w:sz="0" w:space="0"/>
          <w:shd w:val="clear" w:fill="FFFFFF"/>
        </w:rPr>
        <w:t>、有意向供应商办理</w:t>
      </w:r>
      <w:r>
        <w:rPr>
          <w:rFonts w:hint="eastAsia" w:ascii="宋体" w:hAnsi="宋体" w:eastAsia="宋体" w:cs="宋体"/>
          <w:i w:val="0"/>
          <w:iCs w:val="0"/>
          <w:caps w:val="0"/>
          <w:color w:val="auto"/>
          <w:spacing w:val="0"/>
          <w:sz w:val="21"/>
          <w:szCs w:val="21"/>
          <w:bdr w:val="none" w:color="auto" w:sz="0" w:space="0"/>
          <w:shd w:val="clear" w:fill="FFFFFF"/>
        </w:rPr>
        <w:t>CA</w:t>
      </w:r>
      <w:r>
        <w:rPr>
          <w:rFonts w:hint="eastAsia" w:ascii="宋体" w:hAnsi="宋体" w:eastAsia="宋体" w:cs="宋体"/>
          <w:i w:val="0"/>
          <w:iCs w:val="0"/>
          <w:caps w:val="0"/>
          <w:color w:val="auto"/>
          <w:spacing w:val="0"/>
          <w:sz w:val="21"/>
          <w:szCs w:val="21"/>
          <w:bdr w:val="none" w:color="auto" w:sz="0" w:space="0"/>
          <w:shd w:val="clear" w:fill="FFFFFF"/>
        </w:rPr>
        <w:t>锁地址及流程，内容如下：</w:t>
      </w:r>
      <w:r>
        <w:rPr>
          <w:rFonts w:hint="eastAsia" w:ascii="宋体" w:hAnsi="宋体" w:eastAsia="宋体" w:cs="宋体"/>
          <w:i w:val="0"/>
          <w:iCs w:val="0"/>
          <w:caps w:val="0"/>
          <w:color w:val="auto"/>
          <w:spacing w:val="0"/>
          <w:sz w:val="21"/>
          <w:szCs w:val="21"/>
          <w:bdr w:val="none" w:color="auto" w:sz="0" w:space="0"/>
          <w:shd w:val="clear" w:fill="FFFFFF"/>
        </w:rPr>
        <w:t>CA</w:t>
      </w:r>
      <w:r>
        <w:rPr>
          <w:rFonts w:hint="eastAsia" w:ascii="宋体" w:hAnsi="宋体" w:eastAsia="宋体" w:cs="宋体"/>
          <w:i w:val="0"/>
          <w:iCs w:val="0"/>
          <w:caps w:val="0"/>
          <w:color w:val="auto"/>
          <w:spacing w:val="0"/>
          <w:sz w:val="21"/>
          <w:szCs w:val="21"/>
          <w:bdr w:val="none" w:color="auto" w:sz="0" w:space="0"/>
          <w:shd w:val="clear" w:fill="FFFFFF"/>
        </w:rPr>
        <w:t>锁办理地址及流程：宝鸡市金台区行政大道</w:t>
      </w:r>
      <w:r>
        <w:rPr>
          <w:rFonts w:hint="eastAsia" w:ascii="宋体" w:hAnsi="宋体" w:eastAsia="宋体" w:cs="宋体"/>
          <w:i w:val="0"/>
          <w:iCs w:val="0"/>
          <w:caps w:val="0"/>
          <w:color w:val="auto"/>
          <w:spacing w:val="0"/>
          <w:sz w:val="21"/>
          <w:szCs w:val="21"/>
          <w:bdr w:val="none" w:color="auto" w:sz="0" w:space="0"/>
          <w:shd w:val="clear" w:fill="FFFFFF"/>
        </w:rPr>
        <w:t>8</w:t>
      </w:r>
      <w:r>
        <w:rPr>
          <w:rFonts w:hint="eastAsia" w:ascii="宋体" w:hAnsi="宋体" w:eastAsia="宋体" w:cs="宋体"/>
          <w:i w:val="0"/>
          <w:iCs w:val="0"/>
          <w:caps w:val="0"/>
          <w:color w:val="auto"/>
          <w:spacing w:val="0"/>
          <w:sz w:val="21"/>
          <w:szCs w:val="21"/>
          <w:bdr w:val="none" w:color="auto" w:sz="0" w:space="0"/>
          <w:shd w:val="clear" w:fill="FFFFFF"/>
        </w:rPr>
        <w:t>号海棠风尚宝鸡市公共资源交易中心</w:t>
      </w:r>
      <w:r>
        <w:rPr>
          <w:rFonts w:hint="eastAsia" w:ascii="宋体" w:hAnsi="宋体" w:eastAsia="宋体" w:cs="宋体"/>
          <w:i w:val="0"/>
          <w:iCs w:val="0"/>
          <w:caps w:val="0"/>
          <w:color w:val="auto"/>
          <w:spacing w:val="0"/>
          <w:sz w:val="21"/>
          <w:szCs w:val="21"/>
          <w:bdr w:val="none" w:color="auto" w:sz="0" w:space="0"/>
          <w:shd w:val="clear" w:fill="FFFFFF"/>
        </w:rPr>
        <w:t>4</w:t>
      </w:r>
      <w:r>
        <w:rPr>
          <w:rFonts w:hint="eastAsia" w:ascii="宋体" w:hAnsi="宋体" w:eastAsia="宋体" w:cs="宋体"/>
          <w:i w:val="0"/>
          <w:iCs w:val="0"/>
          <w:caps w:val="0"/>
          <w:color w:val="auto"/>
          <w:spacing w:val="0"/>
          <w:sz w:val="21"/>
          <w:szCs w:val="21"/>
          <w:bdr w:val="none" w:color="auto" w:sz="0" w:space="0"/>
          <w:shd w:val="clear" w:fill="FFFFFF"/>
        </w:rPr>
        <w:t>楼</w:t>
      </w:r>
      <w:r>
        <w:rPr>
          <w:rFonts w:hint="eastAsia" w:ascii="宋体" w:hAnsi="宋体" w:eastAsia="宋体" w:cs="宋体"/>
          <w:i w:val="0"/>
          <w:iCs w:val="0"/>
          <w:caps w:val="0"/>
          <w:color w:val="auto"/>
          <w:spacing w:val="0"/>
          <w:sz w:val="21"/>
          <w:szCs w:val="21"/>
          <w:bdr w:val="none" w:color="auto" w:sz="0" w:space="0"/>
          <w:shd w:val="clear" w:fill="FFFFFF"/>
        </w:rPr>
        <w:t>2</w:t>
      </w:r>
      <w:r>
        <w:rPr>
          <w:rFonts w:hint="eastAsia" w:ascii="宋体" w:hAnsi="宋体" w:eastAsia="宋体" w:cs="宋体"/>
          <w:i w:val="0"/>
          <w:iCs w:val="0"/>
          <w:caps w:val="0"/>
          <w:color w:val="auto"/>
          <w:spacing w:val="0"/>
          <w:sz w:val="21"/>
          <w:szCs w:val="21"/>
          <w:bdr w:val="none" w:color="auto" w:sz="0" w:space="0"/>
          <w:shd w:val="clear" w:fill="FFFFFF"/>
        </w:rPr>
        <w:t>号窗口（办理流程：</w:t>
      </w:r>
      <w:r>
        <w:rPr>
          <w:rFonts w:hint="eastAsia" w:ascii="宋体" w:hAnsi="宋体" w:eastAsia="宋体" w:cs="宋体"/>
          <w:i w:val="0"/>
          <w:iCs w:val="0"/>
          <w:caps w:val="0"/>
          <w:color w:val="auto"/>
          <w:spacing w:val="0"/>
          <w:sz w:val="21"/>
          <w:szCs w:val="21"/>
          <w:bdr w:val="none" w:color="auto" w:sz="0" w:space="0"/>
          <w:shd w:val="clear" w:fill="FFFFFF"/>
        </w:rPr>
        <w:t>http://ggzy.baoji.gov.cn/fwzn/004002/20220524/05ccf80e-6a61-43e9-90e9-ebdd8da75241.html</w:t>
      </w:r>
      <w:r>
        <w:rPr>
          <w:rFonts w:hint="eastAsia" w:ascii="宋体" w:hAnsi="宋体" w:eastAsia="宋体" w:cs="宋体"/>
          <w:i w:val="0"/>
          <w:iCs w:val="0"/>
          <w:caps w:val="0"/>
          <w:color w:val="auto"/>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注意事项：供应商应随时留意可能发布的变更公告，当澄清或修改的内容影响响应文件编制时，将在交易平台上同步发布答疑文件，此时投标人应从</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项目流程</w:t>
      </w:r>
      <w:r>
        <w:rPr>
          <w:rFonts w:hint="eastAsia" w:ascii="宋体" w:hAnsi="宋体" w:eastAsia="宋体" w:cs="宋体"/>
          <w:i w:val="0"/>
          <w:iCs w:val="0"/>
          <w:caps w:val="0"/>
          <w:color w:val="auto"/>
          <w:spacing w:val="0"/>
          <w:sz w:val="21"/>
          <w:szCs w:val="21"/>
          <w:bdr w:val="none" w:color="auto" w:sz="0" w:space="0"/>
          <w:shd w:val="clear" w:fill="FFFFFF"/>
        </w:rPr>
        <w:t>”</w:t>
      </w:r>
      <w:r>
        <w:rPr>
          <w:rFonts w:hint="eastAsia" w:ascii="宋体" w:hAnsi="宋体" w:eastAsia="宋体" w:cs="宋体"/>
          <w:i w:val="0"/>
          <w:iCs w:val="0"/>
          <w:caps w:val="0"/>
          <w:color w:val="auto"/>
          <w:spacing w:val="0"/>
          <w:sz w:val="21"/>
          <w:szCs w:val="21"/>
          <w:bdr w:val="none" w:color="auto" w:sz="0" w:space="0"/>
          <w:shd w:val="clear" w:fill="FFFFFF"/>
        </w:rPr>
        <w:t>答疑文件下载、下载最新发布的答疑文件。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宝鸡市渭滨中学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宝鸡市渭滨区龙赵路6号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15877694479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名称：</w:t>
      </w:r>
      <w:r>
        <w:rPr>
          <w:rFonts w:hint="eastAsia" w:ascii="宋体" w:hAnsi="宋体" w:eastAsia="宋体" w:cs="宋体"/>
          <w:i w:val="0"/>
          <w:iCs w:val="0"/>
          <w:caps w:val="0"/>
          <w:color w:val="auto"/>
          <w:spacing w:val="0"/>
          <w:sz w:val="21"/>
          <w:szCs w:val="21"/>
          <w:bdr w:val="none" w:color="auto" w:sz="0" w:space="0"/>
          <w:shd w:val="clear" w:fill="FFFFFF"/>
        </w:rPr>
        <w:t>陕西博格瑞工程造价咨询有限公司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地址：</w:t>
      </w:r>
      <w:r>
        <w:rPr>
          <w:rFonts w:hint="eastAsia" w:ascii="宋体" w:hAnsi="宋体" w:eastAsia="宋体" w:cs="宋体"/>
          <w:i w:val="0"/>
          <w:iCs w:val="0"/>
          <w:caps w:val="0"/>
          <w:color w:val="auto"/>
          <w:spacing w:val="0"/>
          <w:sz w:val="21"/>
          <w:szCs w:val="21"/>
          <w:bdr w:val="none" w:color="auto" w:sz="0" w:space="0"/>
          <w:shd w:val="clear" w:fill="FFFFFF"/>
        </w:rPr>
        <w:t>宝鸡市渭滨区公园南路公园华府东区二号楼1单元903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联系方式：</w:t>
      </w:r>
      <w:r>
        <w:rPr>
          <w:rFonts w:hint="eastAsia" w:ascii="宋体" w:hAnsi="宋体" w:eastAsia="宋体" w:cs="宋体"/>
          <w:i w:val="0"/>
          <w:iCs w:val="0"/>
          <w:caps w:val="0"/>
          <w:color w:val="auto"/>
          <w:spacing w:val="0"/>
          <w:sz w:val="21"/>
          <w:szCs w:val="21"/>
          <w:bdr w:val="none" w:color="auto" w:sz="0" w:space="0"/>
          <w:shd w:val="clear" w:fill="FFFFFF"/>
        </w:rPr>
        <w:t>15353002081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1"/>
          <w:szCs w:val="21"/>
        </w:rPr>
      </w:pPr>
      <w:r>
        <w:rPr>
          <w:rFonts w:hint="eastAsia" w:ascii="宋体" w:hAnsi="宋体" w:eastAsia="宋体" w:cs="宋体"/>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项目联系人：</w:t>
      </w:r>
      <w:r>
        <w:rPr>
          <w:rFonts w:hint="eastAsia" w:ascii="宋体" w:hAnsi="宋体" w:eastAsia="宋体" w:cs="宋体"/>
          <w:i w:val="0"/>
          <w:iCs w:val="0"/>
          <w:caps w:val="0"/>
          <w:color w:val="auto"/>
          <w:spacing w:val="0"/>
          <w:sz w:val="21"/>
          <w:szCs w:val="21"/>
          <w:bdr w:val="none" w:color="auto" w:sz="0" w:space="0"/>
          <w:shd w:val="clear" w:fill="FFFFFF"/>
        </w:rPr>
        <w:t>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电话：</w:t>
      </w:r>
      <w:r>
        <w:rPr>
          <w:rFonts w:hint="eastAsia" w:ascii="宋体" w:hAnsi="宋体" w:eastAsia="宋体" w:cs="宋体"/>
          <w:i w:val="0"/>
          <w:iCs w:val="0"/>
          <w:caps w:val="0"/>
          <w:color w:val="auto"/>
          <w:spacing w:val="0"/>
          <w:sz w:val="21"/>
          <w:szCs w:val="21"/>
          <w:bdr w:val="none" w:color="auto" w:sz="0" w:space="0"/>
          <w:shd w:val="clear" w:fill="FFFFFF"/>
        </w:rPr>
        <w:t>15353002081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MDczNDA4ZTcxOTkzYTE3Zjc0MzIxZTM5MTU2MjYifQ=="/>
  </w:docVars>
  <w:rsids>
    <w:rsidRoot w:val="00000000"/>
    <w:rsid w:val="44F47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2107</Words>
  <Characters>2524</Characters>
  <Lines>0</Lines>
  <Paragraphs>0</Paragraphs>
  <TotalTime>1</TotalTime>
  <ScaleCrop>false</ScaleCrop>
  <LinksUpToDate>false</LinksUpToDate>
  <CharactersWithSpaces>2554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2023-05-12T08:09:11Z</dcterms:created>
  <dc:creator>Administrator</dc:creator>
  <cp:lastModifiedBy>阿啾咪。</cp:lastModifiedBy>
  <dcterms:modified xsi:type="dcterms:W3CDTF">2023-05-12T08:10:31Z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B57922A484654C06A2324936D726B439_12</vt:lpwstr>
  </property>
</Properties>
</file>