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84" w:lineRule="atLeast"/>
        <w:ind w:left="0" w:firstLine="0"/>
        <w:jc w:val="center"/>
        <w:rPr>
          <w:rFonts w:hint="eastAsia" w:ascii="微软雅黑" w:hAnsi="微软雅黑" w:eastAsia="微软雅黑" w:cs="微软雅黑"/>
          <w:b/>
          <w:bCs/>
          <w:i w:val="0"/>
          <w:iCs w:val="0"/>
          <w:caps w:val="0"/>
          <w:color w:val="auto"/>
          <w:spacing w:val="0"/>
          <w:kern w:val="0"/>
          <w:sz w:val="28"/>
          <w:szCs w:val="28"/>
          <w:shd w:val="clear" w:fill="FFFFFF"/>
          <w:lang w:val="en-US" w:eastAsia="zh-CN" w:bidi="ar"/>
        </w:rPr>
      </w:pPr>
      <w:r>
        <w:rPr>
          <w:rFonts w:hint="eastAsia" w:ascii="微软雅黑" w:hAnsi="微软雅黑" w:eastAsia="微软雅黑" w:cs="微软雅黑"/>
          <w:b/>
          <w:bCs/>
          <w:i w:val="0"/>
          <w:iCs w:val="0"/>
          <w:caps w:val="0"/>
          <w:color w:val="auto"/>
          <w:spacing w:val="0"/>
          <w:kern w:val="0"/>
          <w:sz w:val="28"/>
          <w:szCs w:val="28"/>
          <w:shd w:val="clear" w:fill="FFFFFF"/>
          <w:lang w:val="en-US" w:eastAsia="zh-CN" w:bidi="ar"/>
        </w:rPr>
        <w:t>宝鸡市陈仓区拓石镇中心幼儿园2023年幼儿园建设项目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84" w:lineRule="atLeast"/>
        <w:ind w:left="0" w:firstLine="0"/>
        <w:jc w:val="center"/>
        <w:rPr>
          <w:rFonts w:ascii="微软雅黑" w:hAnsi="微软雅黑" w:eastAsia="微软雅黑" w:cs="微软雅黑"/>
          <w:b/>
          <w:bCs/>
          <w:i w:val="0"/>
          <w:iCs w:val="0"/>
          <w:caps w:val="0"/>
          <w:color w:val="auto"/>
          <w:spacing w:val="0"/>
          <w:sz w:val="28"/>
          <w:szCs w:val="28"/>
        </w:rPr>
      </w:pPr>
      <w:r>
        <w:rPr>
          <w:rFonts w:hint="eastAsia" w:ascii="微软雅黑" w:hAnsi="微软雅黑" w:eastAsia="微软雅黑" w:cs="微软雅黑"/>
          <w:b/>
          <w:bCs/>
          <w:i w:val="0"/>
          <w:iCs w:val="0"/>
          <w:caps w:val="0"/>
          <w:color w:val="auto"/>
          <w:spacing w:val="0"/>
          <w:kern w:val="0"/>
          <w:sz w:val="28"/>
          <w:szCs w:val="28"/>
          <w:shd w:val="clear" w:fill="FFFFFF"/>
          <w:lang w:val="en-US" w:eastAsia="zh-CN" w:bidi="ar"/>
        </w:rPr>
        <w:t>竞争性磋商公告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b w:val="0"/>
          <w:bCs w:val="0"/>
          <w:color w:val="auto"/>
          <w:sz w:val="16"/>
          <w:szCs w:val="16"/>
        </w:rPr>
      </w:pPr>
      <w:r>
        <w:rPr>
          <w:rStyle w:val="11"/>
          <w:b/>
          <w:bCs/>
          <w:i w:val="0"/>
          <w:iCs w:val="0"/>
          <w:caps w:val="0"/>
          <w:color w:val="auto"/>
          <w:spacing w:val="0"/>
          <w:sz w:val="16"/>
          <w:szCs w:val="16"/>
          <w:shd w:val="clear" w:fill="FFFFFF"/>
        </w:rPr>
        <w:t>项目概况</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lang w:eastAsia="zh-CN"/>
        </w:rPr>
        <w:t>宝鸡市陈仓区拓石镇中心幼儿园2023年幼儿园建设项目</w:t>
      </w:r>
      <w:r>
        <w:rPr>
          <w:rFonts w:hint="eastAsia" w:ascii="微软雅黑" w:hAnsi="微软雅黑" w:eastAsia="微软雅黑" w:cs="微软雅黑"/>
          <w:i w:val="0"/>
          <w:iCs w:val="0"/>
          <w:caps w:val="0"/>
          <w:color w:val="auto"/>
          <w:spacing w:val="0"/>
          <w:sz w:val="16"/>
          <w:szCs w:val="16"/>
          <w:shd w:val="clear" w:fill="FFFFFF"/>
        </w:rPr>
        <w:t>采购项目的潜在供应商应在全国公共资源交易平台（陕西省·宝鸡市）获取采购文件，并于 </w:t>
      </w:r>
      <w:r>
        <w:rPr>
          <w:rFonts w:hint="eastAsia" w:ascii="微软雅黑" w:hAnsi="微软雅黑" w:eastAsia="微软雅黑" w:cs="微软雅黑"/>
          <w:i w:val="0"/>
          <w:iCs w:val="0"/>
          <w:caps w:val="0"/>
          <w:color w:val="auto"/>
          <w:spacing w:val="0"/>
          <w:sz w:val="16"/>
          <w:szCs w:val="16"/>
          <w:highlight w:val="yellow"/>
          <w:shd w:val="clear" w:fill="FFFFFF"/>
        </w:rPr>
        <w:t>2023年</w:t>
      </w:r>
      <w:r>
        <w:rPr>
          <w:rFonts w:hint="eastAsia" w:ascii="微软雅黑" w:hAnsi="微软雅黑" w:eastAsia="微软雅黑" w:cs="微软雅黑"/>
          <w:i w:val="0"/>
          <w:iCs w:val="0"/>
          <w:caps w:val="0"/>
          <w:color w:val="auto"/>
          <w:spacing w:val="0"/>
          <w:sz w:val="16"/>
          <w:szCs w:val="16"/>
          <w:highlight w:val="yellow"/>
          <w:shd w:val="clear" w:fill="FFFFFF"/>
          <w:lang w:val="en-US" w:eastAsia="zh-CN"/>
        </w:rPr>
        <w:t>05</w:t>
      </w:r>
      <w:r>
        <w:rPr>
          <w:rFonts w:hint="eastAsia" w:ascii="微软雅黑" w:hAnsi="微软雅黑" w:eastAsia="微软雅黑" w:cs="微软雅黑"/>
          <w:i w:val="0"/>
          <w:iCs w:val="0"/>
          <w:caps w:val="0"/>
          <w:color w:val="auto"/>
          <w:spacing w:val="0"/>
          <w:sz w:val="16"/>
          <w:szCs w:val="16"/>
          <w:highlight w:val="yellow"/>
          <w:shd w:val="clear" w:fill="FFFFFF"/>
        </w:rPr>
        <w:t>月</w:t>
      </w:r>
      <w:r>
        <w:rPr>
          <w:rFonts w:hint="eastAsia" w:ascii="微软雅黑" w:hAnsi="微软雅黑" w:eastAsia="微软雅黑" w:cs="微软雅黑"/>
          <w:i w:val="0"/>
          <w:iCs w:val="0"/>
          <w:caps w:val="0"/>
          <w:color w:val="auto"/>
          <w:spacing w:val="0"/>
          <w:sz w:val="16"/>
          <w:szCs w:val="16"/>
          <w:highlight w:val="yellow"/>
          <w:shd w:val="clear" w:fill="FFFFFF"/>
          <w:lang w:val="en-US" w:eastAsia="zh-CN"/>
        </w:rPr>
        <w:t>25</w:t>
      </w:r>
      <w:r>
        <w:rPr>
          <w:rFonts w:hint="eastAsia" w:ascii="微软雅黑" w:hAnsi="微软雅黑" w:eastAsia="微软雅黑" w:cs="微软雅黑"/>
          <w:i w:val="0"/>
          <w:iCs w:val="0"/>
          <w:caps w:val="0"/>
          <w:color w:val="auto"/>
          <w:spacing w:val="0"/>
          <w:sz w:val="16"/>
          <w:szCs w:val="16"/>
          <w:highlight w:val="yellow"/>
          <w:shd w:val="clear" w:fill="FFFFFF"/>
        </w:rPr>
        <w:t>日 09时</w:t>
      </w:r>
      <w:r>
        <w:rPr>
          <w:rFonts w:hint="eastAsia" w:ascii="微软雅黑" w:hAnsi="微软雅黑" w:eastAsia="微软雅黑" w:cs="微软雅黑"/>
          <w:i w:val="0"/>
          <w:iCs w:val="0"/>
          <w:caps w:val="0"/>
          <w:color w:val="auto"/>
          <w:spacing w:val="0"/>
          <w:sz w:val="16"/>
          <w:szCs w:val="16"/>
          <w:highlight w:val="yellow"/>
          <w:shd w:val="clear" w:fill="FFFFFF"/>
          <w:lang w:val="en-US" w:eastAsia="zh-CN"/>
        </w:rPr>
        <w:t>30</w:t>
      </w:r>
      <w:r>
        <w:rPr>
          <w:rFonts w:hint="eastAsia" w:ascii="微软雅黑" w:hAnsi="微软雅黑" w:eastAsia="微软雅黑" w:cs="微软雅黑"/>
          <w:i w:val="0"/>
          <w:iCs w:val="0"/>
          <w:caps w:val="0"/>
          <w:color w:val="auto"/>
          <w:spacing w:val="0"/>
          <w:sz w:val="16"/>
          <w:szCs w:val="16"/>
          <w:highlight w:val="yellow"/>
          <w:shd w:val="clear" w:fill="FFFFFF"/>
        </w:rPr>
        <w:t>分 （</w:t>
      </w:r>
      <w:r>
        <w:rPr>
          <w:rFonts w:hint="eastAsia" w:ascii="微软雅黑" w:hAnsi="微软雅黑" w:eastAsia="微软雅黑" w:cs="微软雅黑"/>
          <w:i w:val="0"/>
          <w:iCs w:val="0"/>
          <w:caps w:val="0"/>
          <w:color w:val="auto"/>
          <w:spacing w:val="0"/>
          <w:sz w:val="16"/>
          <w:szCs w:val="16"/>
          <w:shd w:val="clear" w:fill="FFFFFF"/>
        </w:rPr>
        <w:t>北京时间）前提交响应文件。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color w:val="auto"/>
          <w:sz w:val="16"/>
          <w:szCs w:val="16"/>
        </w:rPr>
      </w:pPr>
      <w:r>
        <w:rPr>
          <w:rStyle w:val="11"/>
          <w:b/>
          <w:bCs/>
          <w:i w:val="0"/>
          <w:iCs w:val="0"/>
          <w:caps w:val="0"/>
          <w:color w:val="auto"/>
          <w:spacing w:val="0"/>
          <w:sz w:val="16"/>
          <w:szCs w:val="16"/>
          <w:shd w:val="clear" w:fill="FFFFFF"/>
        </w:rPr>
        <w:t>一、项目基本情况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项目编号：</w:t>
      </w:r>
      <w:r>
        <w:rPr>
          <w:rFonts w:hint="eastAsia" w:ascii="微软雅黑" w:hAnsi="微软雅黑" w:eastAsia="微软雅黑" w:cs="微软雅黑"/>
          <w:i w:val="0"/>
          <w:iCs w:val="0"/>
          <w:caps w:val="0"/>
          <w:color w:val="auto"/>
          <w:spacing w:val="0"/>
          <w:sz w:val="16"/>
          <w:szCs w:val="16"/>
          <w:shd w:val="clear" w:fill="FFFFFF"/>
          <w:lang w:eastAsia="zh-CN"/>
        </w:rPr>
        <w:t>GGZRC-2023-0503招</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eastAsia="微软雅黑"/>
          <w:color w:val="auto"/>
          <w:sz w:val="16"/>
          <w:szCs w:val="16"/>
          <w:lang w:eastAsia="zh-CN"/>
        </w:rPr>
      </w:pPr>
      <w:r>
        <w:rPr>
          <w:rFonts w:hint="eastAsia" w:ascii="微软雅黑" w:hAnsi="微软雅黑" w:eastAsia="微软雅黑" w:cs="微软雅黑"/>
          <w:i w:val="0"/>
          <w:iCs w:val="0"/>
          <w:caps w:val="0"/>
          <w:color w:val="auto"/>
          <w:spacing w:val="0"/>
          <w:sz w:val="16"/>
          <w:szCs w:val="16"/>
          <w:shd w:val="clear" w:fill="FFFFFF"/>
        </w:rPr>
        <w:t>项目名称：</w:t>
      </w:r>
      <w:r>
        <w:rPr>
          <w:rFonts w:hint="eastAsia" w:ascii="微软雅黑" w:hAnsi="微软雅黑" w:eastAsia="微软雅黑" w:cs="微软雅黑"/>
          <w:i w:val="0"/>
          <w:iCs w:val="0"/>
          <w:caps w:val="0"/>
          <w:color w:val="auto"/>
          <w:spacing w:val="0"/>
          <w:sz w:val="16"/>
          <w:szCs w:val="16"/>
          <w:shd w:val="clear" w:fill="FFFFFF"/>
          <w:lang w:eastAsia="zh-CN"/>
        </w:rPr>
        <w:t>宝鸡市陈仓区拓石镇中心幼儿园2023年幼儿园建设项目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采购方式：竞争性磋商</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highlight w:val="none"/>
        </w:rPr>
      </w:pPr>
      <w:r>
        <w:rPr>
          <w:rFonts w:hint="eastAsia" w:ascii="微软雅黑" w:hAnsi="微软雅黑" w:eastAsia="微软雅黑" w:cs="微软雅黑"/>
          <w:i w:val="0"/>
          <w:iCs w:val="0"/>
          <w:caps w:val="0"/>
          <w:color w:val="auto"/>
          <w:spacing w:val="0"/>
          <w:sz w:val="16"/>
          <w:szCs w:val="16"/>
          <w:highlight w:val="none"/>
          <w:shd w:val="clear" w:fill="FFFFFF"/>
        </w:rPr>
        <w:t>预算金额：</w:t>
      </w:r>
      <w:r>
        <w:rPr>
          <w:rFonts w:hint="eastAsia" w:ascii="微软雅黑" w:hAnsi="微软雅黑" w:eastAsia="微软雅黑" w:cs="微软雅黑"/>
          <w:i w:val="0"/>
          <w:iCs w:val="0"/>
          <w:caps w:val="0"/>
          <w:color w:val="auto"/>
          <w:spacing w:val="0"/>
          <w:sz w:val="16"/>
          <w:szCs w:val="16"/>
          <w:highlight w:val="none"/>
          <w:shd w:val="clear" w:fill="FFFFFF"/>
          <w:lang w:eastAsia="zh-CN"/>
        </w:rPr>
        <w:t>2,350,000.00</w:t>
      </w:r>
      <w:r>
        <w:rPr>
          <w:rFonts w:hint="eastAsia" w:ascii="微软雅黑" w:hAnsi="微软雅黑" w:eastAsia="微软雅黑" w:cs="微软雅黑"/>
          <w:i w:val="0"/>
          <w:iCs w:val="0"/>
          <w:caps w:val="0"/>
          <w:color w:val="auto"/>
          <w:spacing w:val="0"/>
          <w:sz w:val="16"/>
          <w:szCs w:val="16"/>
          <w:highlight w:val="none"/>
          <w:shd w:val="clear" w:fill="FFFFFF"/>
        </w:rPr>
        <w:t>元</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highlight w:val="none"/>
        </w:rPr>
      </w:pPr>
      <w:r>
        <w:rPr>
          <w:rFonts w:hint="eastAsia" w:ascii="微软雅黑" w:hAnsi="微软雅黑" w:eastAsia="微软雅黑" w:cs="微软雅黑"/>
          <w:i w:val="0"/>
          <w:iCs w:val="0"/>
          <w:caps w:val="0"/>
          <w:color w:val="auto"/>
          <w:spacing w:val="0"/>
          <w:sz w:val="16"/>
          <w:szCs w:val="16"/>
          <w:highlight w:val="none"/>
          <w:shd w:val="clear" w:fill="FFFFFF"/>
        </w:rPr>
        <w:t>采购需求：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highlight w:val="none"/>
        </w:rPr>
      </w:pPr>
      <w:r>
        <w:rPr>
          <w:rFonts w:hint="eastAsia" w:ascii="微软雅黑" w:hAnsi="微软雅黑" w:eastAsia="微软雅黑" w:cs="微软雅黑"/>
          <w:i w:val="0"/>
          <w:iCs w:val="0"/>
          <w:caps w:val="0"/>
          <w:color w:val="auto"/>
          <w:spacing w:val="0"/>
          <w:sz w:val="16"/>
          <w:szCs w:val="16"/>
          <w:highlight w:val="none"/>
          <w:shd w:val="clear" w:fill="FFFFFF"/>
        </w:rPr>
        <w:t>合同包1(</w:t>
      </w:r>
      <w:r>
        <w:rPr>
          <w:rFonts w:hint="eastAsia" w:ascii="微软雅黑" w:hAnsi="微软雅黑" w:eastAsia="微软雅黑" w:cs="微软雅黑"/>
          <w:i w:val="0"/>
          <w:iCs w:val="0"/>
          <w:caps w:val="0"/>
          <w:color w:val="auto"/>
          <w:spacing w:val="0"/>
          <w:sz w:val="16"/>
          <w:szCs w:val="16"/>
          <w:highlight w:val="none"/>
          <w:shd w:val="clear" w:fill="FFFFFF"/>
          <w:lang w:eastAsia="zh-CN"/>
        </w:rPr>
        <w:t>宝鸡市陈仓区拓石镇中心幼儿园2023年幼儿园建设项目</w:t>
      </w:r>
      <w:r>
        <w:rPr>
          <w:rFonts w:hint="eastAsia" w:ascii="微软雅黑" w:hAnsi="微软雅黑" w:eastAsia="微软雅黑" w:cs="微软雅黑"/>
          <w:i w:val="0"/>
          <w:iCs w:val="0"/>
          <w:caps w:val="0"/>
          <w:color w:val="auto"/>
          <w:spacing w:val="0"/>
          <w:sz w:val="16"/>
          <w:szCs w:val="16"/>
          <w:highlight w:val="none"/>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color w:val="auto"/>
          <w:sz w:val="16"/>
          <w:szCs w:val="16"/>
          <w:highlight w:val="none"/>
        </w:rPr>
      </w:pPr>
      <w:r>
        <w:rPr>
          <w:rFonts w:hint="eastAsia" w:ascii="微软雅黑" w:hAnsi="微软雅黑" w:eastAsia="微软雅黑" w:cs="微软雅黑"/>
          <w:i w:val="0"/>
          <w:iCs w:val="0"/>
          <w:caps w:val="0"/>
          <w:color w:val="auto"/>
          <w:spacing w:val="0"/>
          <w:sz w:val="16"/>
          <w:szCs w:val="16"/>
          <w:highlight w:val="none"/>
          <w:shd w:val="clear" w:fill="FFFFFF"/>
        </w:rPr>
        <w:t>合同包预算金额：</w:t>
      </w:r>
      <w:r>
        <w:rPr>
          <w:rFonts w:hint="eastAsia" w:ascii="微软雅黑" w:hAnsi="微软雅黑" w:eastAsia="微软雅黑" w:cs="微软雅黑"/>
          <w:i w:val="0"/>
          <w:iCs w:val="0"/>
          <w:caps w:val="0"/>
          <w:color w:val="auto"/>
          <w:spacing w:val="0"/>
          <w:sz w:val="16"/>
          <w:szCs w:val="16"/>
          <w:highlight w:val="none"/>
          <w:shd w:val="clear" w:fill="FFFFFF"/>
          <w:lang w:eastAsia="zh-CN"/>
        </w:rPr>
        <w:t>2,350,000.00</w:t>
      </w:r>
      <w:r>
        <w:rPr>
          <w:rFonts w:hint="eastAsia" w:ascii="微软雅黑" w:hAnsi="微软雅黑" w:eastAsia="微软雅黑" w:cs="微软雅黑"/>
          <w:i w:val="0"/>
          <w:iCs w:val="0"/>
          <w:caps w:val="0"/>
          <w:color w:val="auto"/>
          <w:spacing w:val="0"/>
          <w:sz w:val="16"/>
          <w:szCs w:val="16"/>
          <w:highlight w:val="none"/>
          <w:shd w:val="clear" w:fill="FFFFFF"/>
        </w:rPr>
        <w:t>元</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color w:val="auto"/>
          <w:sz w:val="16"/>
          <w:szCs w:val="16"/>
          <w:highlight w:val="none"/>
        </w:rPr>
      </w:pPr>
      <w:r>
        <w:rPr>
          <w:rFonts w:hint="eastAsia" w:ascii="微软雅黑" w:hAnsi="微软雅黑" w:eastAsia="微软雅黑" w:cs="微软雅黑"/>
          <w:i w:val="0"/>
          <w:iCs w:val="0"/>
          <w:caps w:val="0"/>
          <w:color w:val="auto"/>
          <w:spacing w:val="0"/>
          <w:sz w:val="16"/>
          <w:szCs w:val="16"/>
          <w:highlight w:val="none"/>
          <w:shd w:val="clear" w:fill="FFFFFF"/>
        </w:rPr>
        <w:t>合同包最高限价：</w:t>
      </w:r>
      <w:r>
        <w:rPr>
          <w:rFonts w:ascii="微软雅黑" w:hAnsi="微软雅黑" w:eastAsia="微软雅黑" w:cs="微软雅黑"/>
          <w:i w:val="0"/>
          <w:iCs w:val="0"/>
          <w:caps w:val="0"/>
          <w:color w:val="333333"/>
          <w:spacing w:val="0"/>
          <w:sz w:val="16"/>
          <w:szCs w:val="16"/>
          <w:shd w:val="clear" w:fill="FFFFFF"/>
        </w:rPr>
        <w:t>2,109,910.28</w:t>
      </w:r>
      <w:r>
        <w:rPr>
          <w:rFonts w:hint="eastAsia" w:ascii="微软雅黑" w:hAnsi="微软雅黑" w:eastAsia="微软雅黑" w:cs="微软雅黑"/>
          <w:i w:val="0"/>
          <w:iCs w:val="0"/>
          <w:caps w:val="0"/>
          <w:color w:val="auto"/>
          <w:spacing w:val="0"/>
          <w:sz w:val="16"/>
          <w:szCs w:val="16"/>
          <w:highlight w:val="none"/>
          <w:shd w:val="clear" w:fill="FFFFFF"/>
        </w:rPr>
        <w:t>元</w:t>
      </w:r>
    </w:p>
    <w:tbl>
      <w:tblPr>
        <w:tblStyle w:val="9"/>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1"/>
        <w:gridCol w:w="2322"/>
        <w:gridCol w:w="2503"/>
        <w:gridCol w:w="722"/>
        <w:gridCol w:w="1521"/>
        <w:gridCol w:w="1152"/>
        <w:gridCol w:w="11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1"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auto"/>
                <w:sz w:val="16"/>
                <w:szCs w:val="16"/>
              </w:rPr>
            </w:pPr>
            <w:r>
              <w:rPr>
                <w:rFonts w:ascii="宋体" w:hAnsi="宋体" w:eastAsia="宋体" w:cs="宋体"/>
                <w:b/>
                <w:bCs/>
                <w:color w:val="auto"/>
                <w:kern w:val="0"/>
                <w:sz w:val="16"/>
                <w:szCs w:val="16"/>
                <w:lang w:val="en-US" w:eastAsia="zh-CN" w:bidi="ar"/>
              </w:rPr>
              <w:t>品目号</w:t>
            </w:r>
          </w:p>
        </w:tc>
        <w:tc>
          <w:tcPr>
            <w:tcW w:w="1207"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auto"/>
                <w:sz w:val="16"/>
                <w:szCs w:val="16"/>
              </w:rPr>
            </w:pPr>
            <w:r>
              <w:rPr>
                <w:rFonts w:ascii="宋体" w:hAnsi="宋体" w:eastAsia="宋体" w:cs="宋体"/>
                <w:b/>
                <w:bCs/>
                <w:color w:val="auto"/>
                <w:kern w:val="0"/>
                <w:sz w:val="16"/>
                <w:szCs w:val="16"/>
                <w:lang w:val="en-US" w:eastAsia="zh-CN" w:bidi="ar"/>
              </w:rPr>
              <w:t>品目名称</w:t>
            </w:r>
          </w:p>
        </w:tc>
        <w:tc>
          <w:tcPr>
            <w:tcW w:w="1298"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auto"/>
                <w:sz w:val="16"/>
                <w:szCs w:val="16"/>
              </w:rPr>
            </w:pPr>
            <w:r>
              <w:rPr>
                <w:rFonts w:ascii="宋体" w:hAnsi="宋体" w:eastAsia="宋体" w:cs="宋体"/>
                <w:b/>
                <w:bCs/>
                <w:color w:val="auto"/>
                <w:kern w:val="0"/>
                <w:sz w:val="16"/>
                <w:szCs w:val="16"/>
                <w:lang w:val="en-US" w:eastAsia="zh-CN" w:bidi="ar"/>
              </w:rPr>
              <w:t>采购标的</w:t>
            </w:r>
          </w:p>
        </w:tc>
        <w:tc>
          <w:tcPr>
            <w:tcW w:w="402"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auto"/>
                <w:sz w:val="16"/>
                <w:szCs w:val="16"/>
              </w:rPr>
            </w:pPr>
            <w:r>
              <w:rPr>
                <w:rFonts w:ascii="宋体" w:hAnsi="宋体" w:eastAsia="宋体" w:cs="宋体"/>
                <w:b/>
                <w:bCs/>
                <w:color w:val="auto"/>
                <w:kern w:val="0"/>
                <w:sz w:val="16"/>
                <w:szCs w:val="16"/>
                <w:lang w:val="en-US" w:eastAsia="zh-CN" w:bidi="ar"/>
              </w:rPr>
              <w:t>数量（单位）</w:t>
            </w:r>
          </w:p>
        </w:tc>
        <w:tc>
          <w:tcPr>
            <w:tcW w:w="804"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auto"/>
                <w:sz w:val="16"/>
                <w:szCs w:val="16"/>
              </w:rPr>
            </w:pPr>
            <w:r>
              <w:rPr>
                <w:rFonts w:ascii="宋体" w:hAnsi="宋体" w:eastAsia="宋体" w:cs="宋体"/>
                <w:b/>
                <w:bCs/>
                <w:color w:val="auto"/>
                <w:kern w:val="0"/>
                <w:sz w:val="16"/>
                <w:szCs w:val="16"/>
                <w:lang w:val="en-US" w:eastAsia="zh-CN" w:bidi="ar"/>
              </w:rPr>
              <w:t>技术规格、参数及要求</w:t>
            </w:r>
          </w:p>
        </w:tc>
        <w:tc>
          <w:tcPr>
            <w:tcW w:w="48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auto"/>
                <w:sz w:val="16"/>
                <w:szCs w:val="16"/>
              </w:rPr>
            </w:pPr>
            <w:r>
              <w:rPr>
                <w:rFonts w:ascii="宋体" w:hAnsi="宋体" w:eastAsia="宋体" w:cs="宋体"/>
                <w:b/>
                <w:bCs/>
                <w:color w:val="auto"/>
                <w:kern w:val="0"/>
                <w:sz w:val="16"/>
                <w:szCs w:val="16"/>
                <w:lang w:val="en-US" w:eastAsia="zh-CN" w:bidi="ar"/>
              </w:rPr>
              <w:t>品目预算(元)</w:t>
            </w:r>
          </w:p>
        </w:tc>
        <w:tc>
          <w:tcPr>
            <w:tcW w:w="48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ascii="宋体" w:hAnsi="宋体" w:eastAsia="宋体" w:cs="宋体"/>
                <w:b/>
                <w:bCs/>
                <w:color w:val="auto"/>
                <w:kern w:val="0"/>
                <w:sz w:val="16"/>
                <w:szCs w:val="16"/>
                <w:lang w:val="en-US" w:eastAsia="zh-CN" w:bidi="ar"/>
              </w:rPr>
            </w:pPr>
            <w:r>
              <w:rPr>
                <w:rFonts w:hint="eastAsia" w:ascii="宋体" w:hAnsi="宋体" w:eastAsia="宋体" w:cs="宋体"/>
                <w:b/>
                <w:bCs/>
                <w:color w:val="auto"/>
                <w:kern w:val="0"/>
                <w:sz w:val="16"/>
                <w:szCs w:val="16"/>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321"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color w:val="auto"/>
                <w:sz w:val="16"/>
                <w:szCs w:val="16"/>
              </w:rPr>
            </w:pPr>
            <w:r>
              <w:rPr>
                <w:rFonts w:ascii="宋体" w:hAnsi="宋体" w:eastAsia="宋体" w:cs="宋体"/>
                <w:color w:val="auto"/>
                <w:kern w:val="0"/>
                <w:sz w:val="16"/>
                <w:szCs w:val="16"/>
                <w:lang w:val="en-US" w:eastAsia="zh-CN" w:bidi="ar"/>
              </w:rPr>
              <w:t>1-1</w:t>
            </w:r>
          </w:p>
        </w:tc>
        <w:tc>
          <w:tcPr>
            <w:tcW w:w="1207"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color w:val="auto"/>
                <w:sz w:val="16"/>
                <w:szCs w:val="16"/>
              </w:rPr>
            </w:pPr>
            <w:r>
              <w:rPr>
                <w:rFonts w:hint="eastAsia"/>
                <w:color w:val="auto"/>
                <w:sz w:val="16"/>
                <w:szCs w:val="16"/>
              </w:rPr>
              <w:t>教育用房施工</w:t>
            </w:r>
          </w:p>
        </w:tc>
        <w:tc>
          <w:tcPr>
            <w:tcW w:w="1298"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color w:val="auto"/>
                <w:sz w:val="16"/>
                <w:szCs w:val="16"/>
              </w:rPr>
            </w:pPr>
            <w:r>
              <w:rPr>
                <w:rFonts w:hint="eastAsia"/>
                <w:color w:val="auto"/>
                <w:sz w:val="16"/>
                <w:szCs w:val="16"/>
              </w:rPr>
              <w:t>新建教师宿办楼580平方米</w:t>
            </w:r>
          </w:p>
        </w:tc>
        <w:tc>
          <w:tcPr>
            <w:tcW w:w="402"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color w:val="auto"/>
                <w:sz w:val="16"/>
                <w:szCs w:val="16"/>
              </w:rPr>
            </w:pPr>
            <w:r>
              <w:rPr>
                <w:rFonts w:ascii="宋体" w:hAnsi="宋体" w:eastAsia="宋体" w:cs="宋体"/>
                <w:color w:val="auto"/>
                <w:kern w:val="0"/>
                <w:sz w:val="16"/>
                <w:szCs w:val="16"/>
                <w:lang w:val="en-US" w:eastAsia="zh-CN" w:bidi="ar"/>
              </w:rPr>
              <w:t>1(项)</w:t>
            </w:r>
          </w:p>
        </w:tc>
        <w:tc>
          <w:tcPr>
            <w:tcW w:w="804"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color w:val="auto"/>
                <w:sz w:val="16"/>
                <w:szCs w:val="16"/>
              </w:rPr>
            </w:pPr>
            <w:r>
              <w:rPr>
                <w:rFonts w:ascii="宋体" w:hAnsi="宋体" w:eastAsia="宋体" w:cs="宋体"/>
                <w:color w:val="auto"/>
                <w:kern w:val="0"/>
                <w:sz w:val="16"/>
                <w:szCs w:val="16"/>
                <w:lang w:val="en-US" w:eastAsia="zh-CN" w:bidi="ar"/>
              </w:rPr>
              <w:t>详见采购文件</w:t>
            </w:r>
          </w:p>
        </w:tc>
        <w:tc>
          <w:tcPr>
            <w:tcW w:w="48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color w:val="auto"/>
                <w:sz w:val="16"/>
                <w:szCs w:val="16"/>
              </w:rPr>
            </w:pPr>
            <w:r>
              <w:rPr>
                <w:rFonts w:hint="eastAsia" w:ascii="宋体" w:hAnsi="宋体" w:cs="宋体"/>
                <w:color w:val="auto"/>
                <w:kern w:val="0"/>
                <w:sz w:val="16"/>
                <w:szCs w:val="16"/>
                <w:lang w:val="en-US" w:eastAsia="zh-CN" w:bidi="ar"/>
              </w:rPr>
              <w:t>2,350,000.00</w:t>
            </w:r>
          </w:p>
        </w:tc>
        <w:tc>
          <w:tcPr>
            <w:tcW w:w="48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color w:val="auto"/>
                <w:sz w:val="16"/>
                <w:szCs w:val="16"/>
                <w:highlight w:val="yellow"/>
              </w:rPr>
            </w:pPr>
            <w:r>
              <w:rPr>
                <w:rFonts w:hint="eastAsia" w:ascii="宋体" w:hAnsi="宋体" w:cs="宋体"/>
                <w:color w:val="auto"/>
                <w:kern w:val="0"/>
                <w:sz w:val="16"/>
                <w:szCs w:val="16"/>
                <w:lang w:val="en-US" w:eastAsia="zh-CN" w:bidi="ar"/>
              </w:rPr>
              <w:t>2,109,910.28</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本合同包不接受联合体投标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合同履行期限：详见采购文件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color w:val="auto"/>
          <w:sz w:val="16"/>
          <w:szCs w:val="16"/>
        </w:rPr>
      </w:pPr>
      <w:r>
        <w:rPr>
          <w:rStyle w:val="11"/>
          <w:b/>
          <w:bCs/>
          <w:i w:val="0"/>
          <w:iCs w:val="0"/>
          <w:caps w:val="0"/>
          <w:color w:val="auto"/>
          <w:spacing w:val="0"/>
          <w:sz w:val="16"/>
          <w:szCs w:val="16"/>
          <w:shd w:val="clear" w:fill="FFFFFF"/>
        </w:rPr>
        <w:t>二、申请人的资格要求：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1.满足《中华人民共和国政府采购法》第二十二条规定;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2.落实政府采购政策需满足的资格要求：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合同包1(</w:t>
      </w:r>
      <w:r>
        <w:rPr>
          <w:rFonts w:hint="eastAsia" w:ascii="微软雅黑" w:hAnsi="微软雅黑" w:eastAsia="微软雅黑" w:cs="微软雅黑"/>
          <w:i w:val="0"/>
          <w:iCs w:val="0"/>
          <w:caps w:val="0"/>
          <w:color w:val="auto"/>
          <w:spacing w:val="0"/>
          <w:sz w:val="16"/>
          <w:szCs w:val="16"/>
          <w:shd w:val="clear" w:fill="FFFFFF"/>
          <w:lang w:eastAsia="zh-CN"/>
        </w:rPr>
        <w:t>宝鸡市陈仓区拓石镇中心幼儿园2023年幼儿园建设项目</w:t>
      </w:r>
      <w:r>
        <w:rPr>
          <w:rFonts w:hint="eastAsia" w:ascii="微软雅黑" w:hAnsi="微软雅黑" w:eastAsia="微软雅黑" w:cs="微软雅黑"/>
          <w:i w:val="0"/>
          <w:iCs w:val="0"/>
          <w:caps w:val="0"/>
          <w:color w:val="auto"/>
          <w:spacing w:val="0"/>
          <w:sz w:val="16"/>
          <w:szCs w:val="16"/>
          <w:shd w:val="clear" w:fill="FFFFFF"/>
        </w:rPr>
        <w:t>)落实政府采购政策需满足的资格要求如下: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rFonts w:hint="eastAsia" w:ascii="微软雅黑" w:hAnsi="微软雅黑" w:eastAsia="微软雅黑" w:cs="微软雅黑"/>
          <w:i w:val="0"/>
          <w:iCs w:val="0"/>
          <w:caps w:val="0"/>
          <w:color w:val="auto"/>
          <w:spacing w:val="0"/>
          <w:sz w:val="16"/>
          <w:szCs w:val="16"/>
          <w:shd w:val="clear" w:fill="FFFFFF"/>
          <w:lang w:eastAsia="zh-CN"/>
        </w:rPr>
      </w:pPr>
      <w:r>
        <w:rPr>
          <w:rFonts w:hint="eastAsia" w:ascii="微软雅黑" w:hAnsi="微软雅黑" w:eastAsia="微软雅黑" w:cs="微软雅黑"/>
          <w:i w:val="0"/>
          <w:iCs w:val="0"/>
          <w:caps w:val="0"/>
          <w:color w:val="auto"/>
          <w:spacing w:val="0"/>
          <w:sz w:val="16"/>
          <w:szCs w:val="16"/>
          <w:shd w:val="clear" w:fill="FFFFFF"/>
        </w:rPr>
        <w:t>（1）《三部门联合发布关于促进残疾人就业政府采购政策的通知》（财库[2017]141号）；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rFonts w:hint="eastAsia" w:ascii="微软雅黑" w:hAnsi="微软雅黑" w:eastAsia="微软雅黑" w:cs="微软雅黑"/>
          <w:i w:val="0"/>
          <w:iCs w:val="0"/>
          <w:caps w:val="0"/>
          <w:color w:val="auto"/>
          <w:spacing w:val="0"/>
          <w:sz w:val="16"/>
          <w:szCs w:val="16"/>
          <w:shd w:val="clear" w:fill="FFFFFF"/>
          <w:lang w:eastAsia="zh-CN"/>
        </w:rPr>
      </w:pPr>
      <w:r>
        <w:rPr>
          <w:rFonts w:hint="eastAsia" w:ascii="微软雅黑" w:hAnsi="微软雅黑" w:eastAsia="微软雅黑" w:cs="微软雅黑"/>
          <w:i w:val="0"/>
          <w:iCs w:val="0"/>
          <w:caps w:val="0"/>
          <w:color w:val="auto"/>
          <w:spacing w:val="0"/>
          <w:sz w:val="16"/>
          <w:szCs w:val="16"/>
          <w:shd w:val="clear" w:fill="FFFFFF"/>
        </w:rPr>
        <w:t>（2）《政府采购促进中小企业发展管理办法》（财库[2020]46号）；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rFonts w:hint="eastAsia" w:ascii="微软雅黑" w:hAnsi="微软雅黑" w:eastAsia="微软雅黑" w:cs="微软雅黑"/>
          <w:i w:val="0"/>
          <w:iCs w:val="0"/>
          <w:caps w:val="0"/>
          <w:color w:val="auto"/>
          <w:spacing w:val="0"/>
          <w:sz w:val="16"/>
          <w:szCs w:val="16"/>
          <w:shd w:val="clear" w:fill="FFFFFF"/>
          <w:lang w:eastAsia="zh-CN"/>
        </w:rPr>
      </w:pPr>
      <w:r>
        <w:rPr>
          <w:rFonts w:hint="eastAsia" w:ascii="微软雅黑" w:hAnsi="微软雅黑" w:eastAsia="微软雅黑" w:cs="微软雅黑"/>
          <w:i w:val="0"/>
          <w:iCs w:val="0"/>
          <w:caps w:val="0"/>
          <w:color w:val="auto"/>
          <w:spacing w:val="0"/>
          <w:sz w:val="16"/>
          <w:szCs w:val="16"/>
          <w:shd w:val="clear" w:fill="FFFFFF"/>
        </w:rPr>
        <w:t>（3）《财政部关于进一步加大政府采购支持中小企业力度的通知》（财库〔2022〕19号）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rFonts w:hint="eastAsia" w:ascii="微软雅黑" w:hAnsi="微软雅黑" w:eastAsia="微软雅黑" w:cs="微软雅黑"/>
          <w:i w:val="0"/>
          <w:iCs w:val="0"/>
          <w:caps w:val="0"/>
          <w:color w:val="auto"/>
          <w:spacing w:val="0"/>
          <w:sz w:val="16"/>
          <w:szCs w:val="16"/>
          <w:shd w:val="clear" w:fill="FFFFFF"/>
          <w:lang w:eastAsia="zh-CN"/>
        </w:rPr>
      </w:pPr>
      <w:r>
        <w:rPr>
          <w:rFonts w:hint="eastAsia" w:ascii="微软雅黑" w:hAnsi="微软雅黑" w:eastAsia="微软雅黑" w:cs="微软雅黑"/>
          <w:i w:val="0"/>
          <w:iCs w:val="0"/>
          <w:caps w:val="0"/>
          <w:color w:val="auto"/>
          <w:spacing w:val="0"/>
          <w:sz w:val="16"/>
          <w:szCs w:val="16"/>
          <w:shd w:val="clear" w:fill="FFFFFF"/>
        </w:rPr>
        <w:t>（4）《财政部、司法部关于政府采购支持监狱企业发展有关问题的通知》（财库[2014]68号））；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rFonts w:hint="eastAsia" w:ascii="微软雅黑" w:hAnsi="微软雅黑" w:eastAsia="微软雅黑" w:cs="微软雅黑"/>
          <w:i w:val="0"/>
          <w:iCs w:val="0"/>
          <w:caps w:val="0"/>
          <w:color w:val="auto"/>
          <w:spacing w:val="0"/>
          <w:sz w:val="16"/>
          <w:szCs w:val="16"/>
          <w:shd w:val="clear" w:fill="FFFFFF"/>
          <w:lang w:eastAsia="zh-CN"/>
        </w:rPr>
      </w:pPr>
      <w:r>
        <w:rPr>
          <w:rFonts w:hint="eastAsia" w:ascii="微软雅黑" w:hAnsi="微软雅黑" w:eastAsia="微软雅黑" w:cs="微软雅黑"/>
          <w:i w:val="0"/>
          <w:iCs w:val="0"/>
          <w:caps w:val="0"/>
          <w:color w:val="auto"/>
          <w:spacing w:val="0"/>
          <w:sz w:val="16"/>
          <w:szCs w:val="16"/>
          <w:shd w:val="clear" w:fill="FFFFFF"/>
        </w:rPr>
        <w:t>（5）《国务院办公厅关于建立政府强制采购节能产品制度的通知》（国办发[2007]51号）；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rFonts w:hint="eastAsia" w:ascii="微软雅黑" w:hAnsi="微软雅黑" w:eastAsia="微软雅黑" w:cs="微软雅黑"/>
          <w:i w:val="0"/>
          <w:iCs w:val="0"/>
          <w:caps w:val="0"/>
          <w:color w:val="auto"/>
          <w:spacing w:val="0"/>
          <w:sz w:val="16"/>
          <w:szCs w:val="16"/>
          <w:shd w:val="clear" w:fill="FFFFFF"/>
          <w:lang w:eastAsia="zh-CN"/>
        </w:rPr>
      </w:pPr>
      <w:r>
        <w:rPr>
          <w:rFonts w:hint="eastAsia" w:ascii="微软雅黑" w:hAnsi="微软雅黑" w:eastAsia="微软雅黑" w:cs="微软雅黑"/>
          <w:i w:val="0"/>
          <w:iCs w:val="0"/>
          <w:caps w:val="0"/>
          <w:color w:val="auto"/>
          <w:spacing w:val="0"/>
          <w:sz w:val="16"/>
          <w:szCs w:val="16"/>
          <w:shd w:val="clear" w:fill="FFFFFF"/>
        </w:rPr>
        <w:t>（6）《节能产品政府采购实施意见》（财库[2004]185号）；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rFonts w:hint="eastAsia" w:ascii="微软雅黑" w:hAnsi="微软雅黑" w:eastAsia="微软雅黑" w:cs="微软雅黑"/>
          <w:i w:val="0"/>
          <w:iCs w:val="0"/>
          <w:caps w:val="0"/>
          <w:color w:val="auto"/>
          <w:spacing w:val="0"/>
          <w:sz w:val="16"/>
          <w:szCs w:val="16"/>
          <w:shd w:val="clear" w:fill="FFFFFF"/>
          <w:lang w:eastAsia="zh-CN"/>
        </w:rPr>
      </w:pPr>
      <w:r>
        <w:rPr>
          <w:rFonts w:hint="eastAsia" w:ascii="微软雅黑" w:hAnsi="微软雅黑" w:eastAsia="微软雅黑" w:cs="微软雅黑"/>
          <w:i w:val="0"/>
          <w:iCs w:val="0"/>
          <w:caps w:val="0"/>
          <w:color w:val="auto"/>
          <w:spacing w:val="0"/>
          <w:sz w:val="16"/>
          <w:szCs w:val="16"/>
          <w:shd w:val="clear" w:fill="FFFFFF"/>
        </w:rPr>
        <w:t>（7）《环境标志产品政府采购实施的意见》（财库[2006]90号；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rFonts w:hint="eastAsia" w:ascii="微软雅黑" w:hAnsi="微软雅黑" w:eastAsia="微软雅黑" w:cs="微软雅黑"/>
          <w:i w:val="0"/>
          <w:iCs w:val="0"/>
          <w:caps w:val="0"/>
          <w:color w:val="auto"/>
          <w:spacing w:val="0"/>
          <w:sz w:val="16"/>
          <w:szCs w:val="16"/>
          <w:shd w:val="clear" w:fill="FFFFFF"/>
          <w:lang w:eastAsia="zh-CN"/>
        </w:rPr>
      </w:pPr>
      <w:r>
        <w:rPr>
          <w:rFonts w:hint="eastAsia" w:ascii="微软雅黑" w:hAnsi="微软雅黑" w:eastAsia="微软雅黑" w:cs="微软雅黑"/>
          <w:i w:val="0"/>
          <w:iCs w:val="0"/>
          <w:caps w:val="0"/>
          <w:color w:val="auto"/>
          <w:spacing w:val="0"/>
          <w:sz w:val="16"/>
          <w:szCs w:val="16"/>
          <w:shd w:val="clear" w:fill="FFFFFF"/>
        </w:rPr>
        <w:t>（8）《财政部发展改革委生态环境部市场监管总局关于调整优化节能产品、环境标志产品政府采购执行机制的通知》（财库[2019]9号）；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rFonts w:hint="eastAsia" w:ascii="微软雅黑" w:hAnsi="微软雅黑" w:eastAsia="微软雅黑" w:cs="微软雅黑"/>
          <w:i w:val="0"/>
          <w:iCs w:val="0"/>
          <w:caps w:val="0"/>
          <w:color w:val="auto"/>
          <w:spacing w:val="0"/>
          <w:sz w:val="16"/>
          <w:szCs w:val="16"/>
          <w:shd w:val="clear" w:fill="FFFFFF"/>
          <w:lang w:eastAsia="zh-CN"/>
        </w:rPr>
      </w:pPr>
      <w:r>
        <w:rPr>
          <w:rFonts w:hint="eastAsia" w:ascii="微软雅黑" w:hAnsi="微软雅黑" w:eastAsia="微软雅黑" w:cs="微软雅黑"/>
          <w:i w:val="0"/>
          <w:iCs w:val="0"/>
          <w:caps w:val="0"/>
          <w:color w:val="auto"/>
          <w:spacing w:val="0"/>
          <w:sz w:val="16"/>
          <w:szCs w:val="16"/>
          <w:shd w:val="clear" w:fill="FFFFFF"/>
        </w:rPr>
        <w:t>（9）《关于运用政府采购政策支持脱贫攻坚的通知》--财库[2019]27号。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rFonts w:hint="eastAsia" w:ascii="微软雅黑" w:hAnsi="微软雅黑" w:eastAsia="微软雅黑" w:cs="微软雅黑"/>
          <w:i w:val="0"/>
          <w:iCs w:val="0"/>
          <w:caps w:val="0"/>
          <w:color w:val="auto"/>
          <w:spacing w:val="0"/>
          <w:sz w:val="16"/>
          <w:szCs w:val="16"/>
          <w:shd w:val="clear" w:fill="FFFFFF"/>
          <w:lang w:eastAsia="zh-CN"/>
        </w:rPr>
      </w:pPr>
      <w:r>
        <w:rPr>
          <w:rFonts w:hint="eastAsia" w:ascii="微软雅黑" w:hAnsi="微软雅黑" w:eastAsia="微软雅黑" w:cs="微软雅黑"/>
          <w:i w:val="0"/>
          <w:iCs w:val="0"/>
          <w:caps w:val="0"/>
          <w:color w:val="auto"/>
          <w:spacing w:val="0"/>
          <w:sz w:val="16"/>
          <w:szCs w:val="16"/>
          <w:shd w:val="clear" w:fill="FFFFFF"/>
        </w:rPr>
        <w:t>（10）《财政部办公厅关于政府采购进口产品管理有关问题的通知》（财办库[2008]248号）；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rFonts w:hint="eastAsia" w:ascii="微软雅黑" w:hAnsi="微软雅黑" w:eastAsia="微软雅黑" w:cs="微软雅黑"/>
          <w:i w:val="0"/>
          <w:iCs w:val="0"/>
          <w:caps w:val="0"/>
          <w:color w:val="auto"/>
          <w:spacing w:val="0"/>
          <w:sz w:val="16"/>
          <w:szCs w:val="16"/>
          <w:shd w:val="clear" w:fill="FFFFFF"/>
          <w:lang w:eastAsia="zh-CN"/>
        </w:rPr>
      </w:pPr>
      <w:r>
        <w:rPr>
          <w:rFonts w:hint="eastAsia" w:ascii="微软雅黑" w:hAnsi="微软雅黑" w:eastAsia="微软雅黑" w:cs="微软雅黑"/>
          <w:i w:val="0"/>
          <w:iCs w:val="0"/>
          <w:caps w:val="0"/>
          <w:color w:val="auto"/>
          <w:spacing w:val="0"/>
          <w:sz w:val="16"/>
          <w:szCs w:val="16"/>
          <w:shd w:val="clear" w:fill="FFFFFF"/>
        </w:rPr>
        <w:t>（11）陕西省财政厅关于印发《陕西省中小企业政府采购信用融资办法》（陕财办采[2018]23号）；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（12）其他需要落实的政府采购政策。</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3.本项目的特定资格要求：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合同包1(</w:t>
      </w:r>
      <w:r>
        <w:rPr>
          <w:rFonts w:hint="eastAsia" w:ascii="微软雅黑" w:hAnsi="微软雅黑" w:eastAsia="微软雅黑" w:cs="微软雅黑"/>
          <w:i w:val="0"/>
          <w:iCs w:val="0"/>
          <w:caps w:val="0"/>
          <w:color w:val="auto"/>
          <w:spacing w:val="0"/>
          <w:sz w:val="16"/>
          <w:szCs w:val="16"/>
          <w:shd w:val="clear" w:fill="FFFFFF"/>
          <w:lang w:eastAsia="zh-CN"/>
        </w:rPr>
        <w:t>宝鸡市陈仓区拓石镇中心幼儿园2023年幼儿园建设项目</w:t>
      </w:r>
      <w:r>
        <w:rPr>
          <w:rFonts w:hint="eastAsia" w:ascii="微软雅黑" w:hAnsi="微软雅黑" w:eastAsia="微软雅黑" w:cs="微软雅黑"/>
          <w:i w:val="0"/>
          <w:iCs w:val="0"/>
          <w:caps w:val="0"/>
          <w:color w:val="auto"/>
          <w:spacing w:val="0"/>
          <w:sz w:val="16"/>
          <w:szCs w:val="16"/>
          <w:shd w:val="clear" w:fill="FFFFFF"/>
        </w:rPr>
        <w:t>)特定资格要求如下: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rFonts w:hint="eastAsia" w:ascii="微软雅黑" w:hAnsi="微软雅黑" w:eastAsia="微软雅黑" w:cs="微软雅黑"/>
          <w:i w:val="0"/>
          <w:iCs w:val="0"/>
          <w:caps w:val="0"/>
          <w:color w:val="auto"/>
          <w:spacing w:val="0"/>
          <w:sz w:val="16"/>
          <w:szCs w:val="16"/>
          <w:shd w:val="clear" w:fill="FFFFFF"/>
          <w:lang w:eastAsia="zh-CN"/>
        </w:rPr>
      </w:pPr>
      <w:r>
        <w:rPr>
          <w:rFonts w:hint="eastAsia" w:ascii="微软雅黑" w:hAnsi="微软雅黑" w:eastAsia="微软雅黑" w:cs="微软雅黑"/>
          <w:i w:val="0"/>
          <w:iCs w:val="0"/>
          <w:caps w:val="0"/>
          <w:color w:val="auto"/>
          <w:spacing w:val="0"/>
          <w:sz w:val="16"/>
          <w:szCs w:val="16"/>
          <w:shd w:val="clear" w:fill="FFFFFF"/>
        </w:rPr>
        <w:t>（1）营业执照等主体资格证明文件：供应商应为具有独立承担民事责任能力的企业法人、事业法人、其他组织或自然人，企业法人须提供统一社会信用代码的营业执照、事业单位须提供事业单位法人证、组织机构代码证等证明文件、其他组织应提供合法证明文件、自然人参与的提供其身份证；</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rFonts w:hint="eastAsia" w:ascii="微软雅黑" w:hAnsi="微软雅黑" w:eastAsia="微软雅黑" w:cs="微软雅黑"/>
          <w:i w:val="0"/>
          <w:iCs w:val="0"/>
          <w:caps w:val="0"/>
          <w:color w:val="auto"/>
          <w:spacing w:val="0"/>
          <w:sz w:val="16"/>
          <w:szCs w:val="16"/>
          <w:shd w:val="clear" w:fill="FFFFFF"/>
          <w:lang w:eastAsia="zh-CN"/>
        </w:rPr>
      </w:pPr>
      <w:r>
        <w:rPr>
          <w:rFonts w:hint="eastAsia" w:ascii="微软雅黑" w:hAnsi="微软雅黑" w:eastAsia="微软雅黑" w:cs="微软雅黑"/>
          <w:i w:val="0"/>
          <w:iCs w:val="0"/>
          <w:caps w:val="0"/>
          <w:color w:val="auto"/>
          <w:spacing w:val="0"/>
          <w:sz w:val="16"/>
          <w:szCs w:val="16"/>
          <w:shd w:val="clear" w:fill="FFFFFF"/>
        </w:rPr>
        <w:t>（2）行业特定资格：供应商应具备建筑工程施工总承包</w:t>
      </w:r>
      <w:r>
        <w:rPr>
          <w:rFonts w:hint="eastAsia" w:ascii="微软雅黑" w:hAnsi="微软雅黑" w:eastAsia="微软雅黑" w:cs="微软雅黑"/>
          <w:i w:val="0"/>
          <w:iCs w:val="0"/>
          <w:caps w:val="0"/>
          <w:color w:val="auto"/>
          <w:spacing w:val="0"/>
          <w:sz w:val="16"/>
          <w:szCs w:val="16"/>
          <w:shd w:val="clear" w:fill="FFFFFF"/>
          <w:lang w:val="en-US" w:eastAsia="zh-CN"/>
        </w:rPr>
        <w:t>二</w:t>
      </w:r>
      <w:r>
        <w:rPr>
          <w:rFonts w:hint="eastAsia" w:ascii="微软雅黑" w:hAnsi="微软雅黑" w:eastAsia="微软雅黑" w:cs="微软雅黑"/>
          <w:i w:val="0"/>
          <w:iCs w:val="0"/>
          <w:caps w:val="0"/>
          <w:color w:val="auto"/>
          <w:spacing w:val="0"/>
          <w:sz w:val="16"/>
          <w:szCs w:val="16"/>
          <w:shd w:val="clear" w:fill="FFFFFF"/>
        </w:rPr>
        <w:t>级及以上资质，并具备有效的安全生产许可证；拟派项目经理需具备行政主管部门颁发的建筑工程二级及以上注册建造师资格和有效的安全生产考核B证，且无在建项目；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rFonts w:hint="eastAsia" w:ascii="微软雅黑" w:hAnsi="微软雅黑" w:eastAsia="微软雅黑" w:cs="微软雅黑"/>
          <w:i w:val="0"/>
          <w:iCs w:val="0"/>
          <w:caps w:val="0"/>
          <w:color w:val="auto"/>
          <w:spacing w:val="0"/>
          <w:sz w:val="16"/>
          <w:szCs w:val="16"/>
          <w:shd w:val="clear" w:fill="FFFFFF"/>
          <w:lang w:eastAsia="zh-CN"/>
        </w:rPr>
      </w:pPr>
      <w:r>
        <w:rPr>
          <w:rFonts w:hint="eastAsia" w:ascii="微软雅黑" w:hAnsi="微软雅黑" w:eastAsia="微软雅黑" w:cs="微软雅黑"/>
          <w:i w:val="0"/>
          <w:iCs w:val="0"/>
          <w:caps w:val="0"/>
          <w:color w:val="auto"/>
          <w:spacing w:val="0"/>
          <w:sz w:val="16"/>
          <w:szCs w:val="16"/>
          <w:shd w:val="clear" w:fill="FFFFFF"/>
        </w:rPr>
        <w:t>（3）法定代表人授权委托书：供应商应授权合法的人员参加磋商，法定代表人直接参加的，须出具法定代表人资格证明书和身份证原件，并与营业执照上信息一致；授权代表参加的，须出具法定代表人授权委托书及被授权人身份证原件；</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rFonts w:hint="eastAsia" w:ascii="微软雅黑" w:hAnsi="微软雅黑" w:eastAsia="微软雅黑" w:cs="微软雅黑"/>
          <w:i w:val="0"/>
          <w:iCs w:val="0"/>
          <w:caps w:val="0"/>
          <w:color w:val="auto"/>
          <w:spacing w:val="0"/>
          <w:sz w:val="16"/>
          <w:szCs w:val="16"/>
          <w:shd w:val="clear" w:fill="FFFFFF"/>
          <w:lang w:eastAsia="zh-CN"/>
        </w:rPr>
      </w:pPr>
      <w:r>
        <w:rPr>
          <w:rFonts w:hint="eastAsia" w:ascii="微软雅黑" w:hAnsi="微软雅黑" w:eastAsia="微软雅黑" w:cs="微软雅黑"/>
          <w:i w:val="0"/>
          <w:iCs w:val="0"/>
          <w:caps w:val="0"/>
          <w:color w:val="auto"/>
          <w:spacing w:val="0"/>
          <w:sz w:val="16"/>
          <w:szCs w:val="16"/>
          <w:shd w:val="clear" w:fill="FFFFFF"/>
        </w:rPr>
        <w:t>（4）财务状况报告：供应商须提供</w:t>
      </w:r>
      <w:r>
        <w:rPr>
          <w:rFonts w:hint="eastAsia" w:ascii="微软雅黑" w:hAnsi="微软雅黑" w:eastAsia="微软雅黑" w:cs="微软雅黑"/>
          <w:i w:val="0"/>
          <w:iCs w:val="0"/>
          <w:caps w:val="0"/>
          <w:color w:val="auto"/>
          <w:spacing w:val="0"/>
          <w:sz w:val="16"/>
          <w:szCs w:val="16"/>
          <w:shd w:val="clear" w:fill="FFFFFF"/>
          <w:lang w:val="en-US" w:eastAsia="zh-CN"/>
        </w:rPr>
        <w:t>2022</w:t>
      </w:r>
      <w:r>
        <w:rPr>
          <w:rFonts w:hint="eastAsia" w:ascii="微软雅黑" w:hAnsi="微软雅黑" w:eastAsia="微软雅黑" w:cs="微软雅黑"/>
          <w:i w:val="0"/>
          <w:iCs w:val="0"/>
          <w:caps w:val="0"/>
          <w:color w:val="auto"/>
          <w:spacing w:val="0"/>
          <w:sz w:val="16"/>
          <w:szCs w:val="16"/>
          <w:shd w:val="clear" w:fill="FFFFFF"/>
        </w:rPr>
        <w:t>年度经会计师事务所或审计机构审计的财务审计报告（至少包括资产负债表和利润表，成立时间至提交响应文件截止时间不足一年的可提供成立后任意时段的资产负债表）或其基本存款账户开户银行出具的资信证明（附开户许可证）；</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rFonts w:hint="eastAsia" w:ascii="微软雅黑" w:hAnsi="微软雅黑" w:eastAsia="微软雅黑" w:cs="微软雅黑"/>
          <w:i w:val="0"/>
          <w:iCs w:val="0"/>
          <w:caps w:val="0"/>
          <w:color w:val="auto"/>
          <w:spacing w:val="0"/>
          <w:sz w:val="16"/>
          <w:szCs w:val="16"/>
          <w:shd w:val="clear" w:fill="FFFFFF"/>
          <w:lang w:eastAsia="zh-CN"/>
        </w:rPr>
      </w:pPr>
      <w:r>
        <w:rPr>
          <w:rFonts w:hint="eastAsia" w:ascii="微软雅黑" w:hAnsi="微软雅黑" w:eastAsia="微软雅黑" w:cs="微软雅黑"/>
          <w:i w:val="0"/>
          <w:iCs w:val="0"/>
          <w:caps w:val="0"/>
          <w:color w:val="auto"/>
          <w:spacing w:val="0"/>
          <w:sz w:val="16"/>
          <w:szCs w:val="16"/>
          <w:shd w:val="clear" w:fill="FFFFFF"/>
        </w:rPr>
        <w:t>（5）社会保障资金缴纳证明：供应商须提供参加本次政府采购活动前一年内本单位至少六个月的社会保障资金缴纳证明，申请单位注册时间不满六个月的，应当提供注册时至参加政府采购活动时相应期限内本单位缴纳社会保障资金的清单。（依法不需要缴纳社会保障资金的应提供相关文件证明）；</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rFonts w:hint="eastAsia" w:ascii="微软雅黑" w:hAnsi="微软雅黑" w:eastAsia="微软雅黑" w:cs="微软雅黑"/>
          <w:i w:val="0"/>
          <w:iCs w:val="0"/>
          <w:caps w:val="0"/>
          <w:color w:val="auto"/>
          <w:spacing w:val="0"/>
          <w:sz w:val="16"/>
          <w:szCs w:val="16"/>
          <w:shd w:val="clear" w:fill="FFFFFF"/>
          <w:lang w:eastAsia="zh-CN"/>
        </w:rPr>
      </w:pPr>
      <w:r>
        <w:rPr>
          <w:rFonts w:hint="eastAsia" w:ascii="微软雅黑" w:hAnsi="微软雅黑" w:eastAsia="微软雅黑" w:cs="微软雅黑"/>
          <w:i w:val="0"/>
          <w:iCs w:val="0"/>
          <w:caps w:val="0"/>
          <w:color w:val="auto"/>
          <w:spacing w:val="0"/>
          <w:sz w:val="16"/>
          <w:szCs w:val="16"/>
          <w:shd w:val="clear" w:fill="FFFFFF"/>
        </w:rPr>
        <w:t>（6）税收缴纳证明：供应商须提供参加本次政府采购活动前一年内本单位至少三个月的纳税证明或完税证明（依法免税的单位应提供相关证明材料）；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rFonts w:hint="eastAsia" w:ascii="微软雅黑" w:hAnsi="微软雅黑" w:eastAsia="微软雅黑" w:cs="微软雅黑"/>
          <w:i w:val="0"/>
          <w:iCs w:val="0"/>
          <w:caps w:val="0"/>
          <w:color w:val="auto"/>
          <w:spacing w:val="0"/>
          <w:sz w:val="16"/>
          <w:szCs w:val="16"/>
          <w:shd w:val="clear" w:fill="FFFFFF"/>
          <w:lang w:eastAsia="zh-CN"/>
        </w:rPr>
      </w:pPr>
      <w:r>
        <w:rPr>
          <w:rFonts w:hint="eastAsia" w:ascii="微软雅黑" w:hAnsi="微软雅黑" w:eastAsia="微软雅黑" w:cs="微软雅黑"/>
          <w:i w:val="0"/>
          <w:iCs w:val="0"/>
          <w:caps w:val="0"/>
          <w:color w:val="auto"/>
          <w:spacing w:val="0"/>
          <w:sz w:val="16"/>
          <w:szCs w:val="16"/>
          <w:shd w:val="clear" w:fill="FFFFFF"/>
        </w:rPr>
        <w:t>（7）履行合同能力证明：提供具有履</w:t>
      </w:r>
      <w:bookmarkStart w:id="0" w:name="_GoBack"/>
      <w:bookmarkEnd w:id="0"/>
      <w:r>
        <w:rPr>
          <w:rFonts w:hint="eastAsia" w:ascii="微软雅黑" w:hAnsi="微软雅黑" w:eastAsia="微软雅黑" w:cs="微软雅黑"/>
          <w:i w:val="0"/>
          <w:iCs w:val="0"/>
          <w:caps w:val="0"/>
          <w:color w:val="auto"/>
          <w:spacing w:val="0"/>
          <w:sz w:val="16"/>
          <w:szCs w:val="16"/>
          <w:shd w:val="clear" w:fill="FFFFFF"/>
        </w:rPr>
        <w:t>行合同所必需的设备和专业技术能力的承诺书；</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rFonts w:hint="eastAsia" w:ascii="微软雅黑" w:hAnsi="微软雅黑" w:eastAsia="微软雅黑" w:cs="微软雅黑"/>
          <w:i w:val="0"/>
          <w:iCs w:val="0"/>
          <w:caps w:val="0"/>
          <w:color w:val="auto"/>
          <w:spacing w:val="0"/>
          <w:sz w:val="16"/>
          <w:szCs w:val="16"/>
          <w:shd w:val="clear" w:fill="FFFFFF"/>
          <w:lang w:eastAsia="zh-CN"/>
        </w:rPr>
      </w:pPr>
      <w:r>
        <w:rPr>
          <w:rFonts w:hint="eastAsia" w:ascii="微软雅黑" w:hAnsi="微软雅黑" w:eastAsia="微软雅黑" w:cs="微软雅黑"/>
          <w:i w:val="0"/>
          <w:iCs w:val="0"/>
          <w:caps w:val="0"/>
          <w:color w:val="auto"/>
          <w:spacing w:val="0"/>
          <w:sz w:val="16"/>
          <w:szCs w:val="16"/>
          <w:shd w:val="clear" w:fill="FFFFFF"/>
        </w:rPr>
        <w:t>（8）书面声明：供应商提供参加政府采购活动前3年内，在经营活动中没有重大违法记录的书面声明；</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rFonts w:hint="eastAsia" w:ascii="微软雅黑" w:hAnsi="微软雅黑" w:eastAsia="微软雅黑" w:cs="微软雅黑"/>
          <w:i w:val="0"/>
          <w:iCs w:val="0"/>
          <w:caps w:val="0"/>
          <w:color w:val="auto"/>
          <w:spacing w:val="0"/>
          <w:sz w:val="16"/>
          <w:szCs w:val="16"/>
          <w:shd w:val="clear" w:fill="FFFFFF"/>
          <w:lang w:eastAsia="zh-CN"/>
        </w:rPr>
      </w:pPr>
      <w:r>
        <w:rPr>
          <w:rFonts w:hint="eastAsia" w:ascii="微软雅黑" w:hAnsi="微软雅黑" w:eastAsia="微软雅黑" w:cs="微软雅黑"/>
          <w:i w:val="0"/>
          <w:iCs w:val="0"/>
          <w:caps w:val="0"/>
          <w:color w:val="auto"/>
          <w:spacing w:val="0"/>
          <w:sz w:val="16"/>
          <w:szCs w:val="16"/>
          <w:shd w:val="clear" w:fill="FFFFFF"/>
        </w:rPr>
        <w:t>（9）信用记录：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rFonts w:hint="eastAsia" w:ascii="微软雅黑" w:hAnsi="微软雅黑" w:eastAsia="微软雅黑" w:cs="微软雅黑"/>
          <w:i w:val="0"/>
          <w:iCs w:val="0"/>
          <w:caps w:val="0"/>
          <w:color w:val="auto"/>
          <w:spacing w:val="0"/>
          <w:sz w:val="16"/>
          <w:szCs w:val="16"/>
          <w:shd w:val="clear" w:fill="FFFFFF"/>
          <w:lang w:eastAsia="zh-CN"/>
        </w:rPr>
      </w:pPr>
      <w:r>
        <w:rPr>
          <w:rFonts w:hint="eastAsia" w:ascii="微软雅黑" w:hAnsi="微软雅黑" w:eastAsia="微软雅黑" w:cs="微软雅黑"/>
          <w:i w:val="0"/>
          <w:iCs w:val="0"/>
          <w:caps w:val="0"/>
          <w:color w:val="auto"/>
          <w:spacing w:val="0"/>
          <w:sz w:val="16"/>
          <w:szCs w:val="16"/>
          <w:shd w:val="clear" w:fill="FFFFFF"/>
        </w:rPr>
        <w:t>（10）控股管理关系：单位负责人为同一人或者存在直接控股、管理关系的不同供应商，不得同时参加同一合同项下的政府采购活动（通过“国家企业信用信息公示系统”上查询截图或打印件，加盖投标供应商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rFonts w:hint="eastAsia" w:ascii="微软雅黑" w:hAnsi="微软雅黑" w:eastAsia="微软雅黑" w:cs="微软雅黑"/>
          <w:i w:val="0"/>
          <w:iCs w:val="0"/>
          <w:caps w:val="0"/>
          <w:color w:val="auto"/>
          <w:spacing w:val="0"/>
          <w:sz w:val="16"/>
          <w:szCs w:val="16"/>
          <w:shd w:val="clear" w:fill="FFFFFF"/>
        </w:rPr>
      </w:pPr>
      <w:r>
        <w:rPr>
          <w:rFonts w:hint="eastAsia" w:ascii="微软雅黑" w:hAnsi="微软雅黑" w:eastAsia="微软雅黑" w:cs="微软雅黑"/>
          <w:i w:val="0"/>
          <w:iCs w:val="0"/>
          <w:caps w:val="0"/>
          <w:color w:val="auto"/>
          <w:spacing w:val="0"/>
          <w:sz w:val="16"/>
          <w:szCs w:val="16"/>
          <w:shd w:val="clear" w:fill="FFFFFF"/>
        </w:rPr>
        <w:t>（11）磋商保证金或磋商担保函：供应商提供磋商保证金缴纳凭证或担保机构出具的保函复印件。</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w:t>
      </w:r>
      <w:r>
        <w:rPr>
          <w:rFonts w:hint="eastAsia" w:ascii="微软雅黑" w:hAnsi="微软雅黑" w:eastAsia="微软雅黑" w:cs="微软雅黑"/>
          <w:i w:val="0"/>
          <w:iCs w:val="0"/>
          <w:caps w:val="0"/>
          <w:color w:val="auto"/>
          <w:spacing w:val="0"/>
          <w:sz w:val="16"/>
          <w:szCs w:val="16"/>
          <w:shd w:val="clear" w:fill="FFFFFF"/>
          <w:lang w:val="en-US" w:eastAsia="zh-CN"/>
        </w:rPr>
        <w:t>12</w:t>
      </w:r>
      <w:r>
        <w:rPr>
          <w:rFonts w:hint="eastAsia" w:ascii="微软雅黑" w:hAnsi="微软雅黑" w:eastAsia="微软雅黑" w:cs="微软雅黑"/>
          <w:i w:val="0"/>
          <w:iCs w:val="0"/>
          <w:caps w:val="0"/>
          <w:color w:val="auto"/>
          <w:spacing w:val="0"/>
          <w:sz w:val="16"/>
          <w:szCs w:val="16"/>
          <w:shd w:val="clear" w:fill="FFFFFF"/>
        </w:rPr>
        <w:t>）中小企业声明函：本项目专门面向中小企业，投标商须提供中小企业声明函。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color w:val="auto"/>
          <w:sz w:val="16"/>
          <w:szCs w:val="16"/>
        </w:rPr>
      </w:pPr>
      <w:r>
        <w:rPr>
          <w:rStyle w:val="11"/>
          <w:b/>
          <w:bCs/>
          <w:i w:val="0"/>
          <w:iCs w:val="0"/>
          <w:caps w:val="0"/>
          <w:color w:val="auto"/>
          <w:spacing w:val="0"/>
          <w:sz w:val="16"/>
          <w:szCs w:val="16"/>
          <w:shd w:val="clear" w:fill="FFFFFF"/>
        </w:rPr>
        <w:t>三、获取采购文件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时间： </w:t>
      </w:r>
      <w:r>
        <w:rPr>
          <w:rFonts w:hint="eastAsia" w:ascii="微软雅黑" w:hAnsi="微软雅黑" w:eastAsia="微软雅黑" w:cs="微软雅黑"/>
          <w:i w:val="0"/>
          <w:iCs w:val="0"/>
          <w:caps w:val="0"/>
          <w:color w:val="auto"/>
          <w:spacing w:val="0"/>
          <w:sz w:val="16"/>
          <w:szCs w:val="16"/>
          <w:highlight w:val="none"/>
          <w:shd w:val="clear" w:fill="FFFFFF"/>
        </w:rPr>
        <w:t>2023年</w:t>
      </w:r>
      <w:r>
        <w:rPr>
          <w:rFonts w:hint="eastAsia" w:ascii="微软雅黑" w:hAnsi="微软雅黑" w:eastAsia="微软雅黑" w:cs="微软雅黑"/>
          <w:i w:val="0"/>
          <w:iCs w:val="0"/>
          <w:caps w:val="0"/>
          <w:color w:val="auto"/>
          <w:spacing w:val="0"/>
          <w:sz w:val="16"/>
          <w:szCs w:val="16"/>
          <w:highlight w:val="none"/>
          <w:shd w:val="clear" w:fill="FFFFFF"/>
          <w:lang w:val="en-US" w:eastAsia="zh-CN"/>
        </w:rPr>
        <w:t>05</w:t>
      </w:r>
      <w:r>
        <w:rPr>
          <w:rFonts w:hint="eastAsia" w:ascii="微软雅黑" w:hAnsi="微软雅黑" w:eastAsia="微软雅黑" w:cs="微软雅黑"/>
          <w:i w:val="0"/>
          <w:iCs w:val="0"/>
          <w:caps w:val="0"/>
          <w:color w:val="auto"/>
          <w:spacing w:val="0"/>
          <w:sz w:val="16"/>
          <w:szCs w:val="16"/>
          <w:highlight w:val="none"/>
          <w:shd w:val="clear" w:fill="FFFFFF"/>
        </w:rPr>
        <w:t>月</w:t>
      </w:r>
      <w:r>
        <w:rPr>
          <w:rFonts w:hint="eastAsia" w:ascii="微软雅黑" w:hAnsi="微软雅黑" w:eastAsia="微软雅黑" w:cs="微软雅黑"/>
          <w:i w:val="0"/>
          <w:iCs w:val="0"/>
          <w:caps w:val="0"/>
          <w:color w:val="auto"/>
          <w:spacing w:val="0"/>
          <w:sz w:val="16"/>
          <w:szCs w:val="16"/>
          <w:highlight w:val="none"/>
          <w:shd w:val="clear" w:fill="FFFFFF"/>
          <w:lang w:val="en-US" w:eastAsia="zh-CN"/>
        </w:rPr>
        <w:t>12</w:t>
      </w:r>
      <w:r>
        <w:rPr>
          <w:rFonts w:hint="eastAsia" w:ascii="微软雅黑" w:hAnsi="微软雅黑" w:eastAsia="微软雅黑" w:cs="微软雅黑"/>
          <w:i w:val="0"/>
          <w:iCs w:val="0"/>
          <w:caps w:val="0"/>
          <w:color w:val="auto"/>
          <w:spacing w:val="0"/>
          <w:sz w:val="16"/>
          <w:szCs w:val="16"/>
          <w:highlight w:val="none"/>
          <w:shd w:val="clear" w:fill="FFFFFF"/>
        </w:rPr>
        <w:t>日 至 2023年</w:t>
      </w:r>
      <w:r>
        <w:rPr>
          <w:rFonts w:hint="eastAsia" w:ascii="微软雅黑" w:hAnsi="微软雅黑" w:eastAsia="微软雅黑" w:cs="微软雅黑"/>
          <w:i w:val="0"/>
          <w:iCs w:val="0"/>
          <w:caps w:val="0"/>
          <w:color w:val="auto"/>
          <w:spacing w:val="0"/>
          <w:sz w:val="16"/>
          <w:szCs w:val="16"/>
          <w:highlight w:val="none"/>
          <w:shd w:val="clear" w:fill="FFFFFF"/>
          <w:lang w:val="en-US" w:eastAsia="zh-CN"/>
        </w:rPr>
        <w:t>05</w:t>
      </w:r>
      <w:r>
        <w:rPr>
          <w:rFonts w:hint="eastAsia" w:ascii="微软雅黑" w:hAnsi="微软雅黑" w:eastAsia="微软雅黑" w:cs="微软雅黑"/>
          <w:i w:val="0"/>
          <w:iCs w:val="0"/>
          <w:caps w:val="0"/>
          <w:color w:val="auto"/>
          <w:spacing w:val="0"/>
          <w:sz w:val="16"/>
          <w:szCs w:val="16"/>
          <w:highlight w:val="none"/>
          <w:shd w:val="clear" w:fill="FFFFFF"/>
        </w:rPr>
        <w:t>月</w:t>
      </w:r>
      <w:r>
        <w:rPr>
          <w:rFonts w:hint="eastAsia" w:ascii="微软雅黑" w:hAnsi="微软雅黑" w:eastAsia="微软雅黑" w:cs="微软雅黑"/>
          <w:i w:val="0"/>
          <w:iCs w:val="0"/>
          <w:caps w:val="0"/>
          <w:color w:val="auto"/>
          <w:spacing w:val="0"/>
          <w:sz w:val="16"/>
          <w:szCs w:val="16"/>
          <w:highlight w:val="none"/>
          <w:shd w:val="clear" w:fill="FFFFFF"/>
          <w:lang w:val="en-US" w:eastAsia="zh-CN"/>
        </w:rPr>
        <w:t>18</w:t>
      </w:r>
      <w:r>
        <w:rPr>
          <w:rFonts w:hint="eastAsia" w:ascii="微软雅黑" w:hAnsi="微软雅黑" w:eastAsia="微软雅黑" w:cs="微软雅黑"/>
          <w:i w:val="0"/>
          <w:iCs w:val="0"/>
          <w:caps w:val="0"/>
          <w:color w:val="auto"/>
          <w:spacing w:val="0"/>
          <w:sz w:val="16"/>
          <w:szCs w:val="16"/>
          <w:highlight w:val="none"/>
          <w:shd w:val="clear" w:fill="FFFFFF"/>
        </w:rPr>
        <w:t>日 </w:t>
      </w:r>
      <w:r>
        <w:rPr>
          <w:rFonts w:hint="eastAsia" w:ascii="微软雅黑" w:hAnsi="微软雅黑" w:eastAsia="微软雅黑" w:cs="微软雅黑"/>
          <w:i w:val="0"/>
          <w:iCs w:val="0"/>
          <w:caps w:val="0"/>
          <w:color w:val="auto"/>
          <w:spacing w:val="0"/>
          <w:sz w:val="16"/>
          <w:szCs w:val="16"/>
          <w:shd w:val="clear" w:fill="FFFFFF"/>
        </w:rPr>
        <w:t>，每天上午 09:00:00 至 12:00:00 ，下午 14:00:00 至 17:00:00 （北京时间）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途径：全国公共资源交易平台（陕西省·宝鸡市）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方式：在线获取</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售价： 500元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color w:val="auto"/>
          <w:sz w:val="16"/>
          <w:szCs w:val="16"/>
        </w:rPr>
      </w:pPr>
      <w:r>
        <w:rPr>
          <w:rStyle w:val="11"/>
          <w:b/>
          <w:bCs/>
          <w:i w:val="0"/>
          <w:iCs w:val="0"/>
          <w:caps w:val="0"/>
          <w:color w:val="auto"/>
          <w:spacing w:val="0"/>
          <w:sz w:val="16"/>
          <w:szCs w:val="16"/>
          <w:shd w:val="clear" w:fill="FFFFFF"/>
        </w:rPr>
        <w:t>四、响应文件提交</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highlight w:val="yellow"/>
        </w:rPr>
      </w:pPr>
      <w:r>
        <w:rPr>
          <w:rFonts w:hint="eastAsia" w:ascii="微软雅黑" w:hAnsi="微软雅黑" w:eastAsia="微软雅黑" w:cs="微软雅黑"/>
          <w:i w:val="0"/>
          <w:iCs w:val="0"/>
          <w:caps w:val="0"/>
          <w:color w:val="auto"/>
          <w:spacing w:val="0"/>
          <w:sz w:val="16"/>
          <w:szCs w:val="16"/>
          <w:highlight w:val="yellow"/>
          <w:shd w:val="clear" w:fill="FFFFFF"/>
        </w:rPr>
        <w:t>截止时间： 2023年</w:t>
      </w:r>
      <w:r>
        <w:rPr>
          <w:rFonts w:hint="eastAsia" w:ascii="微软雅黑" w:hAnsi="微软雅黑" w:eastAsia="微软雅黑" w:cs="微软雅黑"/>
          <w:i w:val="0"/>
          <w:iCs w:val="0"/>
          <w:caps w:val="0"/>
          <w:color w:val="auto"/>
          <w:spacing w:val="0"/>
          <w:sz w:val="16"/>
          <w:szCs w:val="16"/>
          <w:highlight w:val="yellow"/>
          <w:shd w:val="clear" w:fill="FFFFFF"/>
          <w:lang w:val="en-US" w:eastAsia="zh-CN"/>
        </w:rPr>
        <w:t>05</w:t>
      </w:r>
      <w:r>
        <w:rPr>
          <w:rFonts w:hint="eastAsia" w:ascii="微软雅黑" w:hAnsi="微软雅黑" w:eastAsia="微软雅黑" w:cs="微软雅黑"/>
          <w:i w:val="0"/>
          <w:iCs w:val="0"/>
          <w:caps w:val="0"/>
          <w:color w:val="auto"/>
          <w:spacing w:val="0"/>
          <w:sz w:val="16"/>
          <w:szCs w:val="16"/>
          <w:highlight w:val="yellow"/>
          <w:shd w:val="clear" w:fill="FFFFFF"/>
        </w:rPr>
        <w:t>月</w:t>
      </w:r>
      <w:r>
        <w:rPr>
          <w:rFonts w:hint="eastAsia" w:ascii="微软雅黑" w:hAnsi="微软雅黑" w:eastAsia="微软雅黑" w:cs="微软雅黑"/>
          <w:i w:val="0"/>
          <w:iCs w:val="0"/>
          <w:caps w:val="0"/>
          <w:color w:val="auto"/>
          <w:spacing w:val="0"/>
          <w:sz w:val="16"/>
          <w:szCs w:val="16"/>
          <w:highlight w:val="yellow"/>
          <w:shd w:val="clear" w:fill="FFFFFF"/>
          <w:lang w:val="en-US" w:eastAsia="zh-CN"/>
        </w:rPr>
        <w:t>25</w:t>
      </w:r>
      <w:r>
        <w:rPr>
          <w:rFonts w:hint="eastAsia" w:ascii="微软雅黑" w:hAnsi="微软雅黑" w:eastAsia="微软雅黑" w:cs="微软雅黑"/>
          <w:i w:val="0"/>
          <w:iCs w:val="0"/>
          <w:caps w:val="0"/>
          <w:color w:val="auto"/>
          <w:spacing w:val="0"/>
          <w:sz w:val="16"/>
          <w:szCs w:val="16"/>
          <w:highlight w:val="yellow"/>
          <w:shd w:val="clear" w:fill="FFFFFF"/>
        </w:rPr>
        <w:t>日 09时</w:t>
      </w:r>
      <w:r>
        <w:rPr>
          <w:rFonts w:hint="eastAsia" w:ascii="微软雅黑" w:hAnsi="微软雅黑" w:eastAsia="微软雅黑" w:cs="微软雅黑"/>
          <w:i w:val="0"/>
          <w:iCs w:val="0"/>
          <w:caps w:val="0"/>
          <w:color w:val="auto"/>
          <w:spacing w:val="0"/>
          <w:sz w:val="16"/>
          <w:szCs w:val="16"/>
          <w:highlight w:val="yellow"/>
          <w:shd w:val="clear" w:fill="FFFFFF"/>
          <w:lang w:val="en-US" w:eastAsia="zh-CN"/>
        </w:rPr>
        <w:t>30</w:t>
      </w:r>
      <w:r>
        <w:rPr>
          <w:rFonts w:hint="eastAsia" w:ascii="微软雅黑" w:hAnsi="微软雅黑" w:eastAsia="微软雅黑" w:cs="微软雅黑"/>
          <w:i w:val="0"/>
          <w:iCs w:val="0"/>
          <w:caps w:val="0"/>
          <w:color w:val="auto"/>
          <w:spacing w:val="0"/>
          <w:sz w:val="16"/>
          <w:szCs w:val="16"/>
          <w:highlight w:val="yellow"/>
          <w:shd w:val="clear" w:fill="FFFFFF"/>
        </w:rPr>
        <w:t>分00秒 （北京时间）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highlight w:val="yellow"/>
        </w:rPr>
      </w:pPr>
      <w:r>
        <w:rPr>
          <w:rFonts w:hint="eastAsia" w:ascii="微软雅黑" w:hAnsi="微软雅黑" w:eastAsia="微软雅黑" w:cs="微软雅黑"/>
          <w:i w:val="0"/>
          <w:iCs w:val="0"/>
          <w:caps w:val="0"/>
          <w:color w:val="auto"/>
          <w:spacing w:val="0"/>
          <w:sz w:val="16"/>
          <w:szCs w:val="16"/>
          <w:highlight w:val="yellow"/>
          <w:shd w:val="clear" w:fill="FFFFFF"/>
        </w:rPr>
        <w:t>地点：宝鸡市公共资源交易中心五楼第8开标室（32席）</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color w:val="auto"/>
          <w:sz w:val="16"/>
          <w:szCs w:val="16"/>
        </w:rPr>
      </w:pPr>
      <w:r>
        <w:rPr>
          <w:rStyle w:val="11"/>
          <w:b/>
          <w:bCs/>
          <w:i w:val="0"/>
          <w:iCs w:val="0"/>
          <w:caps w:val="0"/>
          <w:color w:val="auto"/>
          <w:spacing w:val="0"/>
          <w:sz w:val="16"/>
          <w:szCs w:val="16"/>
          <w:shd w:val="clear" w:fill="FFFFFF"/>
        </w:rPr>
        <w:t>五、开启</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highlight w:val="yellow"/>
        </w:rPr>
      </w:pPr>
      <w:r>
        <w:rPr>
          <w:rFonts w:hint="eastAsia" w:ascii="微软雅黑" w:hAnsi="微软雅黑" w:eastAsia="微软雅黑" w:cs="微软雅黑"/>
          <w:i w:val="0"/>
          <w:iCs w:val="0"/>
          <w:caps w:val="0"/>
          <w:color w:val="auto"/>
          <w:spacing w:val="0"/>
          <w:sz w:val="16"/>
          <w:szCs w:val="16"/>
          <w:highlight w:val="yellow"/>
          <w:shd w:val="clear" w:fill="FFFFFF"/>
        </w:rPr>
        <w:t>时间： 2023年</w:t>
      </w:r>
      <w:r>
        <w:rPr>
          <w:rFonts w:hint="eastAsia" w:ascii="微软雅黑" w:hAnsi="微软雅黑" w:eastAsia="微软雅黑" w:cs="微软雅黑"/>
          <w:i w:val="0"/>
          <w:iCs w:val="0"/>
          <w:caps w:val="0"/>
          <w:color w:val="auto"/>
          <w:spacing w:val="0"/>
          <w:sz w:val="16"/>
          <w:szCs w:val="16"/>
          <w:highlight w:val="yellow"/>
          <w:shd w:val="clear" w:fill="FFFFFF"/>
          <w:lang w:val="en-US" w:eastAsia="zh-CN"/>
        </w:rPr>
        <w:t>05</w:t>
      </w:r>
      <w:r>
        <w:rPr>
          <w:rFonts w:hint="eastAsia" w:ascii="微软雅黑" w:hAnsi="微软雅黑" w:eastAsia="微软雅黑" w:cs="微软雅黑"/>
          <w:i w:val="0"/>
          <w:iCs w:val="0"/>
          <w:caps w:val="0"/>
          <w:color w:val="auto"/>
          <w:spacing w:val="0"/>
          <w:sz w:val="16"/>
          <w:szCs w:val="16"/>
          <w:highlight w:val="yellow"/>
          <w:shd w:val="clear" w:fill="FFFFFF"/>
        </w:rPr>
        <w:t>月</w:t>
      </w:r>
      <w:r>
        <w:rPr>
          <w:rFonts w:hint="eastAsia" w:ascii="微软雅黑" w:hAnsi="微软雅黑" w:eastAsia="微软雅黑" w:cs="微软雅黑"/>
          <w:i w:val="0"/>
          <w:iCs w:val="0"/>
          <w:caps w:val="0"/>
          <w:color w:val="auto"/>
          <w:spacing w:val="0"/>
          <w:sz w:val="16"/>
          <w:szCs w:val="16"/>
          <w:highlight w:val="yellow"/>
          <w:shd w:val="clear" w:fill="FFFFFF"/>
          <w:lang w:val="en-US" w:eastAsia="zh-CN"/>
        </w:rPr>
        <w:t>25</w:t>
      </w:r>
      <w:r>
        <w:rPr>
          <w:rFonts w:hint="eastAsia" w:ascii="微软雅黑" w:hAnsi="微软雅黑" w:eastAsia="微软雅黑" w:cs="微软雅黑"/>
          <w:i w:val="0"/>
          <w:iCs w:val="0"/>
          <w:caps w:val="0"/>
          <w:color w:val="auto"/>
          <w:spacing w:val="0"/>
          <w:sz w:val="16"/>
          <w:szCs w:val="16"/>
          <w:highlight w:val="yellow"/>
          <w:shd w:val="clear" w:fill="FFFFFF"/>
        </w:rPr>
        <w:t>日 09时</w:t>
      </w:r>
      <w:r>
        <w:rPr>
          <w:rFonts w:hint="eastAsia" w:ascii="微软雅黑" w:hAnsi="微软雅黑" w:eastAsia="微软雅黑" w:cs="微软雅黑"/>
          <w:i w:val="0"/>
          <w:iCs w:val="0"/>
          <w:caps w:val="0"/>
          <w:color w:val="auto"/>
          <w:spacing w:val="0"/>
          <w:sz w:val="16"/>
          <w:szCs w:val="16"/>
          <w:highlight w:val="yellow"/>
          <w:shd w:val="clear" w:fill="FFFFFF"/>
          <w:lang w:val="en-US" w:eastAsia="zh-CN"/>
        </w:rPr>
        <w:t>30</w:t>
      </w:r>
      <w:r>
        <w:rPr>
          <w:rFonts w:hint="eastAsia" w:ascii="微软雅黑" w:hAnsi="微软雅黑" w:eastAsia="微软雅黑" w:cs="微软雅黑"/>
          <w:i w:val="0"/>
          <w:iCs w:val="0"/>
          <w:caps w:val="0"/>
          <w:color w:val="auto"/>
          <w:spacing w:val="0"/>
          <w:sz w:val="16"/>
          <w:szCs w:val="16"/>
          <w:highlight w:val="yellow"/>
          <w:shd w:val="clear" w:fill="FFFFFF"/>
        </w:rPr>
        <w:t>分00秒 （北京时间）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highlight w:val="yellow"/>
        </w:rPr>
      </w:pPr>
      <w:r>
        <w:rPr>
          <w:rFonts w:hint="eastAsia" w:ascii="微软雅黑" w:hAnsi="微软雅黑" w:eastAsia="微软雅黑" w:cs="微软雅黑"/>
          <w:i w:val="0"/>
          <w:iCs w:val="0"/>
          <w:caps w:val="0"/>
          <w:color w:val="auto"/>
          <w:spacing w:val="0"/>
          <w:sz w:val="16"/>
          <w:szCs w:val="16"/>
          <w:highlight w:val="yellow"/>
          <w:shd w:val="clear" w:fill="FFFFFF"/>
        </w:rPr>
        <w:t>地点：宝鸡市公共资源交易中心五楼第8开标室（32席）</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color w:val="auto"/>
          <w:sz w:val="16"/>
          <w:szCs w:val="16"/>
        </w:rPr>
      </w:pPr>
      <w:r>
        <w:rPr>
          <w:rStyle w:val="11"/>
          <w:b/>
          <w:bCs/>
          <w:i w:val="0"/>
          <w:iCs w:val="0"/>
          <w:caps w:val="0"/>
          <w:color w:val="auto"/>
          <w:spacing w:val="0"/>
          <w:sz w:val="16"/>
          <w:szCs w:val="16"/>
          <w:shd w:val="clear" w:fill="FFFFFF"/>
        </w:rPr>
        <w:t>六、公告期限</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自本公告发布之日起3个工作日。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color w:val="auto"/>
          <w:sz w:val="16"/>
          <w:szCs w:val="16"/>
        </w:rPr>
      </w:pPr>
      <w:r>
        <w:rPr>
          <w:rStyle w:val="11"/>
          <w:b/>
          <w:bCs/>
          <w:i w:val="0"/>
          <w:iCs w:val="0"/>
          <w:caps w:val="0"/>
          <w:color w:val="auto"/>
          <w:spacing w:val="0"/>
          <w:sz w:val="16"/>
          <w:szCs w:val="16"/>
          <w:shd w:val="clear" w:fill="FFFFFF"/>
        </w:rPr>
        <w:t>七、其他补充事宜</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kern w:val="0"/>
          <w:sz w:val="16"/>
          <w:szCs w:val="16"/>
          <w:shd w:val="clear" w:fill="FFFFFF"/>
          <w:lang w:val="en-US" w:eastAsia="zh-CN" w:bidi="ar"/>
        </w:rPr>
        <w:t>1.请投标人按照陕西省财政厅关于政府采购供应商注册登记有关事项的通知中的要求，通过陕西省政府采购网（http://www.ccgp-shaanxi.gov.cn/）注册登记加入陕西省政府采购 供应商库并及时办理CA数字证书（陕西CA锁）。</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kern w:val="0"/>
          <w:sz w:val="16"/>
          <w:szCs w:val="16"/>
          <w:shd w:val="clear" w:fill="FFFFFF"/>
          <w:lang w:val="en-US" w:eastAsia="zh-CN" w:bidi="ar"/>
        </w:rPr>
        <w:t>2.本项目有意向投标供应商须登录全国公共资源交易平台（陕西省宝鸡市）宝鸡市公共资源交易中心（http://ggzy.baoji.gov.cn/），交易平台〖首页〉电子交易平台〉企业端〗后， 在〖招标公告/出让公告〗模块中选择有意向的项目点击“我要投标”，进入界面后完善相关信息并打印回执单。在招标文件发售期</w:t>
      </w:r>
      <w:r>
        <w:rPr>
          <w:rFonts w:hint="eastAsia" w:ascii="微软雅黑" w:hAnsi="微软雅黑" w:eastAsia="微软雅黑" w:cs="微软雅黑"/>
          <w:i w:val="0"/>
          <w:iCs w:val="0"/>
          <w:caps w:val="0"/>
          <w:color w:val="auto"/>
          <w:spacing w:val="0"/>
          <w:kern w:val="0"/>
          <w:sz w:val="16"/>
          <w:szCs w:val="16"/>
          <w:highlight w:val="none"/>
          <w:shd w:val="clear" w:fill="FFFFFF"/>
          <w:lang w:val="en-US" w:eastAsia="zh-CN" w:bidi="ar"/>
        </w:rPr>
        <w:t>2023年05月12日 至 2023年05月18日</w:t>
      </w:r>
      <w:r>
        <w:rPr>
          <w:rFonts w:hint="eastAsia" w:ascii="微软雅黑" w:hAnsi="微软雅黑" w:eastAsia="微软雅黑" w:cs="微软雅黑"/>
          <w:i w:val="0"/>
          <w:iCs w:val="0"/>
          <w:caps w:val="0"/>
          <w:color w:val="auto"/>
          <w:spacing w:val="0"/>
          <w:kern w:val="0"/>
          <w:sz w:val="16"/>
          <w:szCs w:val="16"/>
          <w:shd w:val="clear" w:fill="FFFFFF"/>
          <w:lang w:val="en-US" w:eastAsia="zh-CN" w:bidi="ar"/>
        </w:rPr>
        <w:t>，每日上午09:00:00 至12:00:00，下午 14:00:00 至 17:00:00（北京时间，法定节假日除外）持网上回执单、单位介绍信原件、单位委托书原件、经办人身份证原件及加盖投标人公章（鲜章）的身份证复印件到陕西虢国众睿诚建筑工程项目管理有限公司（陕西省宝鸡市陈仓区千渭街道办事处铁道南社区宝鸡物流电商大厦1105室）确认报名信息，报名成功后即可从〖我的项目〉项目流程〉交易文件下载〗中下载电子招标文件（*.SXSZF 格式）。</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kern w:val="0"/>
          <w:sz w:val="16"/>
          <w:szCs w:val="16"/>
          <w:shd w:val="clear" w:fill="FFFFFF"/>
          <w:lang w:val="en-US" w:eastAsia="zh-CN" w:bidi="ar"/>
        </w:rPr>
        <w:t>3.投标人在网上填写的单位信息（单位名称、营业执照相关信息）应与招标文件要求及后期上传的电子投标文件中相关信息一致，否则造成资格审查不通过的后果投标人自负。</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kern w:val="0"/>
          <w:sz w:val="16"/>
          <w:szCs w:val="16"/>
          <w:shd w:val="clear" w:fill="FFFFFF"/>
          <w:lang w:val="en-US" w:eastAsia="zh-CN" w:bidi="ar"/>
        </w:rPr>
        <w:t>4.本项目为“全流程电子化”采购方式，实行电子投标方式，各供应商须自行在网上下载招标文件、缴纳投标保证金，并登录全国公共资源交易平台（陕西省·宝鸡市）宝鸡市公共资源交易中心（http://ggzy.baoji.gov.cn/）-服务指南-下载专区-下载《政府采购电子标书制作工具》、《政府采购投标单位操作手册》,按照流程制作电子标书并在投标截止时间前上传电子投标文件，因供应商自身设施故障或自身原因导致无法完成投标的，由供应商自行承担后果，同时按照竞争性磋商文件的要求递交完整的纸质版响应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kern w:val="0"/>
          <w:sz w:val="16"/>
          <w:szCs w:val="16"/>
          <w:shd w:val="clear" w:fill="FFFFFF"/>
          <w:lang w:val="en-US" w:eastAsia="zh-CN" w:bidi="ar"/>
        </w:rPr>
        <w:t>5.未完成网上投标或未经采购代理公司交费确认或未在规定时间内在平台上下载电子招标文件的，导致无法完成后续流程的责任自负；</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kern w:val="0"/>
          <w:sz w:val="16"/>
          <w:szCs w:val="16"/>
          <w:shd w:val="clear" w:fill="FFFFFF"/>
          <w:lang w:val="en-US" w:eastAsia="zh-CN" w:bidi="ar"/>
        </w:rPr>
        <w:t>6.为了保证开标顺利进行，投标人使用CA锁对投标响应文件进行制作、签章、加密、递交、解密、二次报价等相关招投标事宜，投标人需携带CA锁至</w:t>
      </w:r>
      <w:r>
        <w:rPr>
          <w:rFonts w:hint="eastAsia" w:ascii="微软雅黑" w:hAnsi="微软雅黑" w:eastAsia="微软雅黑" w:cs="微软雅黑"/>
          <w:i w:val="0"/>
          <w:iCs w:val="0"/>
          <w:caps w:val="0"/>
          <w:color w:val="auto"/>
          <w:spacing w:val="0"/>
          <w:kern w:val="0"/>
          <w:sz w:val="16"/>
          <w:szCs w:val="16"/>
          <w:highlight w:val="yellow"/>
          <w:shd w:val="clear" w:fill="FFFFFF"/>
          <w:lang w:val="en-US" w:eastAsia="zh-CN" w:bidi="ar"/>
        </w:rPr>
        <w:t>宝鸡市公共资源交易中心五楼第8开标室（32席）</w:t>
      </w:r>
      <w:r>
        <w:rPr>
          <w:rFonts w:hint="eastAsia" w:ascii="微软雅黑" w:hAnsi="微软雅黑" w:eastAsia="微软雅黑" w:cs="微软雅黑"/>
          <w:i w:val="0"/>
          <w:iCs w:val="0"/>
          <w:caps w:val="0"/>
          <w:color w:val="auto"/>
          <w:spacing w:val="0"/>
          <w:kern w:val="0"/>
          <w:sz w:val="16"/>
          <w:szCs w:val="16"/>
          <w:shd w:val="clear" w:fill="FFFFFF"/>
          <w:lang w:val="en-US" w:eastAsia="zh-CN" w:bidi="ar"/>
        </w:rPr>
        <w:t>参加开标会，CA锁进行竞争性磋商文件解密，并提供CA锁现场进行最终报价。因投标人自身设施故障或自身原因导致无法完成投标的，由投标人自行承担后果。）</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kern w:val="0"/>
          <w:sz w:val="16"/>
          <w:szCs w:val="16"/>
          <w:shd w:val="clear" w:fill="FFFFFF"/>
          <w:lang w:val="en-US" w:eastAsia="zh-CN" w:bidi="ar"/>
        </w:rPr>
        <w:t>7.如有技术性问题，请先翻阅操作手册或致电软件开发商，技术支持热线：4009280095、 4009980000；</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kern w:val="0"/>
          <w:sz w:val="16"/>
          <w:szCs w:val="16"/>
          <w:shd w:val="clear" w:fill="FFFFFF"/>
          <w:lang w:val="en-US" w:eastAsia="zh-CN" w:bidi="ar"/>
        </w:rPr>
        <w:t>8.注意事项：投标人应随时留意可能发布的变更公告，当澄清或修改的内容影响投标文件编制时，将在交易平台上同步发布答疑文件，此时投标人应从“项目流程？〉答疑文件下载”下载最新发布的答疑文件。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color w:val="auto"/>
          <w:sz w:val="16"/>
          <w:szCs w:val="16"/>
        </w:rPr>
      </w:pPr>
      <w:r>
        <w:rPr>
          <w:rStyle w:val="11"/>
          <w:b/>
          <w:bCs/>
          <w:i w:val="0"/>
          <w:iCs w:val="0"/>
          <w:caps w:val="0"/>
          <w:color w:val="auto"/>
          <w:spacing w:val="0"/>
          <w:sz w:val="16"/>
          <w:szCs w:val="16"/>
          <w:shd w:val="clear" w:fill="FFFFFF"/>
        </w:rPr>
        <w:t>八、对本次招标提出询问，请按以下方式联系。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color w:val="auto"/>
          <w:sz w:val="16"/>
          <w:szCs w:val="16"/>
        </w:rPr>
      </w:pPr>
      <w:r>
        <w:rPr>
          <w:b w:val="0"/>
          <w:bCs w:val="0"/>
          <w:i w:val="0"/>
          <w:iCs w:val="0"/>
          <w:caps w:val="0"/>
          <w:color w:val="auto"/>
          <w:spacing w:val="0"/>
          <w:sz w:val="16"/>
          <w:szCs w:val="16"/>
          <w:shd w:val="clear" w:fill="FFFFFF"/>
        </w:rPr>
        <w:t>1.采购人信息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eastAsia="微软雅黑"/>
          <w:color w:val="auto"/>
          <w:sz w:val="16"/>
          <w:szCs w:val="16"/>
          <w:lang w:eastAsia="zh-CN"/>
        </w:rPr>
      </w:pPr>
      <w:r>
        <w:rPr>
          <w:rFonts w:hint="eastAsia" w:ascii="微软雅黑" w:hAnsi="微软雅黑" w:eastAsia="微软雅黑" w:cs="微软雅黑"/>
          <w:i w:val="0"/>
          <w:iCs w:val="0"/>
          <w:caps w:val="0"/>
          <w:color w:val="auto"/>
          <w:spacing w:val="0"/>
          <w:sz w:val="16"/>
          <w:szCs w:val="16"/>
          <w:shd w:val="clear" w:fill="FFFFFF"/>
        </w:rPr>
        <w:t>名称：</w:t>
      </w:r>
      <w:r>
        <w:rPr>
          <w:rFonts w:hint="eastAsia" w:ascii="微软雅黑" w:hAnsi="微软雅黑" w:eastAsia="微软雅黑" w:cs="微软雅黑"/>
          <w:i w:val="0"/>
          <w:iCs w:val="0"/>
          <w:caps w:val="0"/>
          <w:color w:val="auto"/>
          <w:spacing w:val="0"/>
          <w:sz w:val="16"/>
          <w:szCs w:val="16"/>
          <w:shd w:val="clear" w:fill="FFFFFF"/>
          <w:lang w:eastAsia="zh-CN"/>
        </w:rPr>
        <w:t>宝鸡市陈仓区拓石镇中心幼儿园</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地址：宝鸡市陈仓区拓石镇拓石村一组</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default" w:eastAsia="微软雅黑"/>
          <w:color w:val="auto"/>
          <w:sz w:val="16"/>
          <w:szCs w:val="16"/>
          <w:highlight w:val="none"/>
          <w:lang w:val="en-US" w:eastAsia="zh-CN"/>
        </w:rPr>
      </w:pPr>
      <w:r>
        <w:rPr>
          <w:rFonts w:hint="eastAsia" w:ascii="微软雅黑" w:hAnsi="微软雅黑" w:eastAsia="微软雅黑" w:cs="微软雅黑"/>
          <w:i w:val="0"/>
          <w:iCs w:val="0"/>
          <w:caps w:val="0"/>
          <w:color w:val="auto"/>
          <w:spacing w:val="0"/>
          <w:sz w:val="16"/>
          <w:szCs w:val="16"/>
          <w:shd w:val="clear" w:fill="FFFFFF"/>
        </w:rPr>
        <w:t>联系方式：</w:t>
      </w:r>
      <w:r>
        <w:rPr>
          <w:rFonts w:hint="eastAsia" w:ascii="微软雅黑" w:hAnsi="微软雅黑" w:eastAsia="微软雅黑" w:cs="微软雅黑"/>
          <w:i w:val="0"/>
          <w:iCs w:val="0"/>
          <w:caps w:val="0"/>
          <w:color w:val="auto"/>
          <w:spacing w:val="0"/>
          <w:sz w:val="16"/>
          <w:szCs w:val="16"/>
          <w:highlight w:val="none"/>
          <w:shd w:val="clear" w:fill="FFFFFF"/>
          <w:lang w:val="en-US" w:eastAsia="zh-CN"/>
        </w:rPr>
        <w:t>18329470732</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color w:val="auto"/>
          <w:sz w:val="16"/>
          <w:szCs w:val="16"/>
        </w:rPr>
      </w:pPr>
      <w:r>
        <w:rPr>
          <w:b w:val="0"/>
          <w:bCs w:val="0"/>
          <w:i w:val="0"/>
          <w:iCs w:val="0"/>
          <w:caps w:val="0"/>
          <w:color w:val="auto"/>
          <w:spacing w:val="0"/>
          <w:sz w:val="16"/>
          <w:szCs w:val="16"/>
          <w:shd w:val="clear" w:fill="FFFFFF"/>
        </w:rPr>
        <w:t>2.采购代理机构信息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eastAsia="微软雅黑"/>
          <w:color w:val="auto"/>
          <w:sz w:val="16"/>
          <w:szCs w:val="16"/>
          <w:lang w:eastAsia="zh-CN"/>
        </w:rPr>
      </w:pPr>
      <w:r>
        <w:rPr>
          <w:rFonts w:hint="eastAsia" w:ascii="微软雅黑" w:hAnsi="微软雅黑" w:eastAsia="微软雅黑" w:cs="微软雅黑"/>
          <w:i w:val="0"/>
          <w:iCs w:val="0"/>
          <w:caps w:val="0"/>
          <w:color w:val="auto"/>
          <w:spacing w:val="0"/>
          <w:sz w:val="16"/>
          <w:szCs w:val="16"/>
          <w:shd w:val="clear" w:fill="FFFFFF"/>
        </w:rPr>
        <w:t>名称：</w:t>
      </w:r>
      <w:r>
        <w:rPr>
          <w:rFonts w:hint="eastAsia" w:ascii="微软雅黑" w:hAnsi="微软雅黑" w:eastAsia="微软雅黑" w:cs="微软雅黑"/>
          <w:i w:val="0"/>
          <w:iCs w:val="0"/>
          <w:caps w:val="0"/>
          <w:color w:val="auto"/>
          <w:spacing w:val="0"/>
          <w:sz w:val="16"/>
          <w:szCs w:val="16"/>
          <w:shd w:val="clear" w:fill="FFFFFF"/>
          <w:lang w:eastAsia="zh-CN"/>
        </w:rPr>
        <w:t>陕西虢国众睿诚建筑工程项目管理有限公司</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eastAsia="微软雅黑"/>
          <w:color w:val="auto"/>
          <w:sz w:val="16"/>
          <w:szCs w:val="16"/>
          <w:lang w:eastAsia="zh-CN"/>
        </w:rPr>
      </w:pPr>
      <w:r>
        <w:rPr>
          <w:rFonts w:hint="eastAsia" w:ascii="微软雅黑" w:hAnsi="微软雅黑" w:eastAsia="微软雅黑" w:cs="微软雅黑"/>
          <w:i w:val="0"/>
          <w:iCs w:val="0"/>
          <w:caps w:val="0"/>
          <w:color w:val="auto"/>
          <w:spacing w:val="0"/>
          <w:sz w:val="16"/>
          <w:szCs w:val="16"/>
          <w:shd w:val="clear" w:fill="FFFFFF"/>
        </w:rPr>
        <w:t>地址：陕西省宝鸡市陈仓区千渭街道办事处铁道南社区宝鸡物流电商大厦</w:t>
      </w:r>
      <w:r>
        <w:rPr>
          <w:rFonts w:hint="eastAsia" w:ascii="微软雅黑" w:hAnsi="微软雅黑" w:eastAsia="微软雅黑" w:cs="微软雅黑"/>
          <w:i w:val="0"/>
          <w:iCs w:val="0"/>
          <w:caps w:val="0"/>
          <w:color w:val="auto"/>
          <w:spacing w:val="0"/>
          <w:sz w:val="16"/>
          <w:szCs w:val="16"/>
          <w:shd w:val="clear" w:fill="FFFFFF"/>
          <w:lang w:eastAsia="zh-CN"/>
        </w:rPr>
        <w:t>1105室</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eastAsia="微软雅黑"/>
          <w:color w:val="auto"/>
          <w:sz w:val="16"/>
          <w:szCs w:val="16"/>
          <w:lang w:eastAsia="zh-CN"/>
        </w:rPr>
      </w:pPr>
      <w:r>
        <w:rPr>
          <w:rFonts w:hint="eastAsia" w:ascii="微软雅黑" w:hAnsi="微软雅黑" w:eastAsia="微软雅黑" w:cs="微软雅黑"/>
          <w:i w:val="0"/>
          <w:iCs w:val="0"/>
          <w:caps w:val="0"/>
          <w:color w:val="auto"/>
          <w:spacing w:val="0"/>
          <w:sz w:val="16"/>
          <w:szCs w:val="16"/>
          <w:shd w:val="clear" w:fill="FFFFFF"/>
        </w:rPr>
        <w:t>联系方式：</w:t>
      </w:r>
      <w:r>
        <w:rPr>
          <w:rFonts w:hint="eastAsia" w:ascii="微软雅黑" w:hAnsi="微软雅黑" w:eastAsia="微软雅黑" w:cs="微软雅黑"/>
          <w:i w:val="0"/>
          <w:iCs w:val="0"/>
          <w:caps w:val="0"/>
          <w:color w:val="auto"/>
          <w:spacing w:val="0"/>
          <w:sz w:val="16"/>
          <w:szCs w:val="16"/>
          <w:shd w:val="clear" w:fill="FFFFFF"/>
          <w:lang w:eastAsia="zh-CN"/>
        </w:rPr>
        <w:t>0917-6228616</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color w:val="auto"/>
          <w:sz w:val="16"/>
          <w:szCs w:val="16"/>
        </w:rPr>
      </w:pPr>
      <w:r>
        <w:rPr>
          <w:b w:val="0"/>
          <w:bCs w:val="0"/>
          <w:i w:val="0"/>
          <w:iCs w:val="0"/>
          <w:caps w:val="0"/>
          <w:color w:val="auto"/>
          <w:spacing w:val="0"/>
          <w:sz w:val="16"/>
          <w:szCs w:val="16"/>
          <w:shd w:val="clear" w:fill="FFFFFF"/>
        </w:rPr>
        <w:t>3.项目联系方式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项目联系人：马工</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eastAsia="微软雅黑"/>
          <w:color w:val="auto"/>
          <w:sz w:val="16"/>
          <w:szCs w:val="16"/>
          <w:lang w:eastAsia="zh-CN"/>
        </w:rPr>
      </w:pPr>
      <w:r>
        <w:rPr>
          <w:rFonts w:hint="eastAsia" w:ascii="微软雅黑" w:hAnsi="微软雅黑" w:eastAsia="微软雅黑" w:cs="微软雅黑"/>
          <w:i w:val="0"/>
          <w:iCs w:val="0"/>
          <w:caps w:val="0"/>
          <w:color w:val="auto"/>
          <w:spacing w:val="0"/>
          <w:sz w:val="16"/>
          <w:szCs w:val="16"/>
          <w:shd w:val="clear" w:fill="FFFFFF"/>
        </w:rPr>
        <w:t>电话：</w:t>
      </w:r>
      <w:r>
        <w:rPr>
          <w:rFonts w:hint="eastAsia" w:ascii="微软雅黑" w:hAnsi="微软雅黑" w:eastAsia="微软雅黑" w:cs="微软雅黑"/>
          <w:i w:val="0"/>
          <w:iCs w:val="0"/>
          <w:caps w:val="0"/>
          <w:color w:val="auto"/>
          <w:spacing w:val="0"/>
          <w:sz w:val="16"/>
          <w:szCs w:val="16"/>
          <w:shd w:val="clear" w:fill="FFFFFF"/>
          <w:lang w:eastAsia="zh-CN"/>
        </w:rPr>
        <w:t>0917-6228616</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right"/>
        <w:rPr>
          <w:rFonts w:hint="eastAsia" w:eastAsia="宋体"/>
          <w:color w:val="auto"/>
          <w:sz w:val="16"/>
          <w:szCs w:val="16"/>
          <w:lang w:eastAsia="zh-CN"/>
        </w:rPr>
      </w:pPr>
      <w:r>
        <w:rPr>
          <w:rFonts w:hint="eastAsia" w:ascii="微软雅黑" w:hAnsi="微软雅黑" w:eastAsia="微软雅黑" w:cs="微软雅黑"/>
          <w:i w:val="0"/>
          <w:iCs w:val="0"/>
          <w:caps w:val="0"/>
          <w:color w:val="auto"/>
          <w:spacing w:val="0"/>
          <w:sz w:val="16"/>
          <w:szCs w:val="16"/>
          <w:shd w:val="clear" w:fill="FFFFFF"/>
          <w:lang w:eastAsia="zh-CN"/>
        </w:rPr>
        <w:t>陕西虢国众睿诚建筑工程项目管理有限公司</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5MjMyOWMwNzg2MDM2M2ExMzIxNzkyODUyODBmZjkifQ=="/>
  </w:docVars>
  <w:rsids>
    <w:rsidRoot w:val="00000000"/>
    <w:rsid w:val="18126E1E"/>
    <w:rsid w:val="21E205B9"/>
    <w:rsid w:val="28EB006A"/>
    <w:rsid w:val="2D4E781C"/>
    <w:rsid w:val="301D3EAA"/>
    <w:rsid w:val="45C13B0C"/>
    <w:rsid w:val="4EB11ABE"/>
    <w:rsid w:val="53802313"/>
    <w:rsid w:val="63D606F1"/>
    <w:rsid w:val="71ED40E2"/>
    <w:rsid w:val="737B7E1D"/>
    <w:rsid w:val="79792FBC"/>
    <w:rsid w:val="79DB6FEE"/>
    <w:rsid w:val="7DD81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2"/>
    <w:qFormat/>
    <w:uiPriority w:val="0"/>
    <w:pPr>
      <w:spacing w:before="-2147483648" w:beforeAutospacing="1" w:after="-2147483648" w:afterAutospacing="1" w:line="240" w:lineRule="atLeast"/>
      <w:jc w:val="center"/>
      <w:outlineLvl w:val="0"/>
    </w:pPr>
    <w:rPr>
      <w:rFonts w:hint="eastAsia" w:ascii="宋体" w:hAnsi="宋体" w:eastAsia="宋体" w:cs="宋体"/>
      <w:b/>
      <w:bCs/>
      <w:kern w:val="44"/>
      <w:sz w:val="28"/>
      <w:szCs w:val="48"/>
      <w:lang w:bidi="ar"/>
    </w:rPr>
  </w:style>
  <w:style w:type="paragraph" w:styleId="3">
    <w:name w:val="heading 2"/>
    <w:basedOn w:val="1"/>
    <w:next w:val="1"/>
    <w:link w:val="13"/>
    <w:semiHidden/>
    <w:unhideWhenUsed/>
    <w:qFormat/>
    <w:uiPriority w:val="0"/>
    <w:pPr>
      <w:spacing w:before="0" w:beforeAutospacing="1" w:after="0" w:afterAutospacing="1" w:line="240" w:lineRule="atLeast"/>
      <w:jc w:val="center"/>
      <w:outlineLvl w:val="1"/>
    </w:pPr>
    <w:rPr>
      <w:rFonts w:hint="eastAsia" w:ascii="宋体" w:hAnsi="宋体" w:eastAsia="宋体" w:cs="宋体"/>
      <w:b/>
      <w:bCs/>
      <w:kern w:val="0"/>
      <w:sz w:val="28"/>
      <w:szCs w:val="36"/>
      <w:lang w:bidi="ar"/>
    </w:rPr>
  </w:style>
  <w:style w:type="paragraph" w:styleId="4">
    <w:name w:val="heading 3"/>
    <w:basedOn w:val="1"/>
    <w:next w:val="1"/>
    <w:link w:val="14"/>
    <w:semiHidden/>
    <w:unhideWhenUsed/>
    <w:qFormat/>
    <w:uiPriority w:val="0"/>
    <w:pPr>
      <w:keepNext/>
      <w:keepLines/>
      <w:spacing w:line="415" w:lineRule="auto"/>
      <w:jc w:val="center"/>
      <w:outlineLvl w:val="2"/>
    </w:pPr>
    <w:rPr>
      <w:rFonts w:ascii="Times New Roman" w:hAnsi="Times New Roman" w:eastAsia="华文仿宋" w:cs="Times New Roman"/>
      <w:b/>
      <w:sz w:val="28"/>
    </w:rPr>
  </w:style>
  <w:style w:type="paragraph" w:styleId="5">
    <w:name w:val="heading 4"/>
    <w:basedOn w:val="1"/>
    <w:next w:val="1"/>
    <w:qFormat/>
    <w:uiPriority w:val="0"/>
    <w:pPr>
      <w:keepNext/>
      <w:keepLines/>
      <w:adjustRightInd w:val="0"/>
      <w:spacing w:line="376" w:lineRule="atLeast"/>
      <w:outlineLvl w:val="3"/>
    </w:pPr>
    <w:rPr>
      <w:rFonts w:ascii="Arial" w:hAnsi="Arial" w:eastAsia="黑体"/>
      <w:b/>
      <w:kern w:val="0"/>
      <w:sz w:val="28"/>
    </w:rPr>
  </w:style>
  <w:style w:type="paragraph" w:styleId="6">
    <w:name w:val="heading 6"/>
    <w:basedOn w:val="1"/>
    <w:next w:val="1"/>
    <w:qFormat/>
    <w:uiPriority w:val="0"/>
    <w:pPr>
      <w:keepNext/>
      <w:keepLines/>
      <w:adjustRightInd w:val="0"/>
      <w:spacing w:line="320" w:lineRule="atLeast"/>
      <w:outlineLvl w:val="5"/>
    </w:pPr>
    <w:rPr>
      <w:rFonts w:ascii="Arial" w:hAnsi="Arial" w:eastAsia="黑体"/>
      <w:b/>
      <w:kern w:val="0"/>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Normal (Web)"/>
    <w:basedOn w:val="1"/>
    <w:next w:val="1"/>
    <w:qFormat/>
    <w:uiPriority w:val="0"/>
    <w:pPr>
      <w:widowControl/>
      <w:spacing w:beforeAutospacing="1" w:afterAutospacing="1"/>
      <w:jc w:val="left"/>
    </w:pPr>
    <w:rPr>
      <w:rFonts w:ascii="宋体" w:hAnsi="宋体"/>
      <w:kern w:val="0"/>
      <w:sz w:val="24"/>
    </w:rPr>
  </w:style>
  <w:style w:type="character" w:styleId="11">
    <w:name w:val="Strong"/>
    <w:basedOn w:val="10"/>
    <w:qFormat/>
    <w:uiPriority w:val="22"/>
    <w:rPr>
      <w:b/>
      <w:bCs/>
    </w:rPr>
  </w:style>
  <w:style w:type="character" w:customStyle="1" w:styleId="12">
    <w:name w:val="标题 1 Char1"/>
    <w:link w:val="2"/>
    <w:qFormat/>
    <w:uiPriority w:val="0"/>
    <w:rPr>
      <w:rFonts w:ascii="宋体" w:hAnsi="宋体" w:eastAsia="宋体" w:cs="宋体"/>
      <w:b/>
      <w:bCs/>
      <w:kern w:val="44"/>
      <w:sz w:val="28"/>
      <w:szCs w:val="44"/>
      <w:lang w:eastAsia="en-US" w:bidi="en-US"/>
    </w:rPr>
  </w:style>
  <w:style w:type="character" w:customStyle="1" w:styleId="13">
    <w:name w:val="标题 2 Char2"/>
    <w:link w:val="3"/>
    <w:qFormat/>
    <w:uiPriority w:val="0"/>
    <w:rPr>
      <w:rFonts w:ascii="宋体" w:hAnsi="宋体" w:eastAsia="宋体" w:cs="Times New Roman"/>
      <w:b/>
      <w:bCs/>
      <w:kern w:val="2"/>
      <w:sz w:val="28"/>
      <w:szCs w:val="32"/>
    </w:rPr>
  </w:style>
  <w:style w:type="character" w:customStyle="1" w:styleId="14">
    <w:name w:val="标题 3 Char"/>
    <w:link w:val="4"/>
    <w:qFormat/>
    <w:uiPriority w:val="0"/>
    <w:rPr>
      <w:rFonts w:ascii="Times New Roman" w:hAnsi="Times New Roman" w:eastAsia="华文仿宋" w:cs="Times New Roman"/>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3350</Words>
  <Characters>3831</Characters>
  <Lines>0</Lines>
  <Paragraphs>0</Paragraphs>
  <TotalTime>6</TotalTime>
  <ScaleCrop>false</ScaleCrop>
  <LinksUpToDate>false</LinksUpToDate>
  <CharactersWithSpaces>3863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2021-10-21T07:41:00Z</dcterms:created>
  <dc:creator>Admin</dc:creator>
  <cp:lastModifiedBy>niyanghe</cp:lastModifiedBy>
  <dcterms:modified xsi:type="dcterms:W3CDTF">2023-05-11T01:11:32Z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FA780704DDFC45B5A4ADB3C119C2158B</vt:lpwstr>
  </property>
</Properties>
</file>