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color w:val="auto"/>
          <w:highlight w:val="none"/>
        </w:rPr>
      </w:pPr>
      <w:r>
        <w:rPr>
          <w:rFonts w:hint="eastAsia"/>
          <w:b/>
          <w:bCs/>
          <w:color w:val="auto"/>
          <w:highlight w:val="none"/>
          <w:lang w:eastAsia="zh-CN"/>
        </w:rPr>
        <w:t>宝鸡市陈仓区周原镇军辉中心小学信息技术标准化教室建设项目</w:t>
      </w:r>
      <w:r>
        <w:rPr>
          <w:rFonts w:hint="eastAsia"/>
          <w:b/>
          <w:bCs/>
          <w:color w:val="auto"/>
          <w:highlight w:val="none"/>
        </w:rPr>
        <w:t>招标公告</w:t>
      </w:r>
    </w:p>
    <w:p>
      <w:pPr>
        <w:spacing w:line="360" w:lineRule="auto"/>
        <w:ind w:firstLine="482"/>
        <w:rPr>
          <w:rFonts w:hint="eastAsia"/>
          <w:b/>
          <w:bCs/>
          <w:color w:val="auto"/>
          <w:sz w:val="24"/>
          <w:szCs w:val="24"/>
          <w:highlight w:val="none"/>
        </w:rPr>
      </w:pPr>
    </w:p>
    <w:p>
      <w:pPr>
        <w:keepNext w:val="0"/>
        <w:keepLines w:val="0"/>
        <w:pageBreakBefore w:val="0"/>
        <w:kinsoku/>
        <w:overflowPunct/>
        <w:topLinePunct w:val="0"/>
        <w:autoSpaceDE/>
        <w:autoSpaceDN/>
        <w:bidi w:val="0"/>
        <w:spacing w:line="440" w:lineRule="exact"/>
        <w:ind w:firstLine="482"/>
        <w:textAlignment w:val="auto"/>
        <w:rPr>
          <w:rFonts w:hint="eastAsia"/>
          <w:b/>
          <w:bCs/>
          <w:color w:val="auto"/>
          <w:sz w:val="24"/>
          <w:szCs w:val="24"/>
          <w:highlight w:val="none"/>
        </w:rPr>
      </w:pPr>
      <w:r>
        <w:rPr>
          <w:rFonts w:hint="eastAsia"/>
          <w:b/>
          <w:bCs/>
          <w:color w:val="auto"/>
          <w:sz w:val="24"/>
          <w:szCs w:val="24"/>
          <w:highlight w:val="none"/>
        </w:rPr>
        <w:t>项目概况</w:t>
      </w:r>
    </w:p>
    <w:p>
      <w:pPr>
        <w:pStyle w:val="3"/>
        <w:keepNext w:val="0"/>
        <w:keepLines w:val="0"/>
        <w:pageBreakBefore w:val="0"/>
        <w:kinsoku/>
        <w:wordWrap w:val="0"/>
        <w:overflowPunct/>
        <w:topLinePunct w:val="0"/>
        <w:autoSpaceDE/>
        <w:autoSpaceDN/>
        <w:bidi w:val="0"/>
        <w:adjustRightInd w:val="0"/>
        <w:snapToGrid w:val="0"/>
        <w:spacing w:before="0" w:beforeAutospacing="0" w:after="0" w:afterAutospacing="0" w:line="440" w:lineRule="exact"/>
        <w:ind w:firstLine="480"/>
        <w:jc w:val="both"/>
        <w:textAlignment w:val="auto"/>
        <w:rPr>
          <w:rFonts w:hint="eastAsia" w:eastAsia="宋体" w:cs="宋体"/>
          <w:color w:val="auto"/>
          <w:sz w:val="24"/>
          <w:szCs w:val="24"/>
          <w:highlight w:val="none"/>
          <w:shd w:val="clear" w:color="auto" w:fill="FFFFFF"/>
        </w:rPr>
      </w:pPr>
      <w:r>
        <w:rPr>
          <w:rFonts w:hint="eastAsia" w:cs="宋体"/>
          <w:color w:val="auto"/>
          <w:kern w:val="0"/>
          <w:sz w:val="24"/>
          <w:szCs w:val="24"/>
          <w:highlight w:val="none"/>
          <w:u w:val="none"/>
          <w:shd w:val="clear" w:color="auto" w:fill="FFFFFF"/>
          <w:lang w:val="en-US" w:eastAsia="zh-CN" w:bidi="ar-SA"/>
        </w:rPr>
        <w:t>宝鸡市陈仓区周原镇军辉中心小学信息技术标准化教室建设项目</w:t>
      </w:r>
      <w:r>
        <w:rPr>
          <w:rFonts w:hint="eastAsia" w:eastAsia="宋体" w:cs="宋体"/>
          <w:color w:val="auto"/>
          <w:sz w:val="24"/>
          <w:szCs w:val="24"/>
          <w:highlight w:val="none"/>
          <w:shd w:val="clear" w:color="auto" w:fill="FFFFFF"/>
        </w:rPr>
        <w:t>招标项目的潜在投标人应在</w:t>
      </w:r>
      <w:r>
        <w:rPr>
          <w:rFonts w:hint="eastAsia" w:eastAsia="宋体" w:cs="宋体"/>
          <w:color w:val="auto"/>
          <w:sz w:val="24"/>
          <w:szCs w:val="24"/>
          <w:highlight w:val="none"/>
          <w:u w:val="single"/>
          <w:shd w:val="clear" w:color="auto" w:fill="FFFFFF"/>
          <w:lang w:val="en-US" w:eastAsia="zh-CN"/>
        </w:rPr>
        <w:t>全国公共资源交易平台（陕西省·宝鸡市）</w:t>
      </w:r>
      <w:r>
        <w:rPr>
          <w:rFonts w:hint="eastAsia" w:eastAsia="宋体" w:cs="宋体"/>
          <w:color w:val="auto"/>
          <w:sz w:val="24"/>
          <w:szCs w:val="24"/>
          <w:highlight w:val="none"/>
          <w:shd w:val="clear" w:color="auto" w:fill="FFFFFF"/>
        </w:rPr>
        <w:t>获取招标文件，并于202</w:t>
      </w:r>
      <w:r>
        <w:rPr>
          <w:rFonts w:hint="eastAsia" w:eastAsia="宋体" w:cs="宋体"/>
          <w:color w:val="auto"/>
          <w:sz w:val="24"/>
          <w:szCs w:val="24"/>
          <w:highlight w:val="none"/>
          <w:shd w:val="clear" w:color="auto" w:fill="FFFFFF"/>
          <w:lang w:val="en-US" w:eastAsia="zh-CN"/>
        </w:rPr>
        <w:t>3</w:t>
      </w:r>
      <w:r>
        <w:rPr>
          <w:rFonts w:hint="eastAsia" w:eastAsia="宋体" w:cs="宋体"/>
          <w:color w:val="auto"/>
          <w:sz w:val="24"/>
          <w:szCs w:val="24"/>
          <w:highlight w:val="none"/>
          <w:shd w:val="clear" w:color="auto" w:fill="FFFFFF"/>
        </w:rPr>
        <w:t>年</w:t>
      </w:r>
      <w:r>
        <w:rPr>
          <w:rFonts w:hint="eastAsia" w:cs="宋体"/>
          <w:color w:val="auto"/>
          <w:sz w:val="24"/>
          <w:szCs w:val="24"/>
          <w:highlight w:val="none"/>
          <w:u w:val="single"/>
          <w:shd w:val="clear" w:color="auto" w:fill="FFFFFF"/>
          <w:lang w:val="en-US" w:eastAsia="zh-CN"/>
        </w:rPr>
        <w:t>06</w:t>
      </w:r>
      <w:r>
        <w:rPr>
          <w:rFonts w:hint="eastAsia" w:eastAsia="宋体" w:cs="宋体"/>
          <w:color w:val="auto"/>
          <w:sz w:val="24"/>
          <w:szCs w:val="24"/>
          <w:highlight w:val="none"/>
          <w:shd w:val="clear" w:color="auto" w:fill="FFFFFF"/>
        </w:rPr>
        <w:t>月</w:t>
      </w:r>
      <w:r>
        <w:rPr>
          <w:rFonts w:hint="eastAsia" w:cs="宋体"/>
          <w:color w:val="auto"/>
          <w:sz w:val="24"/>
          <w:szCs w:val="24"/>
          <w:highlight w:val="none"/>
          <w:u w:val="single"/>
          <w:shd w:val="clear" w:color="auto" w:fill="FFFFFF"/>
          <w:lang w:val="en-US" w:eastAsia="zh-CN"/>
        </w:rPr>
        <w:t>08</w:t>
      </w:r>
      <w:r>
        <w:rPr>
          <w:rFonts w:hint="eastAsia" w:eastAsia="宋体" w:cs="宋体"/>
          <w:color w:val="auto"/>
          <w:sz w:val="24"/>
          <w:szCs w:val="24"/>
          <w:highlight w:val="none"/>
          <w:shd w:val="clear" w:color="auto" w:fill="FFFFFF"/>
        </w:rPr>
        <w:t>日</w:t>
      </w:r>
      <w:r>
        <w:rPr>
          <w:rFonts w:hint="eastAsia" w:cs="宋体"/>
          <w:color w:val="auto"/>
          <w:sz w:val="24"/>
          <w:szCs w:val="24"/>
          <w:highlight w:val="none"/>
          <w:u w:val="single"/>
          <w:shd w:val="clear" w:color="auto" w:fill="FFFFFF"/>
          <w:lang w:val="en-US" w:eastAsia="zh-CN"/>
        </w:rPr>
        <w:t>09</w:t>
      </w:r>
      <w:r>
        <w:rPr>
          <w:rFonts w:hint="eastAsia" w:eastAsia="宋体" w:cs="宋体"/>
          <w:color w:val="auto"/>
          <w:sz w:val="24"/>
          <w:szCs w:val="24"/>
          <w:highlight w:val="none"/>
          <w:shd w:val="clear" w:color="auto" w:fill="FFFFFF"/>
        </w:rPr>
        <w:t>时</w:t>
      </w:r>
      <w:r>
        <w:rPr>
          <w:rFonts w:hint="eastAsia" w:cs="宋体"/>
          <w:color w:val="auto"/>
          <w:sz w:val="24"/>
          <w:szCs w:val="24"/>
          <w:highlight w:val="none"/>
          <w:u w:val="single"/>
          <w:shd w:val="clear" w:color="auto" w:fill="FFFFFF"/>
          <w:lang w:val="en-US" w:eastAsia="zh-CN"/>
        </w:rPr>
        <w:t>00</w:t>
      </w:r>
      <w:r>
        <w:rPr>
          <w:rFonts w:hint="eastAsia" w:eastAsia="宋体" w:cs="宋体"/>
          <w:color w:val="auto"/>
          <w:sz w:val="24"/>
          <w:szCs w:val="24"/>
          <w:highlight w:val="none"/>
          <w:shd w:val="clear" w:color="auto" w:fill="FFFFFF"/>
        </w:rPr>
        <w:t>分（北京时间）前递交投标文件。</w:t>
      </w:r>
    </w:p>
    <w:p>
      <w:pPr>
        <w:keepNext w:val="0"/>
        <w:keepLines w:val="0"/>
        <w:pageBreakBefore w:val="0"/>
        <w:kinsoku/>
        <w:overflowPunct/>
        <w:topLinePunct w:val="0"/>
        <w:autoSpaceDE/>
        <w:autoSpaceDN/>
        <w:bidi w:val="0"/>
        <w:spacing w:line="440" w:lineRule="exact"/>
        <w:ind w:firstLine="482"/>
        <w:textAlignment w:val="auto"/>
        <w:rPr>
          <w:rFonts w:hint="eastAsia"/>
          <w:b/>
          <w:bCs/>
          <w:color w:val="auto"/>
          <w:sz w:val="24"/>
          <w:szCs w:val="24"/>
          <w:highlight w:val="none"/>
        </w:rPr>
      </w:pPr>
      <w:r>
        <w:rPr>
          <w:rFonts w:hint="eastAsia"/>
          <w:b/>
          <w:bCs/>
          <w:color w:val="auto"/>
          <w:sz w:val="24"/>
          <w:szCs w:val="24"/>
          <w:highlight w:val="none"/>
        </w:rPr>
        <w:t>一、项目基本情况</w:t>
      </w:r>
    </w:p>
    <w:p>
      <w:pPr>
        <w:pStyle w:val="3"/>
        <w:keepNext w:val="0"/>
        <w:keepLines w:val="0"/>
        <w:pageBreakBefore w:val="0"/>
        <w:kinsoku/>
        <w:wordWrap w:val="0"/>
        <w:overflowPunct/>
        <w:topLinePunct w:val="0"/>
        <w:autoSpaceDE/>
        <w:autoSpaceDN/>
        <w:bidi w:val="0"/>
        <w:adjustRightInd w:val="0"/>
        <w:snapToGrid w:val="0"/>
        <w:spacing w:before="0" w:beforeAutospacing="0" w:after="0" w:afterAutospacing="0" w:line="440" w:lineRule="exact"/>
        <w:ind w:firstLine="480"/>
        <w:jc w:val="both"/>
        <w:textAlignment w:val="auto"/>
        <w:rPr>
          <w:rFonts w:hint="eastAsia" w:eastAsia="宋体" w:cs="宋体"/>
          <w:color w:val="auto"/>
          <w:sz w:val="24"/>
          <w:szCs w:val="24"/>
          <w:highlight w:val="none"/>
          <w:lang w:eastAsia="zh-CN"/>
        </w:rPr>
      </w:pPr>
      <w:r>
        <w:rPr>
          <w:rFonts w:hint="eastAsia" w:cs="宋体"/>
          <w:color w:val="auto"/>
          <w:sz w:val="24"/>
          <w:szCs w:val="24"/>
          <w:highlight w:val="none"/>
          <w:shd w:val="clear" w:color="auto" w:fill="FFFFFF"/>
        </w:rPr>
        <w:t>项目编号：</w:t>
      </w:r>
      <w:r>
        <w:rPr>
          <w:rFonts w:hint="eastAsia" w:cs="宋体"/>
          <w:color w:val="auto"/>
          <w:sz w:val="24"/>
          <w:szCs w:val="24"/>
          <w:highlight w:val="none"/>
          <w:shd w:val="clear" w:color="auto" w:fill="FFFFFF"/>
          <w:lang w:eastAsia="zh-CN"/>
        </w:rPr>
        <w:t>ZRXD[2023]-015-CG</w:t>
      </w:r>
    </w:p>
    <w:p>
      <w:pPr>
        <w:pStyle w:val="3"/>
        <w:keepNext w:val="0"/>
        <w:keepLines w:val="0"/>
        <w:pageBreakBefore w:val="0"/>
        <w:kinsoku/>
        <w:wordWrap w:val="0"/>
        <w:overflowPunct/>
        <w:topLinePunct w:val="0"/>
        <w:autoSpaceDE/>
        <w:autoSpaceDN/>
        <w:bidi w:val="0"/>
        <w:adjustRightInd w:val="0"/>
        <w:snapToGrid w:val="0"/>
        <w:spacing w:before="0" w:beforeAutospacing="0" w:after="0" w:afterAutospacing="0" w:line="440" w:lineRule="exact"/>
        <w:ind w:firstLine="480"/>
        <w:jc w:val="both"/>
        <w:textAlignment w:val="auto"/>
        <w:rPr>
          <w:rFonts w:hint="eastAsia" w:eastAsia="宋体" w:cs="宋体"/>
          <w:color w:val="auto"/>
          <w:sz w:val="24"/>
          <w:szCs w:val="24"/>
          <w:highlight w:val="none"/>
          <w:lang w:eastAsia="zh-CN"/>
        </w:rPr>
      </w:pPr>
      <w:r>
        <w:rPr>
          <w:rFonts w:hint="eastAsia" w:cs="宋体"/>
          <w:color w:val="auto"/>
          <w:sz w:val="24"/>
          <w:szCs w:val="24"/>
          <w:highlight w:val="none"/>
          <w:shd w:val="clear" w:color="auto" w:fill="FFFFFF"/>
        </w:rPr>
        <w:t>项目名称：</w:t>
      </w:r>
      <w:r>
        <w:rPr>
          <w:rFonts w:hint="eastAsia" w:cs="宋体"/>
          <w:color w:val="auto"/>
          <w:sz w:val="24"/>
          <w:szCs w:val="24"/>
          <w:highlight w:val="none"/>
          <w:shd w:val="clear" w:color="auto" w:fill="FFFFFF"/>
          <w:lang w:eastAsia="zh-CN"/>
        </w:rPr>
        <w:t>宝鸡市陈仓区周原镇军辉中心小学信息技术标准化教室建设项目</w:t>
      </w:r>
    </w:p>
    <w:p>
      <w:pPr>
        <w:pStyle w:val="3"/>
        <w:keepNext w:val="0"/>
        <w:keepLines w:val="0"/>
        <w:pageBreakBefore w:val="0"/>
        <w:kinsoku/>
        <w:wordWrap w:val="0"/>
        <w:overflowPunct/>
        <w:topLinePunct w:val="0"/>
        <w:autoSpaceDE/>
        <w:autoSpaceDN/>
        <w:bidi w:val="0"/>
        <w:adjustRightInd w:val="0"/>
        <w:snapToGrid w:val="0"/>
        <w:spacing w:before="0" w:beforeAutospacing="0" w:after="0" w:afterAutospacing="0" w:line="440" w:lineRule="exact"/>
        <w:ind w:firstLine="480"/>
        <w:jc w:val="both"/>
        <w:textAlignment w:val="auto"/>
        <w:rPr>
          <w:rFonts w:hint="eastAsia" w:cs="宋体"/>
          <w:color w:val="auto"/>
          <w:sz w:val="24"/>
          <w:szCs w:val="24"/>
          <w:highlight w:val="none"/>
        </w:rPr>
      </w:pPr>
      <w:r>
        <w:rPr>
          <w:rFonts w:hint="eastAsia" w:cs="宋体"/>
          <w:color w:val="auto"/>
          <w:sz w:val="24"/>
          <w:szCs w:val="24"/>
          <w:highlight w:val="none"/>
          <w:shd w:val="clear" w:color="auto" w:fill="FFFFFF"/>
        </w:rPr>
        <w:t>采购方式：公开招标</w:t>
      </w:r>
    </w:p>
    <w:p>
      <w:pPr>
        <w:pStyle w:val="3"/>
        <w:keepNext w:val="0"/>
        <w:keepLines w:val="0"/>
        <w:pageBreakBefore w:val="0"/>
        <w:kinsoku/>
        <w:wordWrap w:val="0"/>
        <w:overflowPunct/>
        <w:topLinePunct w:val="0"/>
        <w:autoSpaceDE/>
        <w:autoSpaceDN/>
        <w:bidi w:val="0"/>
        <w:adjustRightInd w:val="0"/>
        <w:snapToGrid w:val="0"/>
        <w:spacing w:before="0" w:beforeAutospacing="0" w:after="0" w:afterAutospacing="0" w:line="440" w:lineRule="exact"/>
        <w:ind w:firstLine="480"/>
        <w:jc w:val="both"/>
        <w:textAlignment w:val="auto"/>
        <w:rPr>
          <w:rFonts w:hint="eastAsia" w:cs="宋体"/>
          <w:color w:val="auto"/>
          <w:sz w:val="24"/>
          <w:szCs w:val="24"/>
          <w:highlight w:val="none"/>
        </w:rPr>
      </w:pPr>
      <w:r>
        <w:rPr>
          <w:rFonts w:hint="eastAsia" w:cs="宋体"/>
          <w:color w:val="auto"/>
          <w:sz w:val="24"/>
          <w:szCs w:val="24"/>
          <w:highlight w:val="none"/>
          <w:shd w:val="clear" w:color="auto" w:fill="FFFFFF"/>
        </w:rPr>
        <w:t>预算金额：</w:t>
      </w:r>
      <w:r>
        <w:rPr>
          <w:rFonts w:hint="eastAsia" w:cs="宋体"/>
          <w:color w:val="auto"/>
          <w:sz w:val="24"/>
          <w:szCs w:val="24"/>
          <w:highlight w:val="none"/>
          <w:shd w:val="clear" w:color="auto" w:fill="FFFFFF"/>
          <w:lang w:val="en-US" w:eastAsia="zh-CN"/>
        </w:rPr>
        <w:t>450000.00</w:t>
      </w:r>
      <w:r>
        <w:rPr>
          <w:rFonts w:hint="eastAsia" w:cs="宋体"/>
          <w:color w:val="auto"/>
          <w:sz w:val="24"/>
          <w:szCs w:val="24"/>
          <w:highlight w:val="none"/>
          <w:shd w:val="clear" w:color="auto" w:fill="FFFFFF"/>
        </w:rPr>
        <w:t>元</w:t>
      </w:r>
    </w:p>
    <w:p>
      <w:pPr>
        <w:pStyle w:val="3"/>
        <w:keepNext w:val="0"/>
        <w:keepLines w:val="0"/>
        <w:pageBreakBefore w:val="0"/>
        <w:kinsoku/>
        <w:wordWrap w:val="0"/>
        <w:overflowPunct/>
        <w:topLinePunct w:val="0"/>
        <w:autoSpaceDE/>
        <w:autoSpaceDN/>
        <w:bidi w:val="0"/>
        <w:adjustRightInd w:val="0"/>
        <w:snapToGrid w:val="0"/>
        <w:spacing w:before="0" w:beforeAutospacing="0" w:after="0" w:afterAutospacing="0" w:line="440" w:lineRule="exact"/>
        <w:ind w:firstLine="480"/>
        <w:jc w:val="both"/>
        <w:textAlignment w:val="auto"/>
        <w:rPr>
          <w:rFonts w:hint="eastAsia" w:cs="宋体"/>
          <w:color w:val="auto"/>
          <w:sz w:val="24"/>
          <w:szCs w:val="24"/>
          <w:highlight w:val="none"/>
        </w:rPr>
      </w:pPr>
      <w:r>
        <w:rPr>
          <w:rFonts w:hint="eastAsia" w:cs="宋体"/>
          <w:color w:val="auto"/>
          <w:sz w:val="24"/>
          <w:szCs w:val="24"/>
          <w:highlight w:val="none"/>
          <w:shd w:val="clear" w:color="auto" w:fill="FFFFFF"/>
        </w:rPr>
        <w:t>采购需求：</w:t>
      </w:r>
    </w:p>
    <w:p>
      <w:pPr>
        <w:pStyle w:val="3"/>
        <w:keepNext w:val="0"/>
        <w:keepLines w:val="0"/>
        <w:pageBreakBefore w:val="0"/>
        <w:kinsoku/>
        <w:wordWrap w:val="0"/>
        <w:overflowPunct/>
        <w:topLinePunct w:val="0"/>
        <w:autoSpaceDE/>
        <w:autoSpaceDN/>
        <w:bidi w:val="0"/>
        <w:adjustRightInd w:val="0"/>
        <w:snapToGrid w:val="0"/>
        <w:spacing w:before="0" w:beforeAutospacing="0" w:after="0" w:afterAutospacing="0" w:line="440" w:lineRule="exact"/>
        <w:ind w:firstLine="480"/>
        <w:jc w:val="both"/>
        <w:textAlignment w:val="auto"/>
        <w:rPr>
          <w:rFonts w:hint="eastAsia" w:cs="宋体"/>
          <w:color w:val="auto"/>
          <w:sz w:val="24"/>
          <w:szCs w:val="24"/>
          <w:highlight w:val="none"/>
        </w:rPr>
      </w:pPr>
      <w:r>
        <w:rPr>
          <w:rFonts w:hint="eastAsia" w:cs="宋体"/>
          <w:color w:val="auto"/>
          <w:sz w:val="24"/>
          <w:szCs w:val="24"/>
          <w:highlight w:val="none"/>
          <w:shd w:val="clear" w:color="auto" w:fill="FFFFFF"/>
        </w:rPr>
        <w:t>合同包1(</w:t>
      </w:r>
      <w:r>
        <w:rPr>
          <w:rFonts w:hint="eastAsia" w:cs="宋体"/>
          <w:color w:val="auto"/>
          <w:sz w:val="24"/>
          <w:szCs w:val="24"/>
          <w:highlight w:val="none"/>
          <w:shd w:val="clear" w:color="auto" w:fill="FFFFFF"/>
          <w:lang w:val="en-US" w:eastAsia="zh-CN"/>
        </w:rPr>
        <w:t>项目名称</w:t>
      </w:r>
      <w:r>
        <w:rPr>
          <w:rFonts w:hint="eastAsia" w:cs="宋体"/>
          <w:color w:val="auto"/>
          <w:sz w:val="24"/>
          <w:szCs w:val="24"/>
          <w:highlight w:val="none"/>
          <w:shd w:val="clear" w:color="auto" w:fill="FFFFFF"/>
        </w:rPr>
        <w:t>):</w:t>
      </w:r>
    </w:p>
    <w:p>
      <w:pPr>
        <w:pStyle w:val="3"/>
        <w:keepNext w:val="0"/>
        <w:keepLines w:val="0"/>
        <w:pageBreakBefore w:val="0"/>
        <w:kinsoku/>
        <w:wordWrap w:val="0"/>
        <w:overflowPunct/>
        <w:topLinePunct w:val="0"/>
        <w:autoSpaceDE/>
        <w:autoSpaceDN/>
        <w:bidi w:val="0"/>
        <w:adjustRightInd w:val="0"/>
        <w:snapToGrid w:val="0"/>
        <w:spacing w:before="0" w:beforeAutospacing="0" w:after="0" w:afterAutospacing="0" w:line="440" w:lineRule="exact"/>
        <w:ind w:firstLine="480"/>
        <w:jc w:val="both"/>
        <w:textAlignment w:val="auto"/>
        <w:rPr>
          <w:rFonts w:hint="eastAsia" w:cs="宋体"/>
          <w:color w:val="auto"/>
          <w:sz w:val="24"/>
          <w:szCs w:val="24"/>
          <w:highlight w:val="none"/>
          <w:shd w:val="clear" w:color="auto" w:fill="FFFFFF"/>
        </w:rPr>
      </w:pPr>
      <w:r>
        <w:rPr>
          <w:rFonts w:hint="eastAsia" w:cs="宋体"/>
          <w:color w:val="auto"/>
          <w:sz w:val="24"/>
          <w:szCs w:val="24"/>
          <w:highlight w:val="none"/>
          <w:shd w:val="clear" w:color="auto" w:fill="FFFFFF"/>
        </w:rPr>
        <w:t>合同包预算金额：</w:t>
      </w:r>
      <w:r>
        <w:rPr>
          <w:rFonts w:hint="eastAsia" w:cs="宋体"/>
          <w:color w:val="auto"/>
          <w:sz w:val="24"/>
          <w:szCs w:val="24"/>
          <w:highlight w:val="none"/>
          <w:shd w:val="clear" w:color="auto" w:fill="FFFFFF"/>
          <w:lang w:val="en-US" w:eastAsia="zh-CN"/>
        </w:rPr>
        <w:t>450000.00</w:t>
      </w:r>
      <w:r>
        <w:rPr>
          <w:rFonts w:hint="eastAsia" w:cs="宋体"/>
          <w:color w:val="auto"/>
          <w:sz w:val="24"/>
          <w:szCs w:val="24"/>
          <w:highlight w:val="none"/>
          <w:shd w:val="clear" w:color="auto" w:fill="FFFFFF"/>
        </w:rPr>
        <w:t>元</w:t>
      </w:r>
    </w:p>
    <w:p>
      <w:pPr>
        <w:pStyle w:val="3"/>
        <w:keepNext w:val="0"/>
        <w:keepLines w:val="0"/>
        <w:pageBreakBefore w:val="0"/>
        <w:kinsoku/>
        <w:wordWrap w:val="0"/>
        <w:overflowPunct/>
        <w:topLinePunct w:val="0"/>
        <w:autoSpaceDE/>
        <w:autoSpaceDN/>
        <w:bidi w:val="0"/>
        <w:adjustRightInd w:val="0"/>
        <w:snapToGrid w:val="0"/>
        <w:spacing w:before="0" w:beforeAutospacing="0" w:after="0" w:afterAutospacing="0" w:line="440" w:lineRule="exact"/>
        <w:ind w:firstLine="480"/>
        <w:jc w:val="both"/>
        <w:textAlignment w:val="auto"/>
        <w:rPr>
          <w:rFonts w:hint="eastAsia" w:cs="宋体"/>
          <w:color w:val="auto"/>
          <w:sz w:val="24"/>
          <w:szCs w:val="24"/>
          <w:highlight w:val="none"/>
          <w:shd w:val="clear" w:color="auto" w:fill="FFFFFF"/>
        </w:rPr>
      </w:pPr>
      <w:r>
        <w:rPr>
          <w:rFonts w:hint="eastAsia" w:cs="宋体"/>
          <w:color w:val="auto"/>
          <w:sz w:val="24"/>
          <w:szCs w:val="24"/>
          <w:highlight w:val="none"/>
          <w:shd w:val="clear" w:color="auto" w:fill="FFFFFF"/>
        </w:rPr>
        <w:t>合同包最高限价：</w:t>
      </w:r>
      <w:r>
        <w:rPr>
          <w:rFonts w:hint="eastAsia" w:cs="宋体"/>
          <w:color w:val="auto"/>
          <w:sz w:val="24"/>
          <w:szCs w:val="24"/>
          <w:highlight w:val="none"/>
          <w:shd w:val="clear" w:color="auto" w:fill="FFFFFF"/>
          <w:lang w:val="en-US" w:eastAsia="zh-CN"/>
        </w:rPr>
        <w:t>450000.00</w:t>
      </w:r>
      <w:r>
        <w:rPr>
          <w:rFonts w:hint="eastAsia" w:cs="宋体"/>
          <w:color w:val="auto"/>
          <w:sz w:val="24"/>
          <w:szCs w:val="24"/>
          <w:highlight w:val="none"/>
          <w:shd w:val="clear" w:color="auto" w:fill="FFFFFF"/>
        </w:rPr>
        <w:t>元</w:t>
      </w:r>
    </w:p>
    <w:tbl>
      <w:tblPr>
        <w:tblStyle w:val="4"/>
        <w:tblW w:w="969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27"/>
        <w:gridCol w:w="1445"/>
        <w:gridCol w:w="1947"/>
        <w:gridCol w:w="1170"/>
        <w:gridCol w:w="1740"/>
        <w:gridCol w:w="1260"/>
        <w:gridCol w:w="120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92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adjustRightInd w:val="0"/>
              <w:snapToGrid w:val="0"/>
              <w:spacing w:line="440" w:lineRule="exact"/>
              <w:ind w:firstLine="0" w:firstLineChars="0"/>
              <w:jc w:val="center"/>
              <w:textAlignment w:val="auto"/>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品目号</w:t>
            </w:r>
          </w:p>
        </w:tc>
        <w:tc>
          <w:tcPr>
            <w:tcW w:w="144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adjustRightInd w:val="0"/>
              <w:snapToGrid w:val="0"/>
              <w:spacing w:line="440" w:lineRule="exact"/>
              <w:ind w:firstLine="0" w:firstLineChars="0"/>
              <w:jc w:val="center"/>
              <w:textAlignment w:val="auto"/>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品目名称</w:t>
            </w:r>
          </w:p>
        </w:tc>
        <w:tc>
          <w:tcPr>
            <w:tcW w:w="194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adjustRightInd w:val="0"/>
              <w:snapToGrid w:val="0"/>
              <w:spacing w:line="440" w:lineRule="exact"/>
              <w:ind w:firstLine="0" w:firstLineChars="0"/>
              <w:jc w:val="center"/>
              <w:textAlignment w:val="auto"/>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采购标的</w:t>
            </w:r>
          </w:p>
        </w:tc>
        <w:tc>
          <w:tcPr>
            <w:tcW w:w="117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adjustRightInd w:val="0"/>
              <w:snapToGrid w:val="0"/>
              <w:spacing w:line="440" w:lineRule="exact"/>
              <w:ind w:firstLine="0" w:firstLineChars="0"/>
              <w:jc w:val="center"/>
              <w:textAlignment w:val="auto"/>
              <w:rPr>
                <w:rFonts w:hint="eastAsia" w:ascii="宋体" w:hAnsi="宋体" w:cs="宋体"/>
                <w:b/>
                <w:bCs/>
                <w:color w:val="auto"/>
                <w:kern w:val="0"/>
                <w:sz w:val="24"/>
                <w:szCs w:val="24"/>
                <w:highlight w:val="none"/>
                <w:lang w:bidi="ar"/>
              </w:rPr>
            </w:pPr>
            <w:r>
              <w:rPr>
                <w:rFonts w:hint="eastAsia" w:ascii="宋体" w:hAnsi="宋体" w:cs="宋体"/>
                <w:b/>
                <w:bCs/>
                <w:color w:val="auto"/>
                <w:kern w:val="0"/>
                <w:sz w:val="24"/>
                <w:szCs w:val="24"/>
                <w:highlight w:val="none"/>
                <w:lang w:bidi="ar"/>
              </w:rPr>
              <w:t>数量</w:t>
            </w:r>
          </w:p>
          <w:p>
            <w:pPr>
              <w:keepNext w:val="0"/>
              <w:keepLines w:val="0"/>
              <w:pageBreakBefore w:val="0"/>
              <w:widowControl/>
              <w:kinsoku/>
              <w:wordWrap w:val="0"/>
              <w:overflowPunct/>
              <w:topLinePunct w:val="0"/>
              <w:autoSpaceDE/>
              <w:autoSpaceDN/>
              <w:bidi w:val="0"/>
              <w:adjustRightInd w:val="0"/>
              <w:snapToGrid w:val="0"/>
              <w:spacing w:line="440" w:lineRule="exact"/>
              <w:ind w:firstLine="0" w:firstLineChars="0"/>
              <w:jc w:val="center"/>
              <w:textAlignment w:val="auto"/>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（单位）</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adjustRightInd w:val="0"/>
              <w:snapToGrid w:val="0"/>
              <w:spacing w:line="440" w:lineRule="exact"/>
              <w:ind w:firstLine="0" w:firstLineChars="0"/>
              <w:jc w:val="center"/>
              <w:textAlignment w:val="auto"/>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技术规格、参数及要求</w:t>
            </w:r>
          </w:p>
        </w:tc>
        <w:tc>
          <w:tcPr>
            <w:tcW w:w="12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adjustRightInd w:val="0"/>
              <w:snapToGrid w:val="0"/>
              <w:spacing w:line="440" w:lineRule="exact"/>
              <w:ind w:firstLine="0" w:firstLineChars="0"/>
              <w:jc w:val="center"/>
              <w:textAlignment w:val="auto"/>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品目预算(元)</w:t>
            </w:r>
          </w:p>
        </w:tc>
        <w:tc>
          <w:tcPr>
            <w:tcW w:w="120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adjustRightInd w:val="0"/>
              <w:snapToGrid w:val="0"/>
              <w:spacing w:line="440" w:lineRule="exact"/>
              <w:ind w:firstLine="0" w:firstLineChars="0"/>
              <w:jc w:val="center"/>
              <w:textAlignment w:val="auto"/>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68" w:hRule="atLeast"/>
        </w:trPr>
        <w:tc>
          <w:tcPr>
            <w:tcW w:w="92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adjustRightInd w:val="0"/>
              <w:snapToGrid w:val="0"/>
              <w:spacing w:line="440" w:lineRule="exact"/>
              <w:ind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144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计算机网络系统工程</w:t>
            </w:r>
          </w:p>
        </w:tc>
        <w:tc>
          <w:tcPr>
            <w:tcW w:w="194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adjustRightInd w:val="0"/>
              <w:snapToGrid w:val="0"/>
              <w:spacing w:line="440" w:lineRule="exact"/>
              <w:ind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信息技术标准化教室建设项目</w:t>
            </w:r>
          </w:p>
        </w:tc>
        <w:tc>
          <w:tcPr>
            <w:tcW w:w="117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详见采购文件</w:t>
            </w:r>
          </w:p>
        </w:tc>
        <w:tc>
          <w:tcPr>
            <w:tcW w:w="12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overflowPunct/>
              <w:topLinePunct w:val="0"/>
              <w:autoSpaceDE/>
              <w:autoSpaceDN/>
              <w:bidi w:val="0"/>
              <w:adjustRightInd w:val="0"/>
              <w:snapToGrid w:val="0"/>
              <w:spacing w:line="440" w:lineRule="exact"/>
              <w:ind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450000</w:t>
            </w:r>
          </w:p>
        </w:tc>
        <w:tc>
          <w:tcPr>
            <w:tcW w:w="120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overflowPunct/>
              <w:topLinePunct w:val="0"/>
              <w:autoSpaceDE/>
              <w:autoSpaceDN/>
              <w:bidi w:val="0"/>
              <w:adjustRightInd w:val="0"/>
              <w:snapToGrid w:val="0"/>
              <w:spacing w:line="440" w:lineRule="exact"/>
              <w:ind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450000</w:t>
            </w:r>
          </w:p>
        </w:tc>
      </w:tr>
    </w:tbl>
    <w:p>
      <w:pPr>
        <w:pStyle w:val="3"/>
        <w:keepNext w:val="0"/>
        <w:keepLines w:val="0"/>
        <w:pageBreakBefore w:val="0"/>
        <w:kinsoku/>
        <w:wordWrap w:val="0"/>
        <w:overflowPunct/>
        <w:topLinePunct w:val="0"/>
        <w:autoSpaceDE/>
        <w:autoSpaceDN/>
        <w:bidi w:val="0"/>
        <w:adjustRightInd w:val="0"/>
        <w:snapToGrid w:val="0"/>
        <w:spacing w:before="0" w:beforeAutospacing="0" w:after="0" w:afterAutospacing="0" w:line="440" w:lineRule="exact"/>
        <w:ind w:firstLine="480"/>
        <w:jc w:val="both"/>
        <w:textAlignment w:val="auto"/>
        <w:rPr>
          <w:rFonts w:hint="eastAsia" w:cs="宋体"/>
          <w:color w:val="auto"/>
          <w:sz w:val="24"/>
          <w:szCs w:val="24"/>
          <w:highlight w:val="none"/>
        </w:rPr>
      </w:pPr>
      <w:r>
        <w:rPr>
          <w:rFonts w:hint="eastAsia" w:cs="宋体"/>
          <w:color w:val="auto"/>
          <w:sz w:val="24"/>
          <w:szCs w:val="24"/>
          <w:highlight w:val="none"/>
          <w:shd w:val="clear" w:color="auto" w:fill="FFFFFF"/>
        </w:rPr>
        <w:t>本合同包不接受联合体投标</w:t>
      </w:r>
    </w:p>
    <w:p>
      <w:pPr>
        <w:pStyle w:val="3"/>
        <w:keepNext w:val="0"/>
        <w:keepLines w:val="0"/>
        <w:pageBreakBefore w:val="0"/>
        <w:kinsoku/>
        <w:wordWrap w:val="0"/>
        <w:overflowPunct/>
        <w:topLinePunct w:val="0"/>
        <w:autoSpaceDE/>
        <w:autoSpaceDN/>
        <w:bidi w:val="0"/>
        <w:adjustRightInd w:val="0"/>
        <w:snapToGrid w:val="0"/>
        <w:spacing w:before="0" w:beforeAutospacing="0" w:after="0" w:afterAutospacing="0" w:line="440" w:lineRule="exact"/>
        <w:ind w:firstLine="480"/>
        <w:jc w:val="both"/>
        <w:textAlignment w:val="auto"/>
        <w:rPr>
          <w:rFonts w:hint="default" w:eastAsia="宋体" w:cs="宋体"/>
          <w:color w:val="auto"/>
          <w:sz w:val="24"/>
          <w:szCs w:val="24"/>
          <w:highlight w:val="none"/>
          <w:lang w:val="en-US" w:eastAsia="zh-CN"/>
        </w:rPr>
      </w:pPr>
      <w:r>
        <w:rPr>
          <w:rFonts w:hint="eastAsia" w:cs="宋体"/>
          <w:color w:val="auto"/>
          <w:sz w:val="24"/>
          <w:szCs w:val="24"/>
          <w:highlight w:val="none"/>
          <w:shd w:val="clear" w:color="auto" w:fill="FFFFFF"/>
        </w:rPr>
        <w:t>合同履行期限：</w:t>
      </w:r>
      <w:r>
        <w:rPr>
          <w:rFonts w:hint="eastAsia" w:cs="宋体"/>
          <w:color w:val="auto"/>
          <w:sz w:val="24"/>
          <w:szCs w:val="24"/>
          <w:highlight w:val="none"/>
          <w:shd w:val="clear" w:color="auto" w:fill="FFFFFF"/>
          <w:lang w:val="en-US" w:eastAsia="zh-CN"/>
        </w:rPr>
        <w:t>自合同签订之日起20个工作日内完成供货并交付使用。</w:t>
      </w:r>
    </w:p>
    <w:p>
      <w:pPr>
        <w:keepNext w:val="0"/>
        <w:keepLines w:val="0"/>
        <w:pageBreakBefore w:val="0"/>
        <w:kinsoku/>
        <w:overflowPunct/>
        <w:topLinePunct w:val="0"/>
        <w:autoSpaceDE/>
        <w:autoSpaceDN/>
        <w:bidi w:val="0"/>
        <w:spacing w:line="440" w:lineRule="exact"/>
        <w:ind w:firstLine="482"/>
        <w:textAlignment w:val="auto"/>
        <w:rPr>
          <w:rFonts w:hint="eastAsia"/>
          <w:b/>
          <w:bCs/>
          <w:color w:val="auto"/>
          <w:sz w:val="24"/>
          <w:szCs w:val="24"/>
          <w:highlight w:val="none"/>
        </w:rPr>
      </w:pPr>
      <w:r>
        <w:rPr>
          <w:rFonts w:hint="eastAsia"/>
          <w:b/>
          <w:bCs/>
          <w:color w:val="auto"/>
          <w:sz w:val="24"/>
          <w:szCs w:val="24"/>
          <w:highlight w:val="none"/>
        </w:rPr>
        <w:t>二、申请人的资格要求：</w:t>
      </w:r>
    </w:p>
    <w:p>
      <w:pPr>
        <w:pStyle w:val="3"/>
        <w:keepNext w:val="0"/>
        <w:keepLines w:val="0"/>
        <w:pageBreakBefore w:val="0"/>
        <w:kinsoku/>
        <w:wordWrap w:val="0"/>
        <w:overflowPunct/>
        <w:topLinePunct w:val="0"/>
        <w:autoSpaceDE/>
        <w:autoSpaceDN/>
        <w:bidi w:val="0"/>
        <w:adjustRightInd w:val="0"/>
        <w:snapToGrid w:val="0"/>
        <w:spacing w:before="0" w:beforeAutospacing="0" w:after="0" w:afterAutospacing="0" w:line="440" w:lineRule="exact"/>
        <w:ind w:firstLine="480"/>
        <w:jc w:val="both"/>
        <w:textAlignment w:val="auto"/>
        <w:rPr>
          <w:rFonts w:hint="eastAsia" w:cs="宋体"/>
          <w:color w:val="auto"/>
          <w:sz w:val="24"/>
          <w:szCs w:val="24"/>
          <w:highlight w:val="none"/>
        </w:rPr>
      </w:pPr>
      <w:r>
        <w:rPr>
          <w:rFonts w:hint="eastAsia" w:cs="宋体"/>
          <w:color w:val="auto"/>
          <w:sz w:val="24"/>
          <w:szCs w:val="24"/>
          <w:highlight w:val="none"/>
          <w:shd w:val="clear" w:color="auto" w:fill="FFFFFF"/>
        </w:rPr>
        <w:t>1.满足《中华人民共和国政府采购法》第二十二条规定;</w:t>
      </w:r>
    </w:p>
    <w:p>
      <w:pPr>
        <w:pStyle w:val="3"/>
        <w:keepNext w:val="0"/>
        <w:keepLines w:val="0"/>
        <w:pageBreakBefore w:val="0"/>
        <w:kinsoku/>
        <w:wordWrap w:val="0"/>
        <w:overflowPunct/>
        <w:topLinePunct w:val="0"/>
        <w:autoSpaceDE/>
        <w:autoSpaceDN/>
        <w:bidi w:val="0"/>
        <w:adjustRightInd w:val="0"/>
        <w:snapToGrid w:val="0"/>
        <w:spacing w:before="0" w:beforeAutospacing="0" w:after="0" w:afterAutospacing="0" w:line="440" w:lineRule="exact"/>
        <w:ind w:firstLine="480"/>
        <w:jc w:val="both"/>
        <w:textAlignment w:val="auto"/>
        <w:rPr>
          <w:rFonts w:hint="eastAsia" w:cs="宋体"/>
          <w:color w:val="auto"/>
          <w:sz w:val="24"/>
          <w:szCs w:val="24"/>
          <w:highlight w:val="none"/>
        </w:rPr>
      </w:pPr>
      <w:r>
        <w:rPr>
          <w:rFonts w:hint="eastAsia" w:cs="宋体"/>
          <w:color w:val="auto"/>
          <w:sz w:val="24"/>
          <w:szCs w:val="24"/>
          <w:highlight w:val="none"/>
          <w:shd w:val="clear" w:color="auto" w:fill="FFFFFF"/>
        </w:rPr>
        <w:t>2.落实政府采购政策需满足的资格要求：</w:t>
      </w:r>
    </w:p>
    <w:p>
      <w:pPr>
        <w:keepNext w:val="0"/>
        <w:keepLines w:val="0"/>
        <w:pageBreakBefore w:val="0"/>
        <w:kinsoku/>
        <w:overflowPunct/>
        <w:topLinePunct w:val="0"/>
        <w:autoSpaceDE/>
        <w:autoSpaceDN/>
        <w:bidi w:val="0"/>
        <w:spacing w:line="440" w:lineRule="exact"/>
        <w:ind w:firstLine="482"/>
        <w:textAlignment w:val="auto"/>
        <w:rPr>
          <w:rFonts w:hint="eastAsia"/>
          <w:b/>
          <w:bCs/>
          <w:color w:val="auto"/>
          <w:sz w:val="24"/>
          <w:szCs w:val="24"/>
          <w:highlight w:val="none"/>
        </w:rPr>
      </w:pPr>
      <w:r>
        <w:rPr>
          <w:rFonts w:hint="eastAsia"/>
          <w:b/>
          <w:bCs/>
          <w:color w:val="auto"/>
          <w:sz w:val="24"/>
          <w:szCs w:val="24"/>
          <w:highlight w:val="none"/>
        </w:rPr>
        <w:t>合同包1(</w:t>
      </w:r>
      <w:r>
        <w:rPr>
          <w:rFonts w:hint="eastAsia" w:cs="宋体"/>
          <w:b/>
          <w:bCs/>
          <w:color w:val="auto"/>
          <w:sz w:val="24"/>
          <w:szCs w:val="24"/>
          <w:highlight w:val="none"/>
          <w:shd w:val="clear" w:color="auto" w:fill="FFFFFF"/>
          <w:lang w:eastAsia="zh-CN"/>
        </w:rPr>
        <w:t>宝鸡市陈仓区周原镇军辉中心小学信息技术标准化教室建设项目</w:t>
      </w:r>
      <w:r>
        <w:rPr>
          <w:rFonts w:hint="eastAsia"/>
          <w:b/>
          <w:bCs/>
          <w:color w:val="auto"/>
          <w:sz w:val="24"/>
          <w:szCs w:val="24"/>
          <w:highlight w:val="none"/>
        </w:rPr>
        <w:t>)落实政府采购政策需满足的资格要求如下: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（1）《政府采购促进中小企业发展管理办法》（财库〔2020〕46号）；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（2）《财政部司法部关于政府采购支持监狱企业发展有关问题的通知》（财库〔2014〕68号）；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（3）《国务院办公厅关于建立政府强制采购节能产品制度的通知》（国发办〔2007〕51号）；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（4）《节能产品政府采购实施意见》（财库〔2004〕185号）；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（5）《环境标志产品政府采购实施的意见》（财库〔2006〕90号）；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（6）《三部门联合发布关于促进残疾人就业政府采购政策的通知》（财库〔2017〕141号）；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（7）《财政部发展改革委生态环境部市场监管总局关于调整优化节能产品、环境标志产品政府采购执行机制的通知》（财库〔2019〕9号）；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（8）陕西省财政厅</w:t>
      </w:r>
      <w:r>
        <w:rPr>
          <w:rFonts w:hint="eastAsia" w:cs="宋体"/>
          <w:i w:val="0"/>
          <w:iCs w:val="0"/>
          <w:caps w:val="0"/>
          <w:color w:val="auto"/>
          <w:spacing w:val="0"/>
          <w:sz w:val="24"/>
          <w:szCs w:val="24"/>
          <w:shd w:val="clear" w:color="auto" w:fill="FFFFFF"/>
          <w:lang w:val="en-US" w:eastAsia="zh-CN"/>
        </w:rPr>
        <w:t xml:space="preserve"> 中国人民银行西安分行</w:t>
      </w:r>
      <w:r>
        <w:rPr>
          <w:rFonts w:hint="eastAsia" w:ascii="宋体" w:hAnsi="宋体" w:eastAsia="宋体" w:cs="宋体"/>
          <w:i w:val="0"/>
          <w:iCs w:val="0"/>
          <w:caps w:val="0"/>
          <w:color w:val="auto"/>
          <w:spacing w:val="0"/>
          <w:sz w:val="24"/>
          <w:szCs w:val="24"/>
          <w:shd w:val="clear" w:color="auto" w:fill="FFFFFF"/>
        </w:rPr>
        <w:t>关于印发《</w:t>
      </w:r>
      <w:r>
        <w:rPr>
          <w:rFonts w:hint="eastAsia" w:cs="宋体"/>
          <w:i w:val="0"/>
          <w:iCs w:val="0"/>
          <w:caps w:val="0"/>
          <w:color w:val="auto"/>
          <w:spacing w:val="0"/>
          <w:sz w:val="24"/>
          <w:szCs w:val="24"/>
          <w:shd w:val="clear" w:color="auto" w:fill="FFFFFF"/>
          <w:lang w:val="en-US" w:eastAsia="zh-CN"/>
        </w:rPr>
        <w:t>关于深入推进政府采购信用融资业务的通知</w:t>
      </w:r>
      <w:r>
        <w:rPr>
          <w:rFonts w:hint="eastAsia" w:ascii="宋体" w:hAnsi="宋体" w:eastAsia="宋体" w:cs="宋体"/>
          <w:i w:val="0"/>
          <w:iCs w:val="0"/>
          <w:caps w:val="0"/>
          <w:color w:val="auto"/>
          <w:spacing w:val="0"/>
          <w:sz w:val="24"/>
          <w:szCs w:val="24"/>
          <w:shd w:val="clear" w:color="auto" w:fill="FFFFFF"/>
        </w:rPr>
        <w:t>》（陕财办采〔20</w:t>
      </w:r>
      <w:r>
        <w:rPr>
          <w:rFonts w:hint="eastAsia" w:cs="宋体"/>
          <w:i w:val="0"/>
          <w:iCs w:val="0"/>
          <w:caps w:val="0"/>
          <w:color w:val="auto"/>
          <w:spacing w:val="0"/>
          <w:sz w:val="24"/>
          <w:szCs w:val="24"/>
          <w:shd w:val="clear" w:color="auto" w:fill="FFFFFF"/>
          <w:lang w:val="en-US" w:eastAsia="zh-CN"/>
        </w:rPr>
        <w:t>23</w:t>
      </w:r>
      <w:r>
        <w:rPr>
          <w:rFonts w:hint="eastAsia" w:ascii="宋体" w:hAnsi="宋体" w:eastAsia="宋体" w:cs="宋体"/>
          <w:i w:val="0"/>
          <w:iCs w:val="0"/>
          <w:caps w:val="0"/>
          <w:color w:val="auto"/>
          <w:spacing w:val="0"/>
          <w:sz w:val="24"/>
          <w:szCs w:val="24"/>
          <w:shd w:val="clear" w:color="auto" w:fill="FFFFFF"/>
        </w:rPr>
        <w:t>〕</w:t>
      </w:r>
      <w:r>
        <w:rPr>
          <w:rFonts w:hint="eastAsia"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号）；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（9）《财政部 农业农村部 国家乡村振兴局关于运用政府采购政策支持乡村产业振兴的通知》（财库〔2021〕19号）；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（10）《财政部农业农村部国家乡村振兴局中华全国供销合作总社关于印发&lt;关于深入开展政府采购脱贫地区农副产品工作推进乡村产业振兴的实施意见&gt;的通知》（财库〔2021〕20号）；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（11）《陕西省财政厅关于进一步加强政府绿色采购有关问题的通知》（陕财办采〔2021〕29号）；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（12）《财政部关于在政府采购活动中落实平等对待内外资企业有关政策的通知》（财 库〔2021〕35号）</w:t>
      </w:r>
      <w:r>
        <w:rPr>
          <w:rFonts w:hint="eastAsia" w:cs="宋体"/>
          <w:i w:val="0"/>
          <w:iCs w:val="0"/>
          <w:caps w:val="0"/>
          <w:color w:val="auto"/>
          <w:spacing w:val="0"/>
          <w:sz w:val="24"/>
          <w:szCs w:val="24"/>
          <w:shd w:val="clear" w:color="auto"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jc w:val="both"/>
        <w:textAlignment w:val="auto"/>
        <w:rPr>
          <w:rFonts w:hint="eastAsia"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（13）陕西省财政厅 中国人民银行西安分行关于印发《关于深入推进政府采购信用融资业务的通知》（陕财办采〔2023〕5号）</w:t>
      </w:r>
      <w:r>
        <w:rPr>
          <w:rFonts w:hint="eastAsia" w:cs="宋体"/>
          <w:i w:val="0"/>
          <w:iCs w:val="0"/>
          <w:caps w:val="0"/>
          <w:color w:val="auto"/>
          <w:spacing w:val="0"/>
          <w:sz w:val="24"/>
          <w:szCs w:val="24"/>
          <w:shd w:val="clear" w:color="auto"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jc w:val="both"/>
        <w:textAlignment w:val="auto"/>
        <w:rPr>
          <w:rFonts w:hint="eastAsia" w:cs="宋体"/>
          <w:i w:val="0"/>
          <w:iCs w:val="0"/>
          <w:caps w:val="0"/>
          <w:color w:val="auto"/>
          <w:spacing w:val="0"/>
          <w:sz w:val="24"/>
          <w:szCs w:val="24"/>
          <w:shd w:val="clear" w:color="auto" w:fill="FFFFFF"/>
          <w:lang w:eastAsia="zh-CN"/>
        </w:rPr>
      </w:pPr>
      <w:r>
        <w:rPr>
          <w:rFonts w:hint="eastAsia" w:cs="宋体"/>
          <w:i w:val="0"/>
          <w:iCs w:val="0"/>
          <w:caps w:val="0"/>
          <w:color w:val="auto"/>
          <w:spacing w:val="0"/>
          <w:sz w:val="24"/>
          <w:szCs w:val="24"/>
          <w:shd w:val="clear" w:color="auto" w:fill="FFFFFF"/>
          <w:lang w:eastAsia="zh-CN"/>
        </w:rPr>
        <w:t>（</w:t>
      </w:r>
      <w:r>
        <w:rPr>
          <w:rFonts w:hint="eastAsia" w:cs="宋体"/>
          <w:i w:val="0"/>
          <w:iCs w:val="0"/>
          <w:caps w:val="0"/>
          <w:color w:val="auto"/>
          <w:spacing w:val="0"/>
          <w:sz w:val="24"/>
          <w:szCs w:val="24"/>
          <w:shd w:val="clear" w:color="auto" w:fill="FFFFFF"/>
          <w:lang w:val="en-US" w:eastAsia="zh-CN"/>
        </w:rPr>
        <w:t>14</w:t>
      </w:r>
      <w:r>
        <w:rPr>
          <w:rFonts w:hint="eastAsia" w:cs="宋体"/>
          <w:i w:val="0"/>
          <w:iCs w:val="0"/>
          <w:caps w:val="0"/>
          <w:color w:val="auto"/>
          <w:spacing w:val="0"/>
          <w:sz w:val="24"/>
          <w:szCs w:val="24"/>
          <w:shd w:val="clear" w:color="auto" w:fill="FFFFFF"/>
          <w:lang w:eastAsia="zh-CN"/>
        </w:rPr>
        <w:t>）中华人民共和国财政部《关于进一步加大政府采购支持中小企业力度的通知》（财库{2022}19号）；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（1</w:t>
      </w:r>
      <w:r>
        <w:rPr>
          <w:rFonts w:hint="eastAsia"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）其他需要落实的政府采购政策，详见</w:t>
      </w:r>
      <w:r>
        <w:rPr>
          <w:rFonts w:hint="eastAsia" w:ascii="宋体" w:hAnsi="宋体" w:eastAsia="宋体" w:cs="宋体"/>
          <w:i w:val="0"/>
          <w:iCs w:val="0"/>
          <w:caps w:val="0"/>
          <w:color w:val="auto"/>
          <w:spacing w:val="0"/>
          <w:sz w:val="24"/>
          <w:szCs w:val="24"/>
          <w:shd w:val="clear" w:color="auto" w:fill="FFFFFF"/>
          <w:lang w:val="en-US" w:eastAsia="zh-CN"/>
        </w:rPr>
        <w:t>招标</w:t>
      </w:r>
      <w:r>
        <w:rPr>
          <w:rFonts w:hint="eastAsia" w:ascii="宋体" w:hAnsi="宋体" w:eastAsia="宋体" w:cs="宋体"/>
          <w:i w:val="0"/>
          <w:iCs w:val="0"/>
          <w:caps w:val="0"/>
          <w:color w:val="auto"/>
          <w:spacing w:val="0"/>
          <w:sz w:val="24"/>
          <w:szCs w:val="24"/>
          <w:shd w:val="clear" w:color="auto" w:fill="FFFFFF"/>
        </w:rPr>
        <w:t>文件。</w:t>
      </w:r>
    </w:p>
    <w:p>
      <w:pPr>
        <w:keepNext w:val="0"/>
        <w:keepLines w:val="0"/>
        <w:pageBreakBefore w:val="0"/>
        <w:kinsoku/>
        <w:overflowPunct/>
        <w:topLinePunct w:val="0"/>
        <w:autoSpaceDE/>
        <w:autoSpaceDN/>
        <w:bidi w:val="0"/>
        <w:adjustRightInd/>
        <w:snapToGrid/>
        <w:spacing w:line="440" w:lineRule="exact"/>
        <w:ind w:firstLine="480"/>
        <w:textAlignment w:val="auto"/>
        <w:rPr>
          <w:rFonts w:hint="eastAsia"/>
          <w:color w:val="auto"/>
          <w:sz w:val="24"/>
          <w:szCs w:val="24"/>
          <w:highlight w:val="none"/>
        </w:rPr>
      </w:pPr>
      <w:r>
        <w:rPr>
          <w:rFonts w:hint="eastAsia"/>
          <w:color w:val="auto"/>
          <w:sz w:val="24"/>
          <w:szCs w:val="24"/>
          <w:highlight w:val="none"/>
        </w:rPr>
        <w:t>3.本项目的特定资格要求：</w:t>
      </w:r>
    </w:p>
    <w:p>
      <w:pPr>
        <w:keepNext w:val="0"/>
        <w:keepLines w:val="0"/>
        <w:pageBreakBefore w:val="0"/>
        <w:kinsoku/>
        <w:overflowPunct/>
        <w:topLinePunct w:val="0"/>
        <w:autoSpaceDE/>
        <w:autoSpaceDN/>
        <w:bidi w:val="0"/>
        <w:adjustRightInd/>
        <w:snapToGrid/>
        <w:spacing w:line="440" w:lineRule="exact"/>
        <w:ind w:firstLine="480"/>
        <w:textAlignment w:val="auto"/>
        <w:rPr>
          <w:rFonts w:hint="eastAsia"/>
          <w:color w:val="auto"/>
          <w:sz w:val="24"/>
          <w:szCs w:val="24"/>
          <w:highlight w:val="none"/>
        </w:rPr>
      </w:pPr>
      <w:r>
        <w:rPr>
          <w:rFonts w:hint="eastAsia"/>
          <w:color w:val="auto"/>
          <w:sz w:val="24"/>
          <w:szCs w:val="24"/>
          <w:highlight w:val="none"/>
        </w:rPr>
        <w:t>合同包1(</w:t>
      </w:r>
      <w:r>
        <w:rPr>
          <w:rFonts w:hint="eastAsia" w:cs="宋体"/>
          <w:color w:val="auto"/>
          <w:sz w:val="24"/>
          <w:szCs w:val="24"/>
          <w:highlight w:val="none"/>
          <w:shd w:val="clear" w:color="auto" w:fill="FFFFFF"/>
          <w:lang w:eastAsia="zh-CN"/>
        </w:rPr>
        <w:t>宝鸡市陈仓区周原镇军辉中心小学信息技术标准化教室建设项目</w:t>
      </w:r>
      <w:r>
        <w:rPr>
          <w:rFonts w:hint="eastAsia"/>
          <w:color w:val="auto"/>
          <w:sz w:val="24"/>
          <w:szCs w:val="24"/>
          <w:highlight w:val="none"/>
        </w:rPr>
        <w:t>)特定资格要求如下:</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（1）</w:t>
      </w:r>
      <w:r>
        <w:rPr>
          <w:rFonts w:hint="eastAsia" w:ascii="Times New Roman" w:hAnsi="Times New Roman" w:eastAsia="宋体" w:cs="Times New Roman"/>
          <w:color w:val="auto"/>
          <w:sz w:val="24"/>
          <w:szCs w:val="24"/>
          <w:highlight w:val="none"/>
          <w:lang w:eastAsia="zh-CN"/>
        </w:rPr>
        <w:t>投标人为合法注册的法人或其他组织或自然人，提供营业执照（或事业法人证）；自然人提供身份证明；</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eastAsia="zh-CN"/>
        </w:rPr>
        <w:t>供应商应授权合法的人员参加投标全过程，其中法定代表人直接参加投标的，须出具法人身份证，并与营业执照上信息一致。法定代表人授权代表参加投标的，须出具法定代表人授权书及授权代表身份证；</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eastAsia="zh-CN"/>
        </w:rPr>
        <w:t>提供2022年度的财务报表或具有财务审计资质的单位出具的财务报告（至少包括资产负债表和利润表，成立时间至提交投标文件截止时间不足一年的可提供成立后任意时段的资产负债表），或银行出具的资信证明，或财务制度健全声明书；</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eastAsia="zh-CN"/>
        </w:rPr>
        <w:t>提供投标截止时间前一年内，任意三个月已缴纳的纳税证明或完税证明，依法免税的供应商应提供相关证明材料；</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eastAsia="zh-CN"/>
        </w:rPr>
        <w:t>提供投标截止时间前一年内，任意三个月社会保障资金缴存单据或社保机构开具的社会保险参保缴费情况证明。依法不需要缴纳社会保障资金的投标人应提供相关文件证明；</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6</w:t>
      </w: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eastAsia="zh-CN"/>
        </w:rPr>
        <w:t>参加政府采购活动前3年内在经营活动中没有重大违法记录的书面声明；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7</w:t>
      </w: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eastAsia="zh-CN"/>
        </w:rPr>
        <w:t>提供具有履行本合同所必需的设备和专业技术能力的说明及承诺；</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8</w:t>
      </w: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eastAsia="zh-CN"/>
        </w:rPr>
        <w:t>单位负责人为同一人或者存在直接控股、管理关系的不同供应商，不得参加同一合同项下的政府采购活动；（提供书面承诺函）</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9</w:t>
      </w: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eastAsia="zh-CN"/>
        </w:rPr>
        <w:t>投标保证金转账凭证；</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（10）不接受联合体投标；</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（1</w:t>
      </w:r>
      <w:r>
        <w:rPr>
          <w:rFonts w:hint="eastAsia"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eastAsia="zh-CN"/>
        </w:rPr>
        <w:t>）本项目专门面向中小企业采购，监狱企业、残疾人福利性单位视同小型、微型企业；供应商应提供中小企业声明函</w:t>
      </w:r>
      <w:r>
        <w:rPr>
          <w:rFonts w:hint="eastAsia"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eastAsia="zh-CN"/>
        </w:rPr>
        <w:t>残疾人福利性单位声明函</w:t>
      </w:r>
      <w:r>
        <w:rPr>
          <w:rFonts w:hint="eastAsia"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eastAsia="zh-CN"/>
        </w:rPr>
        <w:t>监狱企业证明函。</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color w:val="auto"/>
          <w:sz w:val="24"/>
          <w:szCs w:val="24"/>
          <w:highlight w:val="none"/>
        </w:rPr>
      </w:pPr>
      <w:r>
        <w:rPr>
          <w:rFonts w:hint="eastAsia"/>
          <w:color w:val="auto"/>
          <w:sz w:val="24"/>
          <w:szCs w:val="24"/>
          <w:highlight w:val="none"/>
        </w:rPr>
        <w:t>备注：采购代理机构将通过“信用中国”网站（www.creditchina.gov.cn）、中国政府采购网（www.ccgp.gov.cn）查询</w:t>
      </w:r>
      <w:r>
        <w:rPr>
          <w:rFonts w:hint="eastAsia"/>
          <w:color w:val="auto"/>
          <w:sz w:val="24"/>
          <w:szCs w:val="24"/>
          <w:highlight w:val="none"/>
          <w:lang w:eastAsia="zh-CN"/>
        </w:rPr>
        <w:t>投标人</w:t>
      </w:r>
      <w:r>
        <w:rPr>
          <w:rFonts w:hint="eastAsia"/>
          <w:color w:val="auto"/>
          <w:sz w:val="24"/>
          <w:szCs w:val="24"/>
          <w:highlight w:val="none"/>
        </w:rPr>
        <w:t>信用记录，</w:t>
      </w:r>
      <w:r>
        <w:rPr>
          <w:rFonts w:hint="eastAsia"/>
          <w:color w:val="auto"/>
          <w:sz w:val="24"/>
          <w:szCs w:val="24"/>
          <w:highlight w:val="none"/>
          <w:lang w:eastAsia="zh-CN"/>
        </w:rPr>
        <w:t>投标人</w:t>
      </w:r>
      <w:r>
        <w:rPr>
          <w:rFonts w:hint="eastAsia"/>
          <w:color w:val="auto"/>
          <w:sz w:val="24"/>
          <w:szCs w:val="24"/>
          <w:highlight w:val="none"/>
        </w:rPr>
        <w:t>不得为“信用中国”网站中被列入失信被执行人和重大税收违法失信主体的</w:t>
      </w:r>
      <w:r>
        <w:rPr>
          <w:rFonts w:hint="eastAsia"/>
          <w:color w:val="auto"/>
          <w:sz w:val="24"/>
          <w:szCs w:val="24"/>
          <w:highlight w:val="none"/>
          <w:lang w:eastAsia="zh-CN"/>
        </w:rPr>
        <w:t>投标人</w:t>
      </w:r>
      <w:r>
        <w:rPr>
          <w:rFonts w:hint="eastAsia"/>
          <w:color w:val="auto"/>
          <w:sz w:val="24"/>
          <w:szCs w:val="24"/>
          <w:highlight w:val="none"/>
        </w:rPr>
        <w:t>，不得为“中国政府采购网”政府采购严重违法失信行为记录名单中被财政部门禁止参加政府采购活动的</w:t>
      </w:r>
      <w:r>
        <w:rPr>
          <w:rFonts w:hint="eastAsia"/>
          <w:color w:val="auto"/>
          <w:sz w:val="24"/>
          <w:szCs w:val="24"/>
          <w:highlight w:val="none"/>
          <w:lang w:eastAsia="zh-CN"/>
        </w:rPr>
        <w:t>投标人</w:t>
      </w:r>
      <w:r>
        <w:rPr>
          <w:rFonts w:hint="eastAsia"/>
          <w:color w:val="auto"/>
          <w:sz w:val="24"/>
          <w:szCs w:val="24"/>
          <w:highlight w:val="none"/>
        </w:rPr>
        <w:t>。</w:t>
      </w:r>
    </w:p>
    <w:p>
      <w:pPr>
        <w:keepNext w:val="0"/>
        <w:keepLines w:val="0"/>
        <w:pageBreakBefore w:val="0"/>
        <w:kinsoku/>
        <w:overflowPunct/>
        <w:topLinePunct w:val="0"/>
        <w:autoSpaceDE/>
        <w:autoSpaceDN/>
        <w:bidi w:val="0"/>
        <w:spacing w:line="440" w:lineRule="exact"/>
        <w:ind w:firstLine="482"/>
        <w:textAlignment w:val="auto"/>
        <w:rPr>
          <w:rFonts w:hint="eastAsia"/>
          <w:b/>
          <w:bCs/>
          <w:color w:val="auto"/>
          <w:sz w:val="24"/>
          <w:szCs w:val="24"/>
          <w:highlight w:val="none"/>
        </w:rPr>
      </w:pPr>
      <w:r>
        <w:rPr>
          <w:rFonts w:hint="eastAsia"/>
          <w:b/>
          <w:bCs/>
          <w:color w:val="auto"/>
          <w:sz w:val="24"/>
          <w:szCs w:val="24"/>
          <w:highlight w:val="none"/>
        </w:rPr>
        <w:t>三、获取招标文件</w:t>
      </w:r>
    </w:p>
    <w:p>
      <w:pPr>
        <w:pStyle w:val="3"/>
        <w:keepNext w:val="0"/>
        <w:keepLines w:val="0"/>
        <w:pageBreakBefore w:val="0"/>
        <w:kinsoku/>
        <w:wordWrap w:val="0"/>
        <w:overflowPunct/>
        <w:topLinePunct w:val="0"/>
        <w:autoSpaceDE/>
        <w:autoSpaceDN/>
        <w:bidi w:val="0"/>
        <w:adjustRightInd w:val="0"/>
        <w:snapToGrid w:val="0"/>
        <w:spacing w:before="0" w:beforeAutospacing="0" w:after="0" w:afterAutospacing="0" w:line="440" w:lineRule="exact"/>
        <w:ind w:firstLine="480"/>
        <w:jc w:val="both"/>
        <w:textAlignment w:val="auto"/>
        <w:rPr>
          <w:rFonts w:hint="eastAsia" w:cs="宋体"/>
          <w:color w:val="auto"/>
          <w:sz w:val="24"/>
          <w:szCs w:val="24"/>
          <w:highlight w:val="none"/>
        </w:rPr>
      </w:pPr>
      <w:r>
        <w:rPr>
          <w:rFonts w:hint="eastAsia" w:cs="宋体"/>
          <w:color w:val="auto"/>
          <w:sz w:val="24"/>
          <w:szCs w:val="24"/>
          <w:highlight w:val="none"/>
          <w:shd w:val="clear" w:color="auto" w:fill="FFFFFF"/>
        </w:rPr>
        <w:t>时间：202</w:t>
      </w:r>
      <w:r>
        <w:rPr>
          <w:rFonts w:hint="eastAsia" w:cs="宋体"/>
          <w:color w:val="auto"/>
          <w:sz w:val="24"/>
          <w:szCs w:val="24"/>
          <w:highlight w:val="none"/>
          <w:u w:val="none"/>
          <w:shd w:val="clear" w:color="auto" w:fill="FFFFFF"/>
          <w:lang w:val="en-US" w:eastAsia="zh-CN"/>
        </w:rPr>
        <w:t>3</w:t>
      </w:r>
      <w:r>
        <w:rPr>
          <w:rFonts w:hint="eastAsia" w:cs="宋体"/>
          <w:color w:val="auto"/>
          <w:sz w:val="24"/>
          <w:szCs w:val="24"/>
          <w:highlight w:val="none"/>
          <w:shd w:val="clear" w:color="auto" w:fill="FFFFFF"/>
        </w:rPr>
        <w:t>年</w:t>
      </w:r>
      <w:r>
        <w:rPr>
          <w:rFonts w:hint="eastAsia" w:cs="宋体"/>
          <w:color w:val="auto"/>
          <w:sz w:val="24"/>
          <w:szCs w:val="24"/>
          <w:highlight w:val="none"/>
          <w:u w:val="single"/>
          <w:shd w:val="clear" w:color="auto" w:fill="FFFFFF"/>
          <w:lang w:val="en-US" w:eastAsia="zh-CN"/>
        </w:rPr>
        <w:t>05</w:t>
      </w:r>
      <w:r>
        <w:rPr>
          <w:rFonts w:hint="eastAsia" w:cs="宋体"/>
          <w:color w:val="auto"/>
          <w:sz w:val="24"/>
          <w:szCs w:val="24"/>
          <w:highlight w:val="none"/>
          <w:shd w:val="clear" w:color="auto" w:fill="FFFFFF"/>
        </w:rPr>
        <w:t>月</w:t>
      </w:r>
      <w:r>
        <w:rPr>
          <w:rFonts w:hint="eastAsia" w:cs="宋体"/>
          <w:color w:val="auto"/>
          <w:sz w:val="24"/>
          <w:szCs w:val="24"/>
          <w:highlight w:val="none"/>
          <w:u w:val="single"/>
          <w:shd w:val="clear" w:color="auto" w:fill="FFFFFF"/>
          <w:lang w:val="en-US" w:eastAsia="zh-CN"/>
        </w:rPr>
        <w:t>19</w:t>
      </w:r>
      <w:r>
        <w:rPr>
          <w:rFonts w:hint="eastAsia" w:cs="宋体"/>
          <w:color w:val="auto"/>
          <w:sz w:val="24"/>
          <w:szCs w:val="24"/>
          <w:highlight w:val="none"/>
          <w:shd w:val="clear" w:color="auto" w:fill="FFFFFF"/>
        </w:rPr>
        <w:t>日至202</w:t>
      </w:r>
      <w:r>
        <w:rPr>
          <w:rFonts w:hint="eastAsia" w:cs="宋体"/>
          <w:color w:val="auto"/>
          <w:sz w:val="24"/>
          <w:szCs w:val="24"/>
          <w:highlight w:val="none"/>
          <w:u w:val="none"/>
          <w:shd w:val="clear" w:color="auto" w:fill="FFFFFF"/>
          <w:lang w:val="en-US" w:eastAsia="zh-CN"/>
        </w:rPr>
        <w:t>3</w:t>
      </w:r>
      <w:r>
        <w:rPr>
          <w:rFonts w:hint="eastAsia" w:cs="宋体"/>
          <w:color w:val="auto"/>
          <w:sz w:val="24"/>
          <w:szCs w:val="24"/>
          <w:highlight w:val="none"/>
          <w:shd w:val="clear" w:color="auto" w:fill="FFFFFF"/>
        </w:rPr>
        <w:t>年</w:t>
      </w:r>
      <w:r>
        <w:rPr>
          <w:rFonts w:hint="eastAsia" w:cs="宋体"/>
          <w:color w:val="auto"/>
          <w:sz w:val="24"/>
          <w:szCs w:val="24"/>
          <w:highlight w:val="none"/>
          <w:u w:val="single"/>
          <w:shd w:val="clear" w:color="auto" w:fill="FFFFFF"/>
          <w:lang w:val="en-US" w:eastAsia="zh-CN"/>
        </w:rPr>
        <w:t>05</w:t>
      </w:r>
      <w:r>
        <w:rPr>
          <w:rFonts w:hint="eastAsia" w:cs="宋体"/>
          <w:color w:val="auto"/>
          <w:sz w:val="24"/>
          <w:szCs w:val="24"/>
          <w:highlight w:val="none"/>
          <w:shd w:val="clear" w:color="auto" w:fill="FFFFFF"/>
        </w:rPr>
        <w:t>月</w:t>
      </w:r>
      <w:r>
        <w:rPr>
          <w:rFonts w:hint="eastAsia" w:cs="宋体"/>
          <w:color w:val="auto"/>
          <w:sz w:val="24"/>
          <w:szCs w:val="24"/>
          <w:highlight w:val="none"/>
          <w:u w:val="single"/>
          <w:shd w:val="clear" w:color="auto" w:fill="FFFFFF"/>
          <w:lang w:val="en-US" w:eastAsia="zh-CN"/>
        </w:rPr>
        <w:t>25</w:t>
      </w:r>
      <w:r>
        <w:rPr>
          <w:rFonts w:hint="eastAsia" w:cs="宋体"/>
          <w:color w:val="auto"/>
          <w:sz w:val="24"/>
          <w:szCs w:val="24"/>
          <w:highlight w:val="none"/>
          <w:shd w:val="clear" w:color="auto" w:fill="FFFFFF"/>
        </w:rPr>
        <w:t>日，每天上午09:00:00至11:30:00，下午14:30:00至17:00:00（北京时间,法定节假日除外）</w:t>
      </w:r>
    </w:p>
    <w:p>
      <w:pPr>
        <w:pStyle w:val="3"/>
        <w:keepNext w:val="0"/>
        <w:keepLines w:val="0"/>
        <w:pageBreakBefore w:val="0"/>
        <w:kinsoku/>
        <w:wordWrap w:val="0"/>
        <w:overflowPunct/>
        <w:topLinePunct w:val="0"/>
        <w:autoSpaceDE/>
        <w:autoSpaceDN/>
        <w:bidi w:val="0"/>
        <w:adjustRightInd w:val="0"/>
        <w:snapToGrid w:val="0"/>
        <w:spacing w:before="0" w:beforeAutospacing="0" w:after="0" w:afterAutospacing="0" w:line="440" w:lineRule="exact"/>
        <w:ind w:firstLine="480"/>
        <w:jc w:val="both"/>
        <w:textAlignment w:val="auto"/>
        <w:rPr>
          <w:rFonts w:hint="eastAsia" w:cs="宋体"/>
          <w:color w:val="auto"/>
          <w:sz w:val="24"/>
          <w:szCs w:val="24"/>
          <w:highlight w:val="none"/>
        </w:rPr>
      </w:pPr>
      <w:r>
        <w:rPr>
          <w:rFonts w:hint="eastAsia" w:cs="宋体"/>
          <w:color w:val="auto"/>
          <w:sz w:val="24"/>
          <w:szCs w:val="24"/>
          <w:highlight w:val="none"/>
          <w:shd w:val="clear" w:color="auto" w:fill="FFFFFF"/>
          <w:lang w:val="en-US" w:eastAsia="zh-CN"/>
        </w:rPr>
        <w:t>途径</w:t>
      </w:r>
      <w:r>
        <w:rPr>
          <w:rFonts w:hint="eastAsia" w:cs="宋体"/>
          <w:color w:val="auto"/>
          <w:sz w:val="24"/>
          <w:szCs w:val="24"/>
          <w:highlight w:val="none"/>
          <w:shd w:val="clear" w:color="auto" w:fill="FFFFFF"/>
        </w:rPr>
        <w:t>：全国公共资源交易平台(陕西省·宝鸡市)自行下载</w:t>
      </w:r>
    </w:p>
    <w:p>
      <w:pPr>
        <w:pStyle w:val="3"/>
        <w:keepNext w:val="0"/>
        <w:keepLines w:val="0"/>
        <w:pageBreakBefore w:val="0"/>
        <w:kinsoku/>
        <w:wordWrap w:val="0"/>
        <w:overflowPunct/>
        <w:topLinePunct w:val="0"/>
        <w:autoSpaceDE/>
        <w:autoSpaceDN/>
        <w:bidi w:val="0"/>
        <w:adjustRightInd w:val="0"/>
        <w:snapToGrid w:val="0"/>
        <w:spacing w:before="0" w:beforeAutospacing="0" w:after="0" w:afterAutospacing="0" w:line="440" w:lineRule="exact"/>
        <w:ind w:firstLine="480"/>
        <w:jc w:val="both"/>
        <w:textAlignment w:val="auto"/>
        <w:rPr>
          <w:rFonts w:hint="eastAsia" w:cs="宋体"/>
          <w:color w:val="auto"/>
          <w:sz w:val="24"/>
          <w:szCs w:val="24"/>
          <w:highlight w:val="none"/>
        </w:rPr>
      </w:pPr>
      <w:r>
        <w:rPr>
          <w:rFonts w:hint="eastAsia" w:cs="宋体"/>
          <w:color w:val="auto"/>
          <w:sz w:val="24"/>
          <w:szCs w:val="24"/>
          <w:highlight w:val="none"/>
          <w:shd w:val="clear" w:color="auto" w:fill="FFFFFF"/>
        </w:rPr>
        <w:t>方式：</w:t>
      </w:r>
      <w:r>
        <w:rPr>
          <w:rFonts w:hint="eastAsia" w:cs="宋体"/>
          <w:color w:val="auto"/>
          <w:sz w:val="24"/>
          <w:szCs w:val="24"/>
          <w:highlight w:val="none"/>
          <w:shd w:val="clear" w:color="auto" w:fill="FFFFFF"/>
          <w:lang w:val="en-US" w:eastAsia="zh-CN"/>
        </w:rPr>
        <w:t>在线获取</w:t>
      </w:r>
    </w:p>
    <w:p>
      <w:pPr>
        <w:pStyle w:val="3"/>
        <w:keepNext w:val="0"/>
        <w:keepLines w:val="0"/>
        <w:pageBreakBefore w:val="0"/>
        <w:kinsoku/>
        <w:wordWrap w:val="0"/>
        <w:overflowPunct/>
        <w:topLinePunct w:val="0"/>
        <w:autoSpaceDE/>
        <w:autoSpaceDN/>
        <w:bidi w:val="0"/>
        <w:adjustRightInd w:val="0"/>
        <w:snapToGrid w:val="0"/>
        <w:spacing w:before="0" w:beforeAutospacing="0" w:after="0" w:afterAutospacing="0" w:line="440" w:lineRule="exact"/>
        <w:ind w:firstLine="480"/>
        <w:jc w:val="both"/>
        <w:textAlignment w:val="auto"/>
        <w:rPr>
          <w:rFonts w:hint="eastAsia" w:cs="宋体"/>
          <w:color w:val="auto"/>
          <w:sz w:val="24"/>
          <w:szCs w:val="24"/>
          <w:highlight w:val="none"/>
        </w:rPr>
      </w:pPr>
      <w:r>
        <w:rPr>
          <w:rFonts w:hint="eastAsia" w:cs="宋体"/>
          <w:color w:val="auto"/>
          <w:sz w:val="24"/>
          <w:szCs w:val="24"/>
          <w:highlight w:val="none"/>
          <w:shd w:val="clear" w:color="auto" w:fill="FFFFFF"/>
        </w:rPr>
        <w:t>售价：500元</w:t>
      </w:r>
    </w:p>
    <w:p>
      <w:pPr>
        <w:keepNext w:val="0"/>
        <w:keepLines w:val="0"/>
        <w:pageBreakBefore w:val="0"/>
        <w:kinsoku/>
        <w:overflowPunct/>
        <w:topLinePunct w:val="0"/>
        <w:autoSpaceDE/>
        <w:autoSpaceDN/>
        <w:bidi w:val="0"/>
        <w:spacing w:line="440" w:lineRule="exact"/>
        <w:ind w:firstLine="482"/>
        <w:textAlignment w:val="auto"/>
        <w:rPr>
          <w:rFonts w:hint="eastAsia"/>
          <w:b/>
          <w:bCs/>
          <w:color w:val="auto"/>
          <w:sz w:val="24"/>
          <w:szCs w:val="24"/>
          <w:highlight w:val="none"/>
        </w:rPr>
      </w:pPr>
      <w:r>
        <w:rPr>
          <w:rFonts w:hint="eastAsia"/>
          <w:b/>
          <w:bCs/>
          <w:color w:val="auto"/>
          <w:sz w:val="24"/>
          <w:szCs w:val="24"/>
          <w:highlight w:val="none"/>
        </w:rPr>
        <w:t>四、提交投标文件截止时间、开标时间和地点</w:t>
      </w:r>
    </w:p>
    <w:p>
      <w:pPr>
        <w:pStyle w:val="3"/>
        <w:keepNext w:val="0"/>
        <w:keepLines w:val="0"/>
        <w:pageBreakBefore w:val="0"/>
        <w:kinsoku/>
        <w:wordWrap w:val="0"/>
        <w:overflowPunct/>
        <w:topLinePunct w:val="0"/>
        <w:autoSpaceDE/>
        <w:autoSpaceDN/>
        <w:bidi w:val="0"/>
        <w:adjustRightInd w:val="0"/>
        <w:snapToGrid w:val="0"/>
        <w:spacing w:before="0" w:beforeAutospacing="0" w:after="0" w:afterAutospacing="0" w:line="440" w:lineRule="exact"/>
        <w:ind w:firstLine="480"/>
        <w:jc w:val="both"/>
        <w:textAlignment w:val="auto"/>
        <w:rPr>
          <w:rFonts w:hint="eastAsia" w:cs="宋体"/>
          <w:color w:val="auto"/>
          <w:sz w:val="24"/>
          <w:szCs w:val="24"/>
          <w:highlight w:val="none"/>
        </w:rPr>
      </w:pPr>
      <w:r>
        <w:rPr>
          <w:rFonts w:hint="eastAsia" w:cs="宋体"/>
          <w:color w:val="auto"/>
          <w:sz w:val="24"/>
          <w:szCs w:val="24"/>
          <w:highlight w:val="none"/>
          <w:shd w:val="clear" w:color="auto" w:fill="FFFFFF"/>
          <w:lang w:val="en-US" w:eastAsia="zh-CN"/>
        </w:rPr>
        <w:t>时间：</w:t>
      </w:r>
      <w:r>
        <w:rPr>
          <w:rFonts w:hint="eastAsia" w:cs="宋体"/>
          <w:color w:val="auto"/>
          <w:sz w:val="24"/>
          <w:szCs w:val="24"/>
          <w:highlight w:val="none"/>
          <w:shd w:val="clear" w:color="auto" w:fill="FFFFFF"/>
        </w:rPr>
        <w:t>202</w:t>
      </w:r>
      <w:r>
        <w:rPr>
          <w:rFonts w:hint="eastAsia" w:cs="宋体"/>
          <w:color w:val="auto"/>
          <w:sz w:val="24"/>
          <w:szCs w:val="24"/>
          <w:highlight w:val="none"/>
          <w:u w:val="none"/>
          <w:shd w:val="clear" w:color="auto" w:fill="FFFFFF"/>
          <w:lang w:val="en-US" w:eastAsia="zh-CN"/>
        </w:rPr>
        <w:t>3</w:t>
      </w:r>
      <w:r>
        <w:rPr>
          <w:rFonts w:hint="eastAsia" w:cs="宋体"/>
          <w:color w:val="auto"/>
          <w:sz w:val="24"/>
          <w:szCs w:val="24"/>
          <w:highlight w:val="none"/>
          <w:shd w:val="clear" w:color="auto" w:fill="FFFFFF"/>
        </w:rPr>
        <w:t>年</w:t>
      </w:r>
      <w:r>
        <w:rPr>
          <w:rFonts w:hint="eastAsia" w:cs="宋体"/>
          <w:color w:val="auto"/>
          <w:sz w:val="24"/>
          <w:szCs w:val="24"/>
          <w:highlight w:val="none"/>
          <w:u w:val="single"/>
          <w:shd w:val="clear" w:color="auto" w:fill="FFFFFF"/>
          <w:lang w:val="en-US" w:eastAsia="zh-CN"/>
        </w:rPr>
        <w:t>06</w:t>
      </w:r>
      <w:r>
        <w:rPr>
          <w:rFonts w:hint="eastAsia" w:cs="宋体"/>
          <w:color w:val="auto"/>
          <w:sz w:val="24"/>
          <w:szCs w:val="24"/>
          <w:highlight w:val="none"/>
          <w:shd w:val="clear" w:color="auto" w:fill="FFFFFF"/>
        </w:rPr>
        <w:t>月</w:t>
      </w:r>
      <w:r>
        <w:rPr>
          <w:rFonts w:hint="eastAsia" w:cs="宋体"/>
          <w:color w:val="auto"/>
          <w:sz w:val="24"/>
          <w:szCs w:val="24"/>
          <w:highlight w:val="none"/>
          <w:u w:val="single"/>
          <w:shd w:val="clear" w:color="auto" w:fill="FFFFFF"/>
          <w:lang w:val="en-US" w:eastAsia="zh-CN"/>
        </w:rPr>
        <w:t>08</w:t>
      </w:r>
      <w:r>
        <w:rPr>
          <w:rFonts w:hint="eastAsia" w:cs="宋体"/>
          <w:color w:val="auto"/>
          <w:sz w:val="24"/>
          <w:szCs w:val="24"/>
          <w:highlight w:val="none"/>
          <w:shd w:val="clear" w:color="auto" w:fill="FFFFFF"/>
        </w:rPr>
        <w:t>日</w:t>
      </w:r>
      <w:r>
        <w:rPr>
          <w:rFonts w:hint="eastAsia" w:cs="宋体"/>
          <w:color w:val="auto"/>
          <w:sz w:val="24"/>
          <w:szCs w:val="24"/>
          <w:highlight w:val="none"/>
          <w:u w:val="single"/>
          <w:shd w:val="clear" w:color="auto" w:fill="FFFFFF"/>
          <w:lang w:val="en-US" w:eastAsia="zh-CN"/>
        </w:rPr>
        <w:t>09</w:t>
      </w:r>
      <w:r>
        <w:rPr>
          <w:rFonts w:hint="eastAsia" w:cs="宋体"/>
          <w:color w:val="auto"/>
          <w:sz w:val="24"/>
          <w:szCs w:val="24"/>
          <w:highlight w:val="none"/>
          <w:shd w:val="clear" w:color="auto" w:fill="FFFFFF"/>
        </w:rPr>
        <w:t>时</w:t>
      </w:r>
      <w:r>
        <w:rPr>
          <w:rFonts w:hint="eastAsia" w:cs="宋体"/>
          <w:color w:val="auto"/>
          <w:sz w:val="24"/>
          <w:szCs w:val="24"/>
          <w:highlight w:val="none"/>
          <w:u w:val="single"/>
          <w:shd w:val="clear" w:color="auto" w:fill="FFFFFF"/>
          <w:lang w:val="en-US" w:eastAsia="zh-CN"/>
        </w:rPr>
        <w:t>00</w:t>
      </w:r>
      <w:r>
        <w:rPr>
          <w:rFonts w:hint="eastAsia" w:cs="宋体"/>
          <w:color w:val="auto"/>
          <w:sz w:val="24"/>
          <w:szCs w:val="24"/>
          <w:highlight w:val="none"/>
          <w:shd w:val="clear" w:color="auto" w:fill="FFFFFF"/>
        </w:rPr>
        <w:t>分00秒（北京时间）</w:t>
      </w:r>
    </w:p>
    <w:p>
      <w:pPr>
        <w:pStyle w:val="3"/>
        <w:keepNext w:val="0"/>
        <w:keepLines w:val="0"/>
        <w:pageBreakBefore w:val="0"/>
        <w:kinsoku/>
        <w:wordWrap w:val="0"/>
        <w:overflowPunct/>
        <w:topLinePunct w:val="0"/>
        <w:autoSpaceDE/>
        <w:autoSpaceDN/>
        <w:bidi w:val="0"/>
        <w:adjustRightInd w:val="0"/>
        <w:snapToGrid w:val="0"/>
        <w:spacing w:before="0" w:beforeAutospacing="0" w:after="0" w:afterAutospacing="0" w:line="440" w:lineRule="exact"/>
        <w:ind w:firstLine="480"/>
        <w:jc w:val="both"/>
        <w:textAlignment w:val="auto"/>
        <w:rPr>
          <w:rFonts w:hint="eastAsia" w:ascii="宋体" w:hAnsi="宋体" w:eastAsia="宋体" w:cs="宋体"/>
          <w:color w:val="auto"/>
          <w:sz w:val="24"/>
          <w:szCs w:val="24"/>
          <w:highlight w:val="none"/>
          <w:shd w:val="clear" w:color="auto" w:fill="FFFFFF"/>
          <w:lang w:val="en-US" w:eastAsia="zh-CN"/>
        </w:rPr>
      </w:pPr>
      <w:r>
        <w:rPr>
          <w:rFonts w:hint="eastAsia" w:cs="宋体"/>
          <w:color w:val="auto"/>
          <w:sz w:val="24"/>
          <w:szCs w:val="24"/>
          <w:highlight w:val="none"/>
          <w:shd w:val="clear" w:color="auto" w:fill="FFFFFF"/>
          <w:lang w:val="en-US" w:eastAsia="zh-CN"/>
        </w:rPr>
        <w:t>提交投标文件</w:t>
      </w:r>
      <w:r>
        <w:rPr>
          <w:rFonts w:hint="eastAsia" w:cs="宋体"/>
          <w:color w:val="auto"/>
          <w:sz w:val="24"/>
          <w:szCs w:val="24"/>
          <w:highlight w:val="none"/>
          <w:shd w:val="clear" w:color="auto" w:fill="FFFFFF"/>
        </w:rPr>
        <w:t>地点：全国公共资源交易平台（陕西省·宝鸡市）</w:t>
      </w:r>
    </w:p>
    <w:p>
      <w:pPr>
        <w:pStyle w:val="3"/>
        <w:keepNext w:val="0"/>
        <w:keepLines w:val="0"/>
        <w:pageBreakBefore w:val="0"/>
        <w:kinsoku/>
        <w:wordWrap w:val="0"/>
        <w:overflowPunct/>
        <w:topLinePunct w:val="0"/>
        <w:autoSpaceDE/>
        <w:autoSpaceDN/>
        <w:bidi w:val="0"/>
        <w:adjustRightInd w:val="0"/>
        <w:snapToGrid w:val="0"/>
        <w:spacing w:before="0" w:beforeAutospacing="0" w:after="0" w:afterAutospacing="0" w:line="440" w:lineRule="exact"/>
        <w:ind w:firstLine="480"/>
        <w:jc w:val="both"/>
        <w:textAlignment w:val="auto"/>
        <w:rPr>
          <w:rFonts w:hint="default" w:ascii="宋体" w:hAnsi="宋体" w:eastAsia="宋体" w:cs="宋体"/>
          <w:color w:val="FF0000"/>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开标地点：电子化投标，不见面开标</w:t>
      </w:r>
    </w:p>
    <w:p>
      <w:pPr>
        <w:keepNext w:val="0"/>
        <w:keepLines w:val="0"/>
        <w:pageBreakBefore w:val="0"/>
        <w:kinsoku/>
        <w:overflowPunct/>
        <w:topLinePunct w:val="0"/>
        <w:autoSpaceDE/>
        <w:autoSpaceDN/>
        <w:bidi w:val="0"/>
        <w:spacing w:line="440" w:lineRule="exact"/>
        <w:ind w:firstLine="482"/>
        <w:textAlignment w:val="auto"/>
        <w:rPr>
          <w:rFonts w:hint="eastAsia"/>
          <w:b/>
          <w:bCs/>
          <w:color w:val="auto"/>
          <w:sz w:val="24"/>
          <w:szCs w:val="24"/>
          <w:highlight w:val="none"/>
        </w:rPr>
      </w:pPr>
      <w:r>
        <w:rPr>
          <w:rFonts w:hint="eastAsia"/>
          <w:b/>
          <w:bCs/>
          <w:color w:val="auto"/>
          <w:sz w:val="24"/>
          <w:szCs w:val="24"/>
          <w:highlight w:val="none"/>
        </w:rPr>
        <w:t>五、公告期限</w:t>
      </w:r>
    </w:p>
    <w:p>
      <w:pPr>
        <w:pStyle w:val="3"/>
        <w:keepNext w:val="0"/>
        <w:keepLines w:val="0"/>
        <w:pageBreakBefore w:val="0"/>
        <w:kinsoku/>
        <w:wordWrap w:val="0"/>
        <w:overflowPunct/>
        <w:topLinePunct w:val="0"/>
        <w:autoSpaceDE/>
        <w:autoSpaceDN/>
        <w:bidi w:val="0"/>
        <w:adjustRightInd w:val="0"/>
        <w:snapToGrid w:val="0"/>
        <w:spacing w:before="0" w:beforeAutospacing="0" w:after="0" w:afterAutospacing="0" w:line="440" w:lineRule="exact"/>
        <w:ind w:firstLine="480"/>
        <w:jc w:val="both"/>
        <w:textAlignment w:val="auto"/>
        <w:rPr>
          <w:rFonts w:hint="eastAsia" w:cs="宋体"/>
          <w:color w:val="auto"/>
          <w:sz w:val="24"/>
          <w:szCs w:val="24"/>
          <w:highlight w:val="none"/>
        </w:rPr>
      </w:pPr>
      <w:r>
        <w:rPr>
          <w:rFonts w:hint="eastAsia" w:cs="宋体"/>
          <w:color w:val="auto"/>
          <w:sz w:val="24"/>
          <w:szCs w:val="24"/>
          <w:highlight w:val="none"/>
          <w:shd w:val="clear" w:color="auto" w:fill="FFFFFF"/>
        </w:rPr>
        <w:t>自本公告发布之日起5个工作日。</w:t>
      </w:r>
    </w:p>
    <w:p>
      <w:pPr>
        <w:keepNext w:val="0"/>
        <w:keepLines w:val="0"/>
        <w:pageBreakBefore w:val="0"/>
        <w:kinsoku/>
        <w:overflowPunct/>
        <w:topLinePunct w:val="0"/>
        <w:autoSpaceDE/>
        <w:autoSpaceDN/>
        <w:bidi w:val="0"/>
        <w:spacing w:line="440" w:lineRule="exact"/>
        <w:ind w:firstLine="482"/>
        <w:textAlignment w:val="auto"/>
        <w:rPr>
          <w:rFonts w:hint="eastAsia"/>
          <w:b/>
          <w:bCs/>
          <w:color w:val="auto"/>
          <w:sz w:val="24"/>
          <w:szCs w:val="24"/>
          <w:highlight w:val="none"/>
        </w:rPr>
      </w:pPr>
      <w:r>
        <w:rPr>
          <w:rFonts w:hint="eastAsia"/>
          <w:b/>
          <w:bCs/>
          <w:color w:val="auto"/>
          <w:sz w:val="24"/>
          <w:szCs w:val="24"/>
          <w:highlight w:val="none"/>
        </w:rPr>
        <w:t>六、其他补充事宜</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1、发布公告的媒介：本次招标公告同时在陕西省政府采购网(http://www.ccgp-shaanxi.gov.cn/)和全国公共资源交易平台（陕西省·宝鸡市）宝鸡市公共资源交易中心（http://bj.sxggzyjy.cn/）同时发布。</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rPr>
        <w:t>、本项目潜在</w:t>
      </w:r>
      <w:r>
        <w:rPr>
          <w:rFonts w:hint="eastAsia" w:ascii="Times New Roman" w:hAnsi="Times New Roman" w:eastAsia="宋体" w:cs="Times New Roman"/>
          <w:color w:val="auto"/>
          <w:sz w:val="24"/>
          <w:szCs w:val="24"/>
          <w:highlight w:val="none"/>
          <w:lang w:val="en-US" w:eastAsia="zh-CN"/>
        </w:rPr>
        <w:t>投标人</w:t>
      </w:r>
      <w:r>
        <w:rPr>
          <w:rFonts w:hint="eastAsia" w:ascii="Times New Roman" w:hAnsi="Times New Roman" w:eastAsia="宋体" w:cs="Times New Roman"/>
          <w:color w:val="auto"/>
          <w:sz w:val="24"/>
          <w:szCs w:val="24"/>
          <w:highlight w:val="none"/>
        </w:rPr>
        <w:t>须使用捆绑 CA证书登录全国公共资源交易平台（陕西省·宝鸡市）宝鸡市公共资源交易中心网（http://bj.sxggzyjy.cn/），交易平台〖首页〉电子交易平台〉企业端〗后，在〖招标公告/出让公告〗模块中选择有意向的项目点击“我要投标”，并打印回执单。在发售时间段内2023 年</w:t>
      </w:r>
      <w:r>
        <w:rPr>
          <w:rFonts w:hint="eastAsia" w:cs="Times New Roman"/>
          <w:color w:val="auto"/>
          <w:sz w:val="24"/>
          <w:szCs w:val="24"/>
          <w:highlight w:val="none"/>
          <w:u w:val="single"/>
          <w:lang w:val="en-US" w:eastAsia="zh-CN"/>
        </w:rPr>
        <w:t>05</w:t>
      </w:r>
      <w:r>
        <w:rPr>
          <w:rFonts w:hint="eastAsia" w:ascii="Times New Roman" w:hAnsi="Times New Roman" w:eastAsia="宋体" w:cs="Times New Roman"/>
          <w:color w:val="auto"/>
          <w:sz w:val="24"/>
          <w:szCs w:val="24"/>
          <w:highlight w:val="none"/>
        </w:rPr>
        <w:t>月</w:t>
      </w:r>
      <w:r>
        <w:rPr>
          <w:rFonts w:hint="eastAsia" w:cs="Times New Roman"/>
          <w:color w:val="auto"/>
          <w:sz w:val="24"/>
          <w:szCs w:val="24"/>
          <w:highlight w:val="none"/>
          <w:u w:val="single"/>
          <w:lang w:val="en-US" w:eastAsia="zh-CN"/>
        </w:rPr>
        <w:t>19</w:t>
      </w:r>
      <w:r>
        <w:rPr>
          <w:rFonts w:hint="eastAsia" w:ascii="Times New Roman" w:hAnsi="Times New Roman" w:eastAsia="宋体" w:cs="Times New Roman"/>
          <w:color w:val="auto"/>
          <w:sz w:val="24"/>
          <w:szCs w:val="24"/>
          <w:highlight w:val="none"/>
        </w:rPr>
        <w:t>日至2023年</w:t>
      </w:r>
      <w:r>
        <w:rPr>
          <w:rFonts w:hint="eastAsia" w:cs="Times New Roman"/>
          <w:color w:val="auto"/>
          <w:sz w:val="24"/>
          <w:szCs w:val="24"/>
          <w:highlight w:val="none"/>
          <w:u w:val="single"/>
          <w:lang w:val="en-US" w:eastAsia="zh-CN"/>
        </w:rPr>
        <w:t>05</w:t>
      </w:r>
      <w:r>
        <w:rPr>
          <w:rFonts w:hint="eastAsia" w:ascii="Times New Roman" w:hAnsi="Times New Roman" w:eastAsia="宋体" w:cs="Times New Roman"/>
          <w:color w:val="auto"/>
          <w:sz w:val="24"/>
          <w:szCs w:val="24"/>
          <w:highlight w:val="none"/>
        </w:rPr>
        <w:t>月</w:t>
      </w:r>
      <w:r>
        <w:rPr>
          <w:rFonts w:hint="eastAsia" w:cs="Times New Roman"/>
          <w:color w:val="auto"/>
          <w:sz w:val="24"/>
          <w:szCs w:val="24"/>
          <w:highlight w:val="none"/>
          <w:u w:val="single"/>
          <w:lang w:val="en-US" w:eastAsia="zh-CN"/>
        </w:rPr>
        <w:t>25</w:t>
      </w:r>
      <w:r>
        <w:rPr>
          <w:rFonts w:hint="eastAsia" w:ascii="Times New Roman" w:hAnsi="Times New Roman" w:eastAsia="宋体" w:cs="Times New Roman"/>
          <w:color w:val="auto"/>
          <w:sz w:val="24"/>
          <w:szCs w:val="24"/>
          <w:highlight w:val="none"/>
        </w:rPr>
        <w:t>日上午09:00:00-11:30:00下午14:30:00-17:00:00（双休日及法定节假日除外）持网上回执单加盖单位公章、企业介绍信</w:t>
      </w:r>
      <w:r>
        <w:rPr>
          <w:rFonts w:hint="eastAsia" w:ascii="Times New Roman" w:hAnsi="Times New Roman" w:eastAsia="宋体" w:cs="Times New Roman"/>
          <w:color w:val="auto"/>
          <w:sz w:val="24"/>
          <w:szCs w:val="24"/>
          <w:highlight w:val="none"/>
          <w:lang w:val="en-US" w:eastAsia="zh-CN"/>
        </w:rPr>
        <w:t>或</w:t>
      </w:r>
      <w:r>
        <w:rPr>
          <w:rFonts w:hint="eastAsia" w:ascii="Times New Roman" w:hAnsi="Times New Roman" w:eastAsia="宋体" w:cs="Times New Roman"/>
          <w:color w:val="auto"/>
          <w:sz w:val="24"/>
          <w:szCs w:val="24"/>
          <w:highlight w:val="none"/>
        </w:rPr>
        <w:t>法人授权委托书、经办人有效身份证原件</w:t>
      </w:r>
      <w:r>
        <w:rPr>
          <w:rFonts w:hint="eastAsia" w:ascii="Times New Roman" w:hAnsi="Times New Roman" w:eastAsia="宋体" w:cs="Times New Roman"/>
          <w:color w:val="auto"/>
          <w:sz w:val="24"/>
          <w:szCs w:val="24"/>
          <w:highlight w:val="none"/>
          <w:lang w:val="en-US" w:eastAsia="zh-CN"/>
        </w:rPr>
        <w:t>及</w:t>
      </w:r>
      <w:r>
        <w:rPr>
          <w:rFonts w:hint="eastAsia" w:ascii="Times New Roman" w:hAnsi="Times New Roman" w:eastAsia="宋体" w:cs="Times New Roman"/>
          <w:color w:val="auto"/>
          <w:sz w:val="24"/>
          <w:szCs w:val="24"/>
          <w:highlight w:val="none"/>
        </w:rPr>
        <w:t>加盖公章的复印件一套，送至陕西中睿信达项目管理有限公司（地址：宝鸡市新建路西段15号宝隆大厦21</w:t>
      </w:r>
      <w:r>
        <w:rPr>
          <w:rFonts w:hint="eastAsia" w:ascii="Times New Roman" w:hAnsi="Times New Roman" w:eastAsia="宋体" w:cs="Times New Roman"/>
          <w:color w:val="auto"/>
          <w:sz w:val="24"/>
          <w:szCs w:val="24"/>
          <w:highlight w:val="none"/>
          <w:lang w:val="en-US" w:eastAsia="zh-CN"/>
        </w:rPr>
        <w:t>10</w:t>
      </w:r>
      <w:r>
        <w:rPr>
          <w:rFonts w:hint="eastAsia" w:ascii="Times New Roman" w:hAnsi="Times New Roman" w:eastAsia="宋体" w:cs="Times New Roman"/>
          <w:color w:val="auto"/>
          <w:sz w:val="24"/>
          <w:szCs w:val="24"/>
          <w:highlight w:val="none"/>
        </w:rPr>
        <w:t>室）进行确认及</w:t>
      </w:r>
      <w:r>
        <w:rPr>
          <w:rFonts w:hint="eastAsia" w:ascii="Times New Roman" w:hAnsi="Times New Roman" w:eastAsia="宋体" w:cs="Times New Roman"/>
          <w:color w:val="auto"/>
          <w:sz w:val="24"/>
          <w:szCs w:val="24"/>
          <w:highlight w:val="none"/>
          <w:lang w:val="en-US" w:eastAsia="zh-CN"/>
        </w:rPr>
        <w:t>招标</w:t>
      </w:r>
      <w:r>
        <w:rPr>
          <w:rFonts w:hint="eastAsia" w:ascii="Times New Roman" w:hAnsi="Times New Roman" w:eastAsia="宋体" w:cs="Times New Roman"/>
          <w:color w:val="auto"/>
          <w:sz w:val="24"/>
          <w:szCs w:val="24"/>
          <w:highlight w:val="none"/>
        </w:rPr>
        <w:t>文件</w:t>
      </w:r>
      <w:r>
        <w:rPr>
          <w:rFonts w:hint="eastAsia" w:cs="Times New Roman"/>
          <w:color w:val="auto"/>
          <w:sz w:val="24"/>
          <w:szCs w:val="24"/>
          <w:highlight w:val="none"/>
          <w:lang w:eastAsia="zh-CN"/>
        </w:rPr>
        <w:t>领取</w:t>
      </w:r>
      <w:r>
        <w:rPr>
          <w:rFonts w:hint="eastAsia" w:ascii="Times New Roman" w:hAnsi="Times New Roman" w:eastAsia="宋体" w:cs="Times New Roman"/>
          <w:color w:val="auto"/>
          <w:sz w:val="24"/>
          <w:szCs w:val="24"/>
          <w:highlight w:val="none"/>
        </w:rPr>
        <w:t>。</w:t>
      </w:r>
      <w:r>
        <w:rPr>
          <w:rFonts w:hint="eastAsia" w:cs="Times New Roman"/>
          <w:color w:val="auto"/>
          <w:sz w:val="24"/>
          <w:szCs w:val="24"/>
          <w:highlight w:val="none"/>
          <w:lang w:eastAsia="zh-CN"/>
        </w:rPr>
        <w:t>领取</w:t>
      </w:r>
      <w:r>
        <w:rPr>
          <w:rFonts w:hint="eastAsia" w:ascii="Times New Roman" w:hAnsi="Times New Roman" w:eastAsia="宋体" w:cs="Times New Roman"/>
          <w:color w:val="auto"/>
          <w:sz w:val="24"/>
          <w:szCs w:val="24"/>
          <w:highlight w:val="none"/>
        </w:rPr>
        <w:t>成功后，于2023 年</w:t>
      </w:r>
      <w:r>
        <w:rPr>
          <w:rFonts w:hint="eastAsia" w:cs="Times New Roman"/>
          <w:color w:val="auto"/>
          <w:sz w:val="24"/>
          <w:szCs w:val="24"/>
          <w:highlight w:val="none"/>
          <w:u w:val="single"/>
          <w:lang w:val="en-US" w:eastAsia="zh-CN"/>
        </w:rPr>
        <w:t>05</w:t>
      </w:r>
      <w:r>
        <w:rPr>
          <w:rFonts w:hint="eastAsia" w:ascii="Times New Roman" w:hAnsi="Times New Roman" w:eastAsia="宋体" w:cs="Times New Roman"/>
          <w:color w:val="auto"/>
          <w:sz w:val="24"/>
          <w:szCs w:val="24"/>
          <w:highlight w:val="none"/>
        </w:rPr>
        <w:t>月</w:t>
      </w:r>
      <w:r>
        <w:rPr>
          <w:rFonts w:hint="eastAsia" w:cs="Times New Roman"/>
          <w:color w:val="auto"/>
          <w:sz w:val="24"/>
          <w:szCs w:val="24"/>
          <w:highlight w:val="none"/>
          <w:u w:val="single"/>
          <w:lang w:val="en-US" w:eastAsia="zh-CN"/>
        </w:rPr>
        <w:t>19</w:t>
      </w:r>
      <w:r>
        <w:rPr>
          <w:rFonts w:hint="eastAsia" w:ascii="Times New Roman" w:hAnsi="Times New Roman" w:eastAsia="宋体" w:cs="Times New Roman"/>
          <w:color w:val="auto"/>
          <w:sz w:val="24"/>
          <w:szCs w:val="24"/>
          <w:highlight w:val="none"/>
        </w:rPr>
        <w:t>日至2023年</w:t>
      </w:r>
      <w:r>
        <w:rPr>
          <w:rFonts w:hint="eastAsia" w:cs="Times New Roman"/>
          <w:color w:val="auto"/>
          <w:sz w:val="24"/>
          <w:szCs w:val="24"/>
          <w:highlight w:val="none"/>
          <w:u w:val="single"/>
          <w:lang w:val="en-US" w:eastAsia="zh-CN"/>
        </w:rPr>
        <w:t>05</w:t>
      </w:r>
      <w:r>
        <w:rPr>
          <w:rFonts w:hint="eastAsia" w:ascii="Times New Roman" w:hAnsi="Times New Roman" w:eastAsia="宋体" w:cs="Times New Roman"/>
          <w:color w:val="auto"/>
          <w:sz w:val="24"/>
          <w:szCs w:val="24"/>
          <w:highlight w:val="none"/>
        </w:rPr>
        <w:t>月</w:t>
      </w:r>
      <w:r>
        <w:rPr>
          <w:rFonts w:hint="eastAsia" w:cs="Times New Roman"/>
          <w:color w:val="auto"/>
          <w:sz w:val="24"/>
          <w:szCs w:val="24"/>
          <w:highlight w:val="none"/>
          <w:u w:val="single"/>
          <w:lang w:val="en-US" w:eastAsia="zh-CN"/>
        </w:rPr>
        <w:t>25</w:t>
      </w:r>
      <w:r>
        <w:rPr>
          <w:rFonts w:hint="eastAsia" w:ascii="Times New Roman" w:hAnsi="Times New Roman" w:eastAsia="宋体" w:cs="Times New Roman"/>
          <w:color w:val="auto"/>
          <w:sz w:val="24"/>
          <w:szCs w:val="24"/>
          <w:highlight w:val="none"/>
        </w:rPr>
        <w:t>日上午09:00:00-11:30:00  下午14:30:00-17:00:00，从〖我的项目〉项目流程〉交易文件下载〗中下载电子</w:t>
      </w:r>
      <w:r>
        <w:rPr>
          <w:rFonts w:hint="eastAsia" w:ascii="Times New Roman" w:hAnsi="Times New Roman" w:eastAsia="宋体" w:cs="Times New Roman"/>
          <w:color w:val="auto"/>
          <w:sz w:val="24"/>
          <w:szCs w:val="24"/>
          <w:highlight w:val="none"/>
          <w:lang w:val="en-US" w:eastAsia="zh-CN"/>
        </w:rPr>
        <w:t>招标</w:t>
      </w:r>
      <w:r>
        <w:rPr>
          <w:rFonts w:hint="eastAsia" w:ascii="Times New Roman" w:hAnsi="Times New Roman" w:eastAsia="宋体" w:cs="Times New Roman"/>
          <w:color w:val="auto"/>
          <w:sz w:val="24"/>
          <w:szCs w:val="24"/>
          <w:highlight w:val="none"/>
        </w:rPr>
        <w:t>文件（*.SXSZF格式）；</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投标人</w:t>
      </w:r>
      <w:r>
        <w:rPr>
          <w:rFonts w:hint="eastAsia" w:ascii="Times New Roman" w:hAnsi="Times New Roman" w:eastAsia="宋体" w:cs="Times New Roman"/>
          <w:color w:val="auto"/>
          <w:sz w:val="24"/>
          <w:szCs w:val="24"/>
          <w:highlight w:val="none"/>
        </w:rPr>
        <w:t>在网上填写单位信息（单位名称、营业执照相关信息）时应与招标文件要求及后期上传的电子投标文件中相关信息一致，否则造成资格审查不通过的后果自负；</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4、参与本次项目的投标人请及时登录陕西省政府采购网（http://www.ccgp-shaanxi.gov.cn/），办理供应商入库申请并及时办理CA数字证书（陕西CA锁）</w:t>
      </w:r>
      <w:r>
        <w:rPr>
          <w:rFonts w:hint="eastAsia" w:cs="Times New Roman"/>
          <w:color w:val="auto"/>
          <w:sz w:val="24"/>
          <w:szCs w:val="24"/>
          <w:highlight w:val="none"/>
          <w:lang w:val="en-US" w:eastAsia="zh-CN"/>
        </w:rPr>
        <w:t>，CA锁办理地址及流程：宝鸡市金台区行政大道8号海棠风尚宝鸡市公共资源交易中心4楼2号窗口（办理流程：http://ggzy.baoji.gov.cn/fwzn/004002/20220524/05ccf80e-6a61-43e9-90e9-ebdd8da75241.html）</w:t>
      </w:r>
      <w:r>
        <w:rPr>
          <w:rFonts w:hint="eastAsia" w:ascii="Times New Roman" w:hAnsi="Times New Roman" w:eastAsia="宋体"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rPr>
        <w:t>、本项目为“全流程电子化”采购模式，实行线上电子投标方式，各</w:t>
      </w:r>
      <w:r>
        <w:rPr>
          <w:rFonts w:hint="eastAsia" w:ascii="Times New Roman" w:hAnsi="Times New Roman" w:eastAsia="宋体" w:cs="Times New Roman"/>
          <w:color w:val="auto"/>
          <w:sz w:val="24"/>
          <w:szCs w:val="24"/>
          <w:highlight w:val="none"/>
          <w:lang w:val="en-US" w:eastAsia="zh-CN"/>
        </w:rPr>
        <w:t>投标人</w:t>
      </w:r>
      <w:r>
        <w:rPr>
          <w:rFonts w:hint="eastAsia" w:ascii="Times New Roman" w:hAnsi="Times New Roman" w:eastAsia="宋体" w:cs="Times New Roman"/>
          <w:color w:val="auto"/>
          <w:sz w:val="24"/>
          <w:szCs w:val="24"/>
          <w:highlight w:val="none"/>
        </w:rPr>
        <w:t>须自行在网上下载招标文件、缴纳投标保证金，并登录全国公共资源交易平台（陕西省</w:t>
      </w:r>
      <w:r>
        <w:rPr>
          <w:rFonts w:hint="eastAsia"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rPr>
        <w:t>宝鸡市）宝鸡市公共资源交易中心（http://bj.sxggzyjy.cn/）-服务指南-下载专区-下载“宝鸡市不见面大厅投标人操作手册”，并下载政府采购电子标书制作工具，按照流程制作电子标书并在规定的投标截止时前上传电子投标文件；</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6</w:t>
      </w:r>
      <w:r>
        <w:rPr>
          <w:rFonts w:hint="eastAsia" w:ascii="Times New Roman" w:hAnsi="Times New Roman" w:eastAsia="宋体" w:cs="Times New Roman"/>
          <w:color w:val="auto"/>
          <w:sz w:val="24"/>
          <w:szCs w:val="24"/>
          <w:highlight w:val="none"/>
        </w:rPr>
        <w:t>、未完成网上投标或未</w:t>
      </w:r>
      <w:r>
        <w:rPr>
          <w:rFonts w:hint="eastAsia" w:ascii="Times New Roman" w:hAnsi="Times New Roman" w:eastAsia="宋体" w:cs="Times New Roman"/>
          <w:color w:val="auto"/>
          <w:sz w:val="24"/>
          <w:szCs w:val="24"/>
          <w:highlight w:val="none"/>
          <w:lang w:eastAsia="zh-CN"/>
        </w:rPr>
        <w:t>向</w:t>
      </w:r>
      <w:r>
        <w:rPr>
          <w:rFonts w:hint="eastAsia" w:ascii="Times New Roman" w:hAnsi="Times New Roman" w:eastAsia="宋体" w:cs="Times New Roman"/>
          <w:color w:val="auto"/>
          <w:sz w:val="24"/>
          <w:szCs w:val="24"/>
          <w:highlight w:val="none"/>
        </w:rPr>
        <w:t>采购代理机构交费</w:t>
      </w:r>
      <w:r>
        <w:rPr>
          <w:rFonts w:hint="eastAsia" w:ascii="Times New Roman" w:hAnsi="Times New Roman" w:eastAsia="宋体" w:cs="Times New Roman"/>
          <w:color w:val="auto"/>
          <w:sz w:val="24"/>
          <w:szCs w:val="24"/>
          <w:highlight w:val="none"/>
          <w:lang w:eastAsia="zh-CN"/>
        </w:rPr>
        <w:t>并经</w:t>
      </w:r>
      <w:r>
        <w:rPr>
          <w:rFonts w:hint="eastAsia" w:ascii="Times New Roman" w:hAnsi="Times New Roman" w:eastAsia="宋体" w:cs="Times New Roman"/>
          <w:color w:val="auto"/>
          <w:sz w:val="24"/>
          <w:szCs w:val="24"/>
          <w:highlight w:val="none"/>
        </w:rPr>
        <w:t>采购代理机构确认或未在规定时间内在平台上下载电子招标文件的，导致无法完成后续流程的责任自负；</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7</w:t>
      </w:r>
      <w:r>
        <w:rPr>
          <w:rFonts w:hint="eastAsia" w:ascii="Times New Roman" w:hAnsi="Times New Roman" w:eastAsia="宋体" w:cs="Times New Roman"/>
          <w:color w:val="auto"/>
          <w:sz w:val="24"/>
          <w:szCs w:val="24"/>
          <w:highlight w:val="none"/>
        </w:rPr>
        <w:t>、为了保证远程不见面开标顺利进行，</w:t>
      </w:r>
      <w:r>
        <w:rPr>
          <w:rFonts w:hint="eastAsia" w:ascii="Times New Roman" w:hAnsi="Times New Roman" w:eastAsia="宋体" w:cs="Times New Roman"/>
          <w:color w:val="auto"/>
          <w:sz w:val="24"/>
          <w:szCs w:val="24"/>
          <w:highlight w:val="none"/>
          <w:lang w:val="en-US" w:eastAsia="zh-CN"/>
        </w:rPr>
        <w:t>投标人</w:t>
      </w:r>
      <w:r>
        <w:rPr>
          <w:rFonts w:hint="eastAsia" w:ascii="Times New Roman" w:hAnsi="Times New Roman" w:eastAsia="宋体" w:cs="Times New Roman"/>
          <w:color w:val="auto"/>
          <w:sz w:val="24"/>
          <w:szCs w:val="24"/>
          <w:highlight w:val="none"/>
        </w:rPr>
        <w:t>需使用配备相关设备的电脑提前一小时登录网络开标大厅。因投标人自身设施故障或自身原因导致无法完成投标的，由投标人自行承担后果</w:t>
      </w:r>
      <w:r>
        <w:rPr>
          <w:rFonts w:hint="eastAsia" w:cs="Times New Roman"/>
          <w:color w:val="auto"/>
          <w:sz w:val="24"/>
          <w:szCs w:val="24"/>
          <w:highlight w:val="none"/>
          <w:lang w:eastAsia="zh-CN"/>
        </w:rPr>
        <w:t>。</w:t>
      </w:r>
    </w:p>
    <w:p>
      <w:pPr>
        <w:keepNext w:val="0"/>
        <w:keepLines w:val="0"/>
        <w:pageBreakBefore w:val="0"/>
        <w:kinsoku/>
        <w:overflowPunct/>
        <w:topLinePunct w:val="0"/>
        <w:autoSpaceDE/>
        <w:autoSpaceDN/>
        <w:bidi w:val="0"/>
        <w:spacing w:line="440" w:lineRule="exact"/>
        <w:ind w:firstLine="482"/>
        <w:textAlignment w:val="auto"/>
        <w:rPr>
          <w:rFonts w:hint="eastAsia"/>
          <w:b/>
          <w:bCs/>
          <w:color w:val="auto"/>
          <w:sz w:val="24"/>
          <w:szCs w:val="24"/>
          <w:highlight w:val="none"/>
        </w:rPr>
      </w:pPr>
      <w:r>
        <w:rPr>
          <w:rFonts w:hint="eastAsia"/>
          <w:b/>
          <w:bCs/>
          <w:color w:val="auto"/>
          <w:sz w:val="24"/>
          <w:szCs w:val="24"/>
          <w:highlight w:val="none"/>
        </w:rPr>
        <w:t>七、对本次招标提出询问，请按以下方式联系。</w:t>
      </w:r>
    </w:p>
    <w:p>
      <w:pPr>
        <w:keepNext w:val="0"/>
        <w:keepLines w:val="0"/>
        <w:pageBreakBefore w:val="0"/>
        <w:kinsoku/>
        <w:overflowPunct/>
        <w:topLinePunct w:val="0"/>
        <w:autoSpaceDE/>
        <w:autoSpaceDN/>
        <w:bidi w:val="0"/>
        <w:spacing w:line="440" w:lineRule="exact"/>
        <w:ind w:firstLine="480"/>
        <w:textAlignment w:val="auto"/>
        <w:rPr>
          <w:rFonts w:hint="eastAsia"/>
          <w:color w:val="auto"/>
          <w:sz w:val="24"/>
          <w:szCs w:val="24"/>
          <w:highlight w:val="none"/>
        </w:rPr>
      </w:pPr>
      <w:r>
        <w:rPr>
          <w:rFonts w:hint="eastAsia"/>
          <w:color w:val="auto"/>
          <w:sz w:val="24"/>
          <w:szCs w:val="24"/>
          <w:highlight w:val="none"/>
        </w:rPr>
        <w:t>1.采购人信息</w:t>
      </w:r>
    </w:p>
    <w:p>
      <w:pPr>
        <w:keepNext w:val="0"/>
        <w:keepLines w:val="0"/>
        <w:pageBreakBefore w:val="0"/>
        <w:kinsoku/>
        <w:overflowPunct/>
        <w:topLinePunct w:val="0"/>
        <w:autoSpaceDE/>
        <w:autoSpaceDN/>
        <w:bidi w:val="0"/>
        <w:spacing w:line="440" w:lineRule="exact"/>
        <w:ind w:firstLine="480"/>
        <w:textAlignment w:val="auto"/>
        <w:rPr>
          <w:rFonts w:hint="eastAsia" w:eastAsia="宋体"/>
          <w:color w:val="auto"/>
          <w:sz w:val="24"/>
          <w:szCs w:val="24"/>
          <w:highlight w:val="none"/>
          <w:lang w:eastAsia="zh-CN"/>
        </w:rPr>
      </w:pPr>
      <w:r>
        <w:rPr>
          <w:rFonts w:hint="eastAsia"/>
          <w:color w:val="auto"/>
          <w:sz w:val="24"/>
          <w:szCs w:val="24"/>
          <w:highlight w:val="none"/>
        </w:rPr>
        <w:t>名称：</w:t>
      </w:r>
      <w:r>
        <w:rPr>
          <w:rFonts w:hint="eastAsia"/>
          <w:color w:val="auto"/>
          <w:sz w:val="24"/>
          <w:szCs w:val="24"/>
          <w:highlight w:val="none"/>
          <w:lang w:val="en-US" w:eastAsia="zh-CN"/>
        </w:rPr>
        <w:t>宝鸡市陈仓区周原镇军辉中心小学</w:t>
      </w:r>
    </w:p>
    <w:p>
      <w:pPr>
        <w:keepNext w:val="0"/>
        <w:keepLines w:val="0"/>
        <w:pageBreakBefore w:val="0"/>
        <w:kinsoku/>
        <w:overflowPunct/>
        <w:topLinePunct w:val="0"/>
        <w:autoSpaceDE/>
        <w:autoSpaceDN/>
        <w:bidi w:val="0"/>
        <w:spacing w:line="440" w:lineRule="exact"/>
        <w:ind w:firstLine="480"/>
        <w:textAlignment w:val="auto"/>
        <w:rPr>
          <w:rFonts w:hint="eastAsia" w:eastAsia="宋体"/>
          <w:color w:val="auto"/>
          <w:sz w:val="24"/>
          <w:szCs w:val="24"/>
          <w:highlight w:val="none"/>
          <w:lang w:val="en-US" w:eastAsia="zh-CN"/>
        </w:rPr>
      </w:pPr>
      <w:r>
        <w:rPr>
          <w:rFonts w:hint="eastAsia"/>
          <w:color w:val="auto"/>
          <w:sz w:val="24"/>
          <w:szCs w:val="24"/>
          <w:highlight w:val="none"/>
        </w:rPr>
        <w:t>地址：宝鸡市陈仓区周原镇杜赵村</w:t>
      </w:r>
    </w:p>
    <w:p>
      <w:pPr>
        <w:keepNext w:val="0"/>
        <w:keepLines w:val="0"/>
        <w:pageBreakBefore w:val="0"/>
        <w:kinsoku/>
        <w:overflowPunct/>
        <w:topLinePunct w:val="0"/>
        <w:autoSpaceDE/>
        <w:autoSpaceDN/>
        <w:bidi w:val="0"/>
        <w:spacing w:line="440" w:lineRule="exact"/>
        <w:ind w:firstLine="480"/>
        <w:textAlignment w:val="auto"/>
        <w:rPr>
          <w:rFonts w:hint="eastAsia" w:eastAsia="宋体"/>
          <w:color w:val="auto"/>
          <w:sz w:val="24"/>
          <w:szCs w:val="24"/>
          <w:highlight w:val="none"/>
          <w:lang w:eastAsia="zh-CN"/>
        </w:rPr>
      </w:pPr>
      <w:r>
        <w:rPr>
          <w:rFonts w:hint="eastAsia"/>
          <w:color w:val="auto"/>
          <w:sz w:val="24"/>
          <w:szCs w:val="24"/>
          <w:highlight w:val="none"/>
        </w:rPr>
        <w:t>联系方式：13389173053</w:t>
      </w:r>
    </w:p>
    <w:p>
      <w:pPr>
        <w:keepNext w:val="0"/>
        <w:keepLines w:val="0"/>
        <w:pageBreakBefore w:val="0"/>
        <w:kinsoku/>
        <w:overflowPunct/>
        <w:topLinePunct w:val="0"/>
        <w:autoSpaceDE/>
        <w:autoSpaceDN/>
        <w:bidi w:val="0"/>
        <w:spacing w:line="440" w:lineRule="exact"/>
        <w:ind w:firstLine="480"/>
        <w:textAlignment w:val="auto"/>
        <w:rPr>
          <w:rFonts w:hint="eastAsia"/>
          <w:color w:val="auto"/>
          <w:sz w:val="24"/>
          <w:szCs w:val="24"/>
          <w:highlight w:val="none"/>
        </w:rPr>
      </w:pPr>
      <w:r>
        <w:rPr>
          <w:rFonts w:hint="eastAsia"/>
          <w:color w:val="auto"/>
          <w:sz w:val="24"/>
          <w:szCs w:val="24"/>
          <w:highlight w:val="none"/>
        </w:rPr>
        <w:t>2.采购代理机构信息</w:t>
      </w:r>
    </w:p>
    <w:p>
      <w:pPr>
        <w:keepNext w:val="0"/>
        <w:keepLines w:val="0"/>
        <w:pageBreakBefore w:val="0"/>
        <w:kinsoku/>
        <w:overflowPunct/>
        <w:topLinePunct w:val="0"/>
        <w:autoSpaceDE/>
        <w:autoSpaceDN/>
        <w:bidi w:val="0"/>
        <w:spacing w:line="440" w:lineRule="exact"/>
        <w:ind w:firstLine="480"/>
        <w:textAlignment w:val="auto"/>
        <w:rPr>
          <w:rFonts w:hint="eastAsia"/>
          <w:color w:val="auto"/>
          <w:sz w:val="24"/>
          <w:szCs w:val="24"/>
          <w:highlight w:val="none"/>
        </w:rPr>
      </w:pPr>
      <w:r>
        <w:rPr>
          <w:rFonts w:hint="eastAsia"/>
          <w:color w:val="auto"/>
          <w:sz w:val="24"/>
          <w:szCs w:val="24"/>
          <w:highlight w:val="none"/>
        </w:rPr>
        <w:t>名称：陕西中睿信达项目管理有限公司</w:t>
      </w:r>
    </w:p>
    <w:p>
      <w:pPr>
        <w:keepNext w:val="0"/>
        <w:keepLines w:val="0"/>
        <w:pageBreakBefore w:val="0"/>
        <w:kinsoku/>
        <w:overflowPunct/>
        <w:topLinePunct w:val="0"/>
        <w:autoSpaceDE/>
        <w:autoSpaceDN/>
        <w:bidi w:val="0"/>
        <w:spacing w:line="440" w:lineRule="exact"/>
        <w:ind w:firstLine="480"/>
        <w:textAlignment w:val="auto"/>
        <w:rPr>
          <w:rFonts w:hint="eastAsia"/>
          <w:color w:val="auto"/>
          <w:sz w:val="24"/>
          <w:szCs w:val="24"/>
          <w:highlight w:val="none"/>
        </w:rPr>
      </w:pPr>
      <w:r>
        <w:rPr>
          <w:rFonts w:hint="eastAsia"/>
          <w:color w:val="auto"/>
          <w:sz w:val="24"/>
          <w:szCs w:val="24"/>
          <w:highlight w:val="none"/>
        </w:rPr>
        <w:t>地址：宝鸡市新建路西段15号宝隆大厦2110室</w:t>
      </w:r>
    </w:p>
    <w:p>
      <w:pPr>
        <w:keepNext w:val="0"/>
        <w:keepLines w:val="0"/>
        <w:pageBreakBefore w:val="0"/>
        <w:kinsoku/>
        <w:overflowPunct/>
        <w:topLinePunct w:val="0"/>
        <w:autoSpaceDE/>
        <w:autoSpaceDN/>
        <w:bidi w:val="0"/>
        <w:spacing w:line="440" w:lineRule="exact"/>
        <w:ind w:firstLine="480"/>
        <w:textAlignment w:val="auto"/>
        <w:rPr>
          <w:rFonts w:hint="eastAsia"/>
          <w:color w:val="auto"/>
          <w:sz w:val="24"/>
          <w:szCs w:val="24"/>
          <w:highlight w:val="none"/>
        </w:rPr>
      </w:pPr>
      <w:r>
        <w:rPr>
          <w:rFonts w:hint="eastAsia"/>
          <w:color w:val="auto"/>
          <w:sz w:val="24"/>
          <w:szCs w:val="24"/>
          <w:highlight w:val="none"/>
        </w:rPr>
        <w:t>联系方式：0917-3326311</w:t>
      </w:r>
    </w:p>
    <w:p>
      <w:pPr>
        <w:keepNext w:val="0"/>
        <w:keepLines w:val="0"/>
        <w:pageBreakBefore w:val="0"/>
        <w:kinsoku/>
        <w:overflowPunct/>
        <w:topLinePunct w:val="0"/>
        <w:autoSpaceDE/>
        <w:autoSpaceDN/>
        <w:bidi w:val="0"/>
        <w:spacing w:line="440" w:lineRule="exact"/>
        <w:ind w:firstLine="480"/>
        <w:textAlignment w:val="auto"/>
        <w:rPr>
          <w:rFonts w:hint="eastAsia"/>
          <w:color w:val="auto"/>
          <w:sz w:val="24"/>
          <w:szCs w:val="24"/>
          <w:highlight w:val="none"/>
        </w:rPr>
      </w:pPr>
      <w:r>
        <w:rPr>
          <w:rFonts w:hint="eastAsia"/>
          <w:color w:val="auto"/>
          <w:sz w:val="24"/>
          <w:szCs w:val="24"/>
          <w:highlight w:val="none"/>
        </w:rPr>
        <w:t>3.项目联系方式</w:t>
      </w:r>
    </w:p>
    <w:p>
      <w:pPr>
        <w:keepNext w:val="0"/>
        <w:keepLines w:val="0"/>
        <w:pageBreakBefore w:val="0"/>
        <w:kinsoku/>
        <w:overflowPunct/>
        <w:topLinePunct w:val="0"/>
        <w:autoSpaceDE/>
        <w:autoSpaceDN/>
        <w:bidi w:val="0"/>
        <w:spacing w:line="440" w:lineRule="exact"/>
        <w:ind w:firstLine="480"/>
        <w:textAlignment w:val="auto"/>
        <w:rPr>
          <w:rFonts w:hint="eastAsia" w:eastAsia="宋体"/>
          <w:color w:val="auto"/>
          <w:sz w:val="24"/>
          <w:szCs w:val="24"/>
          <w:highlight w:val="none"/>
          <w:lang w:eastAsia="zh-CN"/>
        </w:rPr>
      </w:pPr>
      <w:r>
        <w:rPr>
          <w:rFonts w:hint="eastAsia"/>
          <w:color w:val="auto"/>
          <w:sz w:val="24"/>
          <w:szCs w:val="24"/>
          <w:highlight w:val="none"/>
        </w:rPr>
        <w:t>项目联系人：</w:t>
      </w:r>
      <w:r>
        <w:rPr>
          <w:rFonts w:hint="eastAsia"/>
          <w:color w:val="auto"/>
          <w:sz w:val="24"/>
          <w:szCs w:val="24"/>
          <w:highlight w:val="none"/>
          <w:lang w:val="en-US" w:eastAsia="zh-CN"/>
        </w:rPr>
        <w:t xml:space="preserve">周工 </w:t>
      </w:r>
    </w:p>
    <w:p>
      <w:pPr>
        <w:keepNext w:val="0"/>
        <w:keepLines w:val="0"/>
        <w:pageBreakBefore w:val="0"/>
        <w:kinsoku/>
        <w:overflowPunct/>
        <w:topLinePunct w:val="0"/>
        <w:autoSpaceDE/>
        <w:autoSpaceDN/>
        <w:bidi w:val="0"/>
        <w:spacing w:line="440" w:lineRule="exact"/>
        <w:ind w:firstLine="480"/>
        <w:textAlignment w:val="auto"/>
        <w:rPr>
          <w:rFonts w:hint="eastAsia"/>
          <w:color w:val="auto"/>
          <w:sz w:val="24"/>
          <w:szCs w:val="24"/>
          <w:highlight w:val="none"/>
        </w:rPr>
      </w:pPr>
      <w:r>
        <w:rPr>
          <w:rFonts w:hint="eastAsia"/>
          <w:color w:val="auto"/>
          <w:sz w:val="24"/>
          <w:szCs w:val="24"/>
          <w:highlight w:val="none"/>
        </w:rPr>
        <w:t>电话：0917-3326311</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yM2E2MGUxMWRlYzdiZTZiNWE2MTZjY2Q1YWI5OWQifQ=="/>
  </w:docVars>
  <w:rsids>
    <w:rsidRoot w:val="07B7244D"/>
    <w:rsid w:val="07B72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pacing w:line="420" w:lineRule="exact"/>
      <w:ind w:firstLine="562" w:firstLineChars="200"/>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2"/>
    <w:basedOn w:val="1"/>
    <w:uiPriority w:val="0"/>
    <w:pPr>
      <w:ind w:firstLine="630"/>
    </w:pPr>
    <w:rPr>
      <w:rFonts w:ascii="Times New Roman" w:hAnsi="Times New Roman" w:eastAsia="宋体" w:cs="Times New Roman"/>
      <w:sz w:val="32"/>
      <w:szCs w:val="20"/>
    </w:rPr>
  </w:style>
  <w:style w:type="paragraph" w:styleId="3">
    <w:name w:val="Normal (Web)"/>
    <w:basedOn w:val="1"/>
    <w:uiPriority w:val="0"/>
    <w:pPr>
      <w:widowControl/>
      <w:spacing w:before="100" w:beforeAutospacing="1" w:after="100" w:afterAutospacing="1"/>
      <w:jc w:val="left"/>
    </w:pPr>
    <w:rPr>
      <w:rFonts w:ascii="宋体" w:hAnsi="宋体" w:eastAsia="宋体"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2023-05-17T09:07:00Z</dcterms:created>
  <dc:creator>桃子</dc:creator>
  <cp:lastModifiedBy>桃子</cp:lastModifiedBy>
  <dcterms:modified xsi:type="dcterms:W3CDTF">2023-05-17T09:07:58Z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CE7C7C6798BC4D91B2CD91BFE6A2DE6E_11</vt:lpwstr>
  </property>
</Properties>
</file>