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60" w:lineRule="auto"/>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shd w:val="clear" w:fill="FFFFFF"/>
          <w:lang w:val="en-US" w:eastAsia="zh-CN" w:bidi="ar"/>
        </w:rPr>
        <w:t>法门镇老镇区法乾路路面改造工程(宝塔路口至绛法高速路口)竞争性磋商公告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150" w:afterAutospacing="0" w:line="360" w:lineRule="auto"/>
        <w:ind w:left="0" w:right="0"/>
        <w:jc w:val="left"/>
        <w:rPr>
          <w:b w:val="0"/>
          <w:bCs w:val="0"/>
          <w:color w:val="auto"/>
          <w:sz w:val="21"/>
          <w:szCs w:val="21"/>
        </w:rPr>
      </w:pPr>
      <w:r>
        <w:rPr>
          <w:rStyle w:val="11"/>
          <w:b/>
          <w:bCs/>
          <w:i w:val="0"/>
          <w:iCs w:val="0"/>
          <w:caps w:val="0"/>
          <w:color w:val="auto"/>
          <w:spacing w:val="0"/>
          <w:sz w:val="21"/>
          <w:szCs w:val="21"/>
          <w:shd w:val="clear" w:fill="FFFFFF"/>
        </w:rPr>
        <w:t>项目概况</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shd w:val="clear" w:fill="FFFFFF"/>
        </w:rPr>
        <w:t>法门镇老镇区法乾路路面改造工程(宝塔路口至绛法高速路口)</w:t>
      </w:r>
      <w:r>
        <w:rPr>
          <w:rFonts w:hint="eastAsia" w:ascii="微软雅黑" w:hAnsi="微软雅黑" w:eastAsia="微软雅黑" w:cs="微软雅黑"/>
          <w:i w:val="0"/>
          <w:iCs w:val="0"/>
          <w:caps w:val="0"/>
          <w:color w:val="auto"/>
          <w:spacing w:val="0"/>
          <w:sz w:val="21"/>
          <w:szCs w:val="21"/>
          <w:shd w:val="clear" w:fill="FFFFFF"/>
        </w:rPr>
        <w:t>采购项目的潜在供应商应在宝鸡市公共资源交易中心平台获取采购文件，并于 2023年06月09日 14时30分 （北京时间）前提交响应文件。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1"/>
          <w:szCs w:val="21"/>
        </w:rPr>
      </w:pPr>
      <w:r>
        <w:rPr>
          <w:rStyle w:val="11"/>
          <w:b/>
          <w:bCs/>
          <w:i w:val="0"/>
          <w:iCs w:val="0"/>
          <w:caps w:val="0"/>
          <w:color w:val="auto"/>
          <w:spacing w:val="0"/>
          <w:sz w:val="21"/>
          <w:szCs w:val="21"/>
          <w:shd w:val="clear" w:fill="FFFFFF"/>
        </w:rPr>
        <w:t>一、项目基本情况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项目编号：CLDZC-2023-010</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项目名称：法门镇老镇区法乾路路面改造工程(宝塔路口至绛法高速路口)</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采购方式：竞争性磋商</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预算金额：975,800.00元</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合同包1(法门镇老镇区法乾路路面改造工程(宝塔路口至绛法高速路口)):</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合同包预算金额：975,800.00元</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合同包最高限价：975,725.32元</w:t>
      </w:r>
    </w:p>
    <w:tbl>
      <w:tblPr>
        <w:tblStyle w:val="9"/>
        <w:tblW w:w="92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02"/>
        <w:gridCol w:w="1171"/>
        <w:gridCol w:w="3179"/>
        <w:gridCol w:w="712"/>
        <w:gridCol w:w="1073"/>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13" w:hRule="atLeast"/>
          <w:tblHeader/>
        </w:trPr>
        <w:tc>
          <w:tcPr>
            <w:tcW w:w="5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12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31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6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10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12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12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3"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color w:val="auto"/>
                <w:sz w:val="21"/>
                <w:szCs w:val="21"/>
              </w:rPr>
            </w:pPr>
            <w:r>
              <w:rPr>
                <w:rFonts w:ascii="宋体" w:hAnsi="宋体" w:eastAsia="宋体" w:cs="宋体"/>
                <w:color w:val="auto"/>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color w:val="auto"/>
                <w:sz w:val="21"/>
                <w:szCs w:val="21"/>
              </w:rPr>
            </w:pPr>
            <w:r>
              <w:rPr>
                <w:rFonts w:ascii="宋体" w:hAnsi="宋体" w:eastAsia="宋体" w:cs="宋体"/>
                <w:color w:val="auto"/>
                <w:kern w:val="0"/>
                <w:sz w:val="21"/>
                <w:szCs w:val="21"/>
                <w:lang w:val="en-US" w:eastAsia="zh-CN" w:bidi="ar"/>
              </w:rPr>
              <w:t>城市道路工程施工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color w:val="auto"/>
                <w:sz w:val="21"/>
                <w:szCs w:val="21"/>
              </w:rPr>
            </w:pPr>
            <w:r>
              <w:rPr>
                <w:rFonts w:ascii="宋体" w:hAnsi="宋体" w:eastAsia="宋体" w:cs="宋体"/>
                <w:color w:val="auto"/>
                <w:kern w:val="0"/>
                <w:sz w:val="21"/>
                <w:szCs w:val="21"/>
                <w:lang w:val="en-US" w:eastAsia="zh-CN" w:bidi="ar"/>
              </w:rPr>
              <w:t>法门镇老镇区法乾路路面改造工程(宝塔路口至绛法高速路口)</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color w:val="auto"/>
                <w:sz w:val="21"/>
                <w:szCs w:val="21"/>
              </w:rPr>
            </w:pPr>
            <w:r>
              <w:rPr>
                <w:rFonts w:ascii="宋体" w:hAnsi="宋体" w:eastAsia="宋体" w:cs="宋体"/>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color w:val="auto"/>
                <w:sz w:val="21"/>
                <w:szCs w:val="21"/>
              </w:rPr>
            </w:pPr>
            <w:r>
              <w:rPr>
                <w:rFonts w:ascii="宋体" w:hAnsi="宋体" w:eastAsia="宋体" w:cs="宋体"/>
                <w:color w:val="auto"/>
                <w:kern w:val="0"/>
                <w:sz w:val="21"/>
                <w:szCs w:val="21"/>
                <w:lang w:val="en-US" w:eastAsia="zh-CN" w:bidi="ar"/>
              </w:rPr>
              <w:t>975,800.00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color w:val="auto"/>
                <w:sz w:val="21"/>
                <w:szCs w:val="21"/>
              </w:rPr>
            </w:pPr>
            <w:r>
              <w:rPr>
                <w:rFonts w:ascii="宋体" w:hAnsi="宋体" w:eastAsia="宋体" w:cs="宋体"/>
                <w:color w:val="auto"/>
                <w:kern w:val="0"/>
                <w:sz w:val="21"/>
                <w:szCs w:val="21"/>
                <w:lang w:val="en-US" w:eastAsia="zh-CN" w:bidi="ar"/>
              </w:rPr>
              <w:t>975,725.32</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合同履行期限：50天（具体服务起止日期可随合同签订时间相应顺延）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1"/>
          <w:szCs w:val="21"/>
        </w:rPr>
      </w:pPr>
      <w:r>
        <w:rPr>
          <w:rStyle w:val="11"/>
          <w:b/>
          <w:bCs/>
          <w:i w:val="0"/>
          <w:iCs w:val="0"/>
          <w:caps w:val="0"/>
          <w:color w:val="auto"/>
          <w:spacing w:val="0"/>
          <w:sz w:val="21"/>
          <w:szCs w:val="21"/>
          <w:shd w:val="clear" w:fill="FFFFFF"/>
        </w:rPr>
        <w:t>二、申请人的资格要求：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合同包1(法门镇老镇区法乾路路面改造工程(宝塔路口至绛法高速路口))落实政府采购政策需满足的资格要求如下: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依据《中华人民共和国政府采购法》和《中华人民共和国政府采购实施条例》的有关规定，落实政府采购“优先购买节能环保产品、扶持小微企业、监狱企业、福利企业” 等相关政策。1、《政府采购促进中小企业发展暂行办法》（财库〔2020〕046号）；2、《财政部司法部关于政府采购支持监狱企业发展有关问题的通知》（财库〔2014〕68号）；3、《国务院办公厅关于建立政府强制采购节能产品制度的通知》（国办发〔2007〕51号）；4、《节能产品政府采购实施意见》（财库[2004]185号）；5、《环境标志产品政府采购实施的意见》（财库[2005]90号）。6、《三部门联合发布关于促进残疾人就业政府采购政策的通知》（财库〔2017〕141号）。</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合同包1(法门镇老镇区法乾路路面改造工程(宝塔路口至绛法高速路口))特定资格要求如下: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一）基本资格条件：符合《中华人民共和国政府采购法》第二十二条的规定,并提供下列材料：1、具有独立承担民事责任能力的企业法人、事业法人、其他组织和自然人。企业法人应提供合法有效的营业执照；事业法人应提供合法有效的事业单位法人证书；其他组织应提供合法有效的证明文件；自然人参与的提供其身份证明。2、财务状况报告：提供2021年度的财务审计报告或2022年度财务审计报告（成立时间至提交磋商响应文件截止时间不足一年的可提供成立后任意时段的资产负债表）或其基本存款账户开户银行出具的资信证明。3、税收缴纳证明：提供2023年1月至今已缴纳的至少三个月的完税证明，依法免税的单位应提供相关证明材料。4、社会保障资金缴纳证明：提供2022年度6月至今已缴存的至少六个月的社会保障资金缴存单据或社保机构开具的社会保险参保缴费情况证明，依法不需要缴纳社会保障资金的单位应提供相关证明材料。5、参加本次采购活动前三年内在经营活动中没有重大违纪的书面声明；6、提供具有履行合同所必需的设备和专业技术能力的书面承诺。</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二）特定资格条件：1、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备注：采购代理机构将通过“信用中国”网站（www.creditchina.gov.cn）和中国政府采购网（www.ccgp.gov.cn）查询供应商信用记录，被列入失信被执行人、重大税收违法案件当事人名单、政府采购严重违法失信行为记录名单的法人或其他组织或个人将被拒绝参与本项目磋商）。2、供应商应授权合法的人员参加本项目采购活动全过程，其中法定代表人直接参加采购活动的，应出具法定代表人身份证明及法定代表人合法有效的身份证原件和复印件（加盖公章），且应与营业执照上信息一致。法定代表人授权代表参加采购活动的，应出具法定代表人授权书及授权代表合法有效的身份证原件和复印件（加盖公章）。3、供应商须具有建设行政主管部门核发的市政公用工程施工总承包三级及以上资质，并具有有效的安全生产许可证。4、拟派项目经理须具备市政公用工程专业二级及以上注册造师资格及安全生产考核合格证且无在建项目（提供无在建承诺及养老关系在该投标单位的证明材料）；5、单位负责人为同一人或者存在直接控股、管理关系的不同供应商，不得参加同一合同项下的政府采购活动；6、本项目不接受联合体投标；7、其他条件详见本项目竞争性磋商文件的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1"/>
          <w:szCs w:val="21"/>
        </w:rPr>
      </w:pPr>
      <w:r>
        <w:rPr>
          <w:rStyle w:val="11"/>
          <w:b/>
          <w:bCs/>
          <w:i w:val="0"/>
          <w:iCs w:val="0"/>
          <w:caps w:val="0"/>
          <w:color w:val="auto"/>
          <w:spacing w:val="0"/>
          <w:sz w:val="21"/>
          <w:szCs w:val="21"/>
          <w:shd w:val="clear" w:fill="FFFFFF"/>
        </w:rPr>
        <w:t>三、获取采购文件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 2023年05月30日 至 2023年06月05日 ，每天上午 09:00:00 至 12:00:00 ，下午 14:00:00 至 17:00:00 （北京时间）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途径：宝鸡市公共资源交易中心平台</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方式：现场获取</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售价： 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1"/>
          <w:szCs w:val="21"/>
        </w:rPr>
      </w:pPr>
      <w:r>
        <w:rPr>
          <w:rStyle w:val="11"/>
          <w:b/>
          <w:bCs/>
          <w:i w:val="0"/>
          <w:iCs w:val="0"/>
          <w:caps w:val="0"/>
          <w:color w:val="auto"/>
          <w:spacing w:val="0"/>
          <w:sz w:val="21"/>
          <w:szCs w:val="21"/>
          <w:shd w:val="clear" w:fill="FFFFFF"/>
        </w:rPr>
        <w:t>四、响应文件提交</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截止时间： 2023年06月09日 14时30分00秒 （北京时间）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地点：宝鸡市公共资源交易中心五楼第七开标室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1"/>
          <w:szCs w:val="21"/>
        </w:rPr>
      </w:pPr>
      <w:r>
        <w:rPr>
          <w:rStyle w:val="11"/>
          <w:b/>
          <w:bCs/>
          <w:i w:val="0"/>
          <w:iCs w:val="0"/>
          <w:caps w:val="0"/>
          <w:color w:val="auto"/>
          <w:spacing w:val="0"/>
          <w:sz w:val="21"/>
          <w:szCs w:val="21"/>
          <w:shd w:val="clear" w:fill="FFFFFF"/>
        </w:rPr>
        <w:t>五、开启</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 2023年06月09日 14时30分00秒 （北京时间）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地点：宝鸡市公共资源交易中心五楼第七开标室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1"/>
          <w:szCs w:val="21"/>
        </w:rPr>
      </w:pPr>
      <w:r>
        <w:rPr>
          <w:rStyle w:val="11"/>
          <w:b/>
          <w:bCs/>
          <w:i w:val="0"/>
          <w:iCs w:val="0"/>
          <w:caps w:val="0"/>
          <w:color w:val="auto"/>
          <w:spacing w:val="0"/>
          <w:sz w:val="21"/>
          <w:szCs w:val="21"/>
          <w:shd w:val="clear" w:fill="FFFFFF"/>
        </w:rPr>
        <w:t>六、公告期限</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自本公告发布之日起3个工作日。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1"/>
          <w:szCs w:val="21"/>
        </w:rPr>
      </w:pPr>
      <w:r>
        <w:rPr>
          <w:rStyle w:val="11"/>
          <w:b/>
          <w:bCs/>
          <w:i w:val="0"/>
          <w:iCs w:val="0"/>
          <w:caps w:val="0"/>
          <w:color w:val="auto"/>
          <w:spacing w:val="0"/>
          <w:sz w:val="21"/>
          <w:szCs w:val="21"/>
          <w:shd w:val="clear" w:fill="FFFFFF"/>
        </w:rPr>
        <w:t>七、其他补充事宜</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left"/>
        <w:rPr>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1）购买须知：投标供应商使用捆绑CA证书登录宝鸡市公共资源交易中心平台（http://ak.sxggzyjy.cn/），选择电子交易平台中的陕西政府采购交易系统（http://www.sxggzyjy.cn/wblj/009001/jyxtlogin.html）进行登录。网络平台机构：宝鸡市公共资源交易中心平台。（2）线上报名成功后请供应商持单位介绍信、经办人身份证复印件（加盖公章）、经办人在本单位近一年社保缴纳证明及投标回执单至代理公司确认完毕后方可下载竞争性磋商文件，文件下载截止时间同报名时间。（上午9:00-12:00，下午14:00-17:00双休日及法定节假日除外）；（3）使用捆绑省交易平台的CA锁登录电子交易平台，通过陕西政府采购交易系统企业端进入，点击我要投标，完善相关投标信息，下载采购文件。未完成网上操作的或未经采购代理公司确认的，无法完成后续流程，后果自负。（4）本项目为“全流程电子化”采用见面开标方式采购模式，实行电子投标方式，各供应商须自行在网上下载磋商文件、缴纳磋商保证金，并登录全国公共资源交易平台（陕西省宝鸡市）宝鸡市公共资源交易中心（http://bj.sxggzyjy.cn/）-服务指南-下载专区-下载政府采购电子标书制作工具，按照流程制作电子标书并在规定的响应截止时前上传电子投标文件。（5）电子招投标文件技术支持：4009980000。（6）请各供应商获取文件后，按照陕西省财政厅《关于政府采购供应商注册登记有关事项的通知》要求，通过陕西省政府采购网注册登记加入陕西省政府采购供应商库。（7）本项目专门面向中小企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1"/>
          <w:szCs w:val="21"/>
        </w:rPr>
      </w:pPr>
      <w:r>
        <w:rPr>
          <w:rStyle w:val="11"/>
          <w:b/>
          <w:bCs/>
          <w:i w:val="0"/>
          <w:iCs w:val="0"/>
          <w:caps w:val="0"/>
          <w:color w:val="auto"/>
          <w:spacing w:val="0"/>
          <w:sz w:val="21"/>
          <w:szCs w:val="21"/>
          <w:shd w:val="clear" w:fill="FFFFFF"/>
        </w:rPr>
        <w:t>八、对本次招标提出询问，请按以下方式联系。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color w:val="auto"/>
          <w:sz w:val="21"/>
          <w:szCs w:val="21"/>
        </w:rPr>
      </w:pPr>
      <w:r>
        <w:rPr>
          <w:b w:val="0"/>
          <w:bCs w:val="0"/>
          <w:i w:val="0"/>
          <w:iCs w:val="0"/>
          <w:caps w:val="0"/>
          <w:color w:val="auto"/>
          <w:spacing w:val="0"/>
          <w:sz w:val="21"/>
          <w:szCs w:val="21"/>
          <w:shd w:val="clear" w:fill="FFFFFF"/>
        </w:rPr>
        <w:t>1.采购人信息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名称：扶风县法门镇人民政府</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地址：宝鸡市扶风县法门镇</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联系方式：0917-2982927</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color w:val="auto"/>
          <w:sz w:val="21"/>
          <w:szCs w:val="21"/>
        </w:rPr>
      </w:pPr>
      <w:r>
        <w:rPr>
          <w:b w:val="0"/>
          <w:bCs w:val="0"/>
          <w:i w:val="0"/>
          <w:iCs w:val="0"/>
          <w:caps w:val="0"/>
          <w:color w:val="auto"/>
          <w:spacing w:val="0"/>
          <w:sz w:val="21"/>
          <w:szCs w:val="21"/>
          <w:shd w:val="clear" w:fill="FFFFFF"/>
        </w:rPr>
        <w:t>2.采购代理机构信息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名称：陕西诚联达项目咨询有限公司</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地址：陕西省宝鸡市高新开发区马营镇旭光路九龙新城6号楼一单元1901室</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联系方式：0917-8888863</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color w:val="auto"/>
          <w:sz w:val="21"/>
          <w:szCs w:val="21"/>
        </w:rPr>
      </w:pPr>
      <w:r>
        <w:rPr>
          <w:b w:val="0"/>
          <w:bCs w:val="0"/>
          <w:i w:val="0"/>
          <w:iCs w:val="0"/>
          <w:caps w:val="0"/>
          <w:color w:val="auto"/>
          <w:spacing w:val="0"/>
          <w:sz w:val="21"/>
          <w:szCs w:val="21"/>
          <w:shd w:val="clear" w:fill="FFFFFF"/>
        </w:rPr>
        <w:t>3.项目联系方式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项目联系人：刘工</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电话：0917-8888863</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rFonts w:hint="eastAsia" w:ascii="微软雅黑" w:hAnsi="微软雅黑" w:eastAsia="微软雅黑" w:cs="微软雅黑"/>
          <w:i w:val="0"/>
          <w:iCs w:val="0"/>
          <w:caps w:val="0"/>
          <w:color w:val="auto"/>
          <w:spacing w:val="0"/>
          <w:sz w:val="21"/>
          <w:szCs w:val="21"/>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陕西诚联达项目咨询有限公司</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left="0" w:right="0" w:firstLine="480"/>
        <w:jc w:val="center"/>
        <w:rPr>
          <w:rFonts w:hint="default"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 xml:space="preserve">                                               </w:t>
      </w:r>
      <w:bookmarkStart w:id="0" w:name="_GoBack"/>
      <w:bookmarkEnd w:id="0"/>
      <w:r>
        <w:rPr>
          <w:rFonts w:hint="eastAsia" w:ascii="微软雅黑" w:hAnsi="微软雅黑" w:eastAsia="微软雅黑" w:cs="微软雅黑"/>
          <w:i w:val="0"/>
          <w:iCs w:val="0"/>
          <w:caps w:val="0"/>
          <w:color w:val="auto"/>
          <w:spacing w:val="0"/>
          <w:sz w:val="21"/>
          <w:szCs w:val="21"/>
          <w:shd w:val="clear" w:fill="FFFFFF"/>
          <w:lang w:val="en-US" w:eastAsia="zh-CN"/>
        </w:rPr>
        <w:t>2023年5月29日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5MTRlN2Q5YTkzMjQ2NDA5MTc1OTM0YzY0YWEzMmYifQ=="/>
  </w:docVars>
  <w:rsids>
    <w:rsidRoot w:val="00000000"/>
    <w:rsid w:val="3444131C"/>
    <w:rsid w:val="45B67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5">
    <w:name w:val="heading 4"/>
    <w:basedOn w:val="1"/>
    <w:next w:val="1"/>
    <w:unhideWhenUsed/>
    <w:qFormat/>
    <w:uiPriority w:val="0"/>
    <w:pPr>
      <w:keepNext/>
      <w:keepLines/>
      <w:spacing w:before="280" w:beforeLines="0" w:after="290" w:afterLines="0" w:line="376" w:lineRule="auto"/>
      <w:outlineLvl w:val="3"/>
    </w:pPr>
    <w:rPr>
      <w:rFonts w:ascii="Arial" w:hAnsi="Arial" w:eastAsia="黑体"/>
      <w:b/>
      <w:bCs/>
      <w:sz w:val="28"/>
      <w:szCs w:val="28"/>
    </w:rPr>
  </w:style>
  <w:style w:type="paragraph" w:styleId="6">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1"/>
    <w:next w:val="3"/>
    <w:uiPriority w:val="0"/>
    <w:pPr>
      <w:spacing w:beforeLines="50" w:afterLines="50" w:line="360" w:lineRule="auto"/>
      <w:ind w:firstLine="200" w:firstLineChars="200"/>
    </w:pPr>
    <w:rPr>
      <w:kern w:val="0"/>
      <w:sz w:val="30"/>
      <w:szCs w:val="24"/>
    </w:rPr>
  </w:style>
  <w:style w:type="paragraph" w:styleId="3">
    <w:name w:val="Body Text First Indent 2"/>
    <w:basedOn w:val="4"/>
    <w:qFormat/>
    <w:uiPriority w:val="0"/>
    <w:pPr>
      <w:spacing w:after="120" w:line="240" w:lineRule="auto"/>
      <w:ind w:left="420" w:leftChars="200" w:firstLine="420" w:firstLineChars="200"/>
    </w:pPr>
  </w:style>
  <w:style w:type="paragraph" w:styleId="4">
    <w:name w:val="Body Text Indent"/>
    <w:basedOn w:val="1"/>
    <w:next w:val="1"/>
    <w:qFormat/>
    <w:uiPriority w:val="0"/>
    <w:pPr>
      <w:ind w:firstLine="480"/>
    </w:pPr>
    <w:rPr>
      <w:rFonts w:ascii="宋体" w:hAnsi="宋体"/>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uiPriority w:val="0"/>
    <w:pPr>
      <w:widowControl/>
      <w:spacing w:before="100" w:beforeLines="0" w:beforeAutospacing="1" w:after="100" w:afterLines="0" w:afterAutospacing="1" w:line="240" w:lineRule="auto"/>
      <w:jc w:val="left"/>
    </w:pPr>
    <w:rPr>
      <w:rFonts w:ascii="宋体" w:hAnsi="宋体"/>
      <w:kern w:val="0"/>
      <w:sz w:val="24"/>
    </w:rPr>
  </w:style>
  <w:style w:type="character" w:styleId="11">
    <w:name w:val="Strong"/>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2737</Words>
  <Characters>3148</Characters>
  <Lines>0</Lines>
  <Paragraphs>0</Paragraphs>
  <TotalTime>4</TotalTime>
  <ScaleCrop>false</ScaleCrop>
  <LinksUpToDate>false</LinksUpToDate>
  <CharactersWithSpaces>3171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2023-05-29T06:05:00Z</dcterms:created>
  <dc:creator>Admin</dc:creator>
  <cp:lastModifiedBy>火树银花</cp:lastModifiedBy>
  <dcterms:modified xsi:type="dcterms:W3CDTF">2023-05-29T06:16:08Z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650375E91F2640078B04CF9801729772_12</vt:lpwstr>
  </property>
</Properties>
</file>