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723" w:firstLineChars="200"/>
        <w:jc w:val="center"/>
        <w:textAlignment w:val="auto"/>
        <w:rPr>
          <w:b/>
          <w:bCs/>
          <w:color w:val="auto"/>
          <w:sz w:val="36"/>
          <w:szCs w:val="36"/>
        </w:rPr>
      </w:pPr>
      <w:r>
        <w:rPr>
          <w:rFonts w:ascii="宋体" w:hAnsi="宋体" w:eastAsia="宋体" w:cs="宋体"/>
          <w:b/>
          <w:bCs/>
          <w:color w:val="auto"/>
          <w:kern w:val="0"/>
          <w:sz w:val="36"/>
          <w:szCs w:val="36"/>
          <w:shd w:val="clear" w:fill="FFFFFF"/>
          <w:lang w:val="en-US" w:eastAsia="zh-CN" w:bidi="ar"/>
        </w:rPr>
        <w:t>咸阳市城市绿化管理处主城区杨树柳树飞絮和蛀干害虫专项治理药品采购招标公告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color w:val="auto"/>
          <w:sz w:val="21"/>
          <w:szCs w:val="21"/>
        </w:rPr>
      </w:pPr>
      <w:r>
        <w:rPr>
          <w:rStyle w:val="7"/>
          <w:b/>
          <w:bCs/>
          <w:color w:val="auto"/>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ascii="微软雅黑" w:hAnsi="微软雅黑" w:eastAsia="微软雅黑" w:cs="微软雅黑"/>
          <w:color w:val="auto"/>
          <w:sz w:val="21"/>
          <w:szCs w:val="21"/>
          <w:shd w:val="clear" w:fill="FFFFFF"/>
        </w:rPr>
        <w:t>主城区杨树柳树飞絮和蛀干害虫专项治理药品采购</w:t>
      </w:r>
      <w:r>
        <w:rPr>
          <w:rFonts w:hint="eastAsia" w:ascii="微软雅黑" w:hAnsi="微软雅黑" w:eastAsia="微软雅黑" w:cs="微软雅黑"/>
          <w:color w:val="auto"/>
          <w:sz w:val="21"/>
          <w:szCs w:val="21"/>
          <w:shd w:val="clear" w:fill="FFFFFF"/>
        </w:rPr>
        <w:t>招标项目的潜在投标人应在陕西省咸阳市秦都区康定路中铁.港沣国际1705室获取招标文件，并于2023年08月03日15时00分（北京时间）前递交投标文件。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color w:val="auto"/>
          <w:sz w:val="21"/>
          <w:szCs w:val="21"/>
        </w:rPr>
      </w:pPr>
      <w:r>
        <w:rPr>
          <w:rStyle w:val="7"/>
          <w:b/>
          <w:bCs/>
          <w:color w:val="auto"/>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项目编号：YC23312016CGP-ZFCG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项目名称：主城区杨树柳树飞絮和蛀干害虫专项治理药品采购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预算金额：1,930,000.00元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合同包1(抑制杨柳絮、蛀干害虫专项治理药):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合同包预算金额：1,930,000.00元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合同包最高限价：1,930,000.00元</w:t>
      </w:r>
    </w:p>
    <w:tbl>
      <w:tblPr>
        <w:tblStyle w:val="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4"/>
        <w:gridCol w:w="1151"/>
        <w:gridCol w:w="1153"/>
        <w:gridCol w:w="953"/>
        <w:gridCol w:w="1217"/>
        <w:gridCol w:w="1385"/>
        <w:gridCol w:w="19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auto"/>
              <w:rPr>
                <w:b/>
                <w:bCs/>
                <w:color w:val="auto"/>
                <w:sz w:val="18"/>
                <w:szCs w:val="18"/>
              </w:rPr>
            </w:pPr>
            <w:r>
              <w:rPr>
                <w:rFonts w:ascii="宋体" w:hAnsi="宋体" w:eastAsia="宋体" w:cs="宋体"/>
                <w:b/>
                <w:bCs/>
                <w:color w:val="auto"/>
                <w:kern w:val="0"/>
                <w:sz w:val="18"/>
                <w:szCs w:val="18"/>
                <w:lang w:val="en-US" w:eastAsia="zh-CN" w:bidi="ar"/>
              </w:rPr>
              <w:t>品目号</w:t>
            </w:r>
          </w:p>
        </w:tc>
        <w:tc>
          <w:tcPr>
            <w:tcW w:w="6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auto"/>
              <w:rPr>
                <w:b/>
                <w:bCs/>
                <w:color w:val="auto"/>
                <w:sz w:val="18"/>
                <w:szCs w:val="18"/>
              </w:rPr>
            </w:pPr>
            <w:r>
              <w:rPr>
                <w:rFonts w:ascii="宋体" w:hAnsi="宋体" w:eastAsia="宋体" w:cs="宋体"/>
                <w:b/>
                <w:bCs/>
                <w:color w:val="auto"/>
                <w:kern w:val="0"/>
                <w:sz w:val="18"/>
                <w:szCs w:val="18"/>
                <w:lang w:val="en-US" w:eastAsia="zh-CN" w:bidi="ar"/>
              </w:rPr>
              <w:t>品目名称</w:t>
            </w:r>
          </w:p>
        </w:tc>
        <w:tc>
          <w:tcPr>
            <w:tcW w:w="6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auto"/>
              <w:rPr>
                <w:b/>
                <w:bCs/>
                <w:color w:val="auto"/>
                <w:sz w:val="18"/>
                <w:szCs w:val="18"/>
              </w:rPr>
            </w:pPr>
            <w:r>
              <w:rPr>
                <w:rFonts w:ascii="宋体" w:hAnsi="宋体" w:eastAsia="宋体" w:cs="宋体"/>
                <w:b/>
                <w:bCs/>
                <w:color w:val="auto"/>
                <w:kern w:val="0"/>
                <w:sz w:val="18"/>
                <w:szCs w:val="18"/>
                <w:lang w:val="en-US" w:eastAsia="zh-CN" w:bidi="ar"/>
              </w:rPr>
              <w:t>采购标的</w:t>
            </w:r>
          </w:p>
        </w:tc>
        <w:tc>
          <w:tcPr>
            <w:tcW w:w="5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auto"/>
              <w:rPr>
                <w:b/>
                <w:bCs/>
                <w:color w:val="auto"/>
                <w:sz w:val="18"/>
                <w:szCs w:val="18"/>
              </w:rPr>
            </w:pPr>
            <w:r>
              <w:rPr>
                <w:rFonts w:ascii="宋体" w:hAnsi="宋体" w:eastAsia="宋体" w:cs="宋体"/>
                <w:b/>
                <w:bCs/>
                <w:color w:val="auto"/>
                <w:kern w:val="0"/>
                <w:sz w:val="18"/>
                <w:szCs w:val="18"/>
                <w:lang w:val="en-US" w:eastAsia="zh-CN" w:bidi="ar"/>
              </w:rPr>
              <w:t>数量（单位）</w:t>
            </w:r>
          </w:p>
        </w:tc>
        <w:tc>
          <w:tcPr>
            <w:tcW w:w="7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auto"/>
              <w:rPr>
                <w:b/>
                <w:bCs/>
                <w:color w:val="auto"/>
                <w:sz w:val="18"/>
                <w:szCs w:val="18"/>
              </w:rPr>
            </w:pPr>
            <w:r>
              <w:rPr>
                <w:rFonts w:ascii="宋体" w:hAnsi="宋体" w:eastAsia="宋体" w:cs="宋体"/>
                <w:b/>
                <w:bCs/>
                <w:color w:val="auto"/>
                <w:kern w:val="0"/>
                <w:sz w:val="18"/>
                <w:szCs w:val="18"/>
                <w:lang w:val="en-US" w:eastAsia="zh-CN" w:bidi="ar"/>
              </w:rPr>
              <w:t>技术规格、参数及要求</w:t>
            </w:r>
          </w:p>
        </w:tc>
        <w:tc>
          <w:tcPr>
            <w:tcW w:w="8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auto"/>
              <w:rPr>
                <w:b/>
                <w:bCs/>
                <w:color w:val="auto"/>
                <w:sz w:val="18"/>
                <w:szCs w:val="18"/>
              </w:rPr>
            </w:pPr>
            <w:r>
              <w:rPr>
                <w:rFonts w:ascii="宋体" w:hAnsi="宋体" w:eastAsia="宋体" w:cs="宋体"/>
                <w:b/>
                <w:bCs/>
                <w:color w:val="auto"/>
                <w:kern w:val="0"/>
                <w:sz w:val="18"/>
                <w:szCs w:val="18"/>
                <w:lang w:val="en-US" w:eastAsia="zh-CN" w:bidi="ar"/>
              </w:rPr>
              <w:t>品目预算(元)</w:t>
            </w:r>
          </w:p>
        </w:tc>
        <w:tc>
          <w:tcPr>
            <w:tcW w:w="11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361" w:firstLineChars="200"/>
              <w:jc w:val="center"/>
              <w:textAlignment w:val="auto"/>
              <w:rPr>
                <w:b/>
                <w:bCs/>
                <w:color w:val="auto"/>
                <w:sz w:val="18"/>
                <w:szCs w:val="18"/>
              </w:rPr>
            </w:pPr>
            <w:r>
              <w:rPr>
                <w:rFonts w:ascii="宋体" w:hAnsi="宋体" w:eastAsia="宋体" w:cs="宋体"/>
                <w:b/>
                <w:bCs/>
                <w:color w:val="auto"/>
                <w:kern w:val="0"/>
                <w:sz w:val="18"/>
                <w:szCs w:val="18"/>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firstLine="360" w:firstLineChars="200"/>
              <w:jc w:val="center"/>
              <w:textAlignment w:val="auto"/>
              <w:rPr>
                <w:color w:val="auto"/>
                <w:sz w:val="18"/>
                <w:szCs w:val="18"/>
              </w:rPr>
            </w:pPr>
            <w:r>
              <w:rPr>
                <w:rFonts w:ascii="宋体" w:hAnsi="宋体" w:eastAsia="宋体" w:cs="宋体"/>
                <w:color w:val="auto"/>
                <w:kern w:val="0"/>
                <w:sz w:val="18"/>
                <w:szCs w:val="18"/>
                <w:lang w:val="en-US" w:eastAsia="zh-CN" w:bidi="ar"/>
              </w:rPr>
              <w:t>1-1</w:t>
            </w:r>
          </w:p>
        </w:tc>
        <w:tc>
          <w:tcPr>
            <w:tcW w:w="6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auto"/>
              <w:rPr>
                <w:color w:val="auto"/>
                <w:sz w:val="18"/>
                <w:szCs w:val="18"/>
              </w:rPr>
            </w:pPr>
            <w:r>
              <w:rPr>
                <w:rFonts w:ascii="宋体" w:hAnsi="宋体" w:eastAsia="宋体" w:cs="宋体"/>
                <w:color w:val="auto"/>
                <w:kern w:val="0"/>
                <w:sz w:val="18"/>
                <w:szCs w:val="18"/>
                <w:lang w:val="en-US" w:eastAsia="zh-CN" w:bidi="ar"/>
              </w:rPr>
              <w:t>生物农药及微生物农药</w:t>
            </w:r>
          </w:p>
        </w:tc>
        <w:tc>
          <w:tcPr>
            <w:tcW w:w="6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auto"/>
              <w:rPr>
                <w:color w:val="auto"/>
                <w:sz w:val="18"/>
                <w:szCs w:val="18"/>
              </w:rPr>
            </w:pPr>
            <w:r>
              <w:rPr>
                <w:rFonts w:ascii="宋体" w:hAnsi="宋体" w:eastAsia="宋体" w:cs="宋体"/>
                <w:color w:val="auto"/>
                <w:kern w:val="0"/>
                <w:sz w:val="18"/>
                <w:szCs w:val="18"/>
                <w:lang w:val="en-US" w:eastAsia="zh-CN" w:bidi="ar"/>
              </w:rPr>
              <w:t>抑制杨柳絮、蛀干害虫专项治理药</w:t>
            </w:r>
          </w:p>
        </w:tc>
        <w:tc>
          <w:tcPr>
            <w:tcW w:w="5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auto"/>
              <w:rPr>
                <w:color w:val="auto"/>
                <w:sz w:val="18"/>
                <w:szCs w:val="18"/>
              </w:rPr>
            </w:pPr>
            <w:r>
              <w:rPr>
                <w:rFonts w:ascii="宋体" w:hAnsi="宋体" w:eastAsia="宋体" w:cs="宋体"/>
                <w:color w:val="auto"/>
                <w:kern w:val="0"/>
                <w:sz w:val="18"/>
                <w:szCs w:val="18"/>
                <w:lang w:val="en-US" w:eastAsia="zh-CN" w:bidi="ar"/>
              </w:rPr>
              <w:t>1(批)</w:t>
            </w:r>
          </w:p>
        </w:tc>
        <w:tc>
          <w:tcPr>
            <w:tcW w:w="7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right="0"/>
              <w:jc w:val="both"/>
              <w:textAlignment w:val="auto"/>
              <w:rPr>
                <w:color w:val="auto"/>
                <w:sz w:val="18"/>
                <w:szCs w:val="18"/>
              </w:rPr>
            </w:pPr>
            <w:r>
              <w:rPr>
                <w:rFonts w:ascii="宋体" w:hAnsi="宋体" w:eastAsia="宋体" w:cs="宋体"/>
                <w:color w:val="auto"/>
                <w:kern w:val="0"/>
                <w:sz w:val="18"/>
                <w:szCs w:val="18"/>
                <w:lang w:val="en-US" w:eastAsia="zh-CN" w:bidi="ar"/>
              </w:rPr>
              <w:t>详见采购文件</w:t>
            </w:r>
          </w:p>
        </w:tc>
        <w:tc>
          <w:tcPr>
            <w:tcW w:w="8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jc w:val="both"/>
              <w:textAlignment w:val="auto"/>
              <w:rPr>
                <w:color w:val="auto"/>
                <w:sz w:val="18"/>
                <w:szCs w:val="18"/>
              </w:rPr>
            </w:pPr>
            <w:r>
              <w:rPr>
                <w:rFonts w:ascii="宋体" w:hAnsi="宋体" w:eastAsia="宋体" w:cs="宋体"/>
                <w:color w:val="auto"/>
                <w:kern w:val="0"/>
                <w:sz w:val="18"/>
                <w:szCs w:val="18"/>
                <w:lang w:val="en-US" w:eastAsia="zh-CN" w:bidi="ar"/>
              </w:rPr>
              <w:t>1,930,000.00</w:t>
            </w:r>
          </w:p>
        </w:tc>
        <w:tc>
          <w:tcPr>
            <w:tcW w:w="11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firstLine="360" w:firstLineChars="200"/>
              <w:jc w:val="right"/>
              <w:textAlignment w:val="auto"/>
              <w:rPr>
                <w:color w:val="auto"/>
                <w:sz w:val="18"/>
                <w:szCs w:val="18"/>
              </w:rPr>
            </w:pPr>
            <w:r>
              <w:rPr>
                <w:rFonts w:ascii="宋体" w:hAnsi="宋体" w:eastAsia="宋体" w:cs="宋体"/>
                <w:color w:val="auto"/>
                <w:kern w:val="0"/>
                <w:sz w:val="18"/>
                <w:szCs w:val="18"/>
                <w:lang w:val="en-US" w:eastAsia="zh-CN" w:bidi="ar"/>
              </w:rPr>
              <w:t>1,930,000.00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合同履行期限：自合同签订之日起1年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color w:val="auto"/>
          <w:sz w:val="21"/>
          <w:szCs w:val="21"/>
        </w:rPr>
      </w:pPr>
      <w:r>
        <w:rPr>
          <w:rStyle w:val="7"/>
          <w:b/>
          <w:bCs/>
          <w:color w:val="auto"/>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合同包1(抑制杨柳絮、蛀干害虫专项治理药)落实政府采购政策需满足的资格要求如下: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1）《政府采购促进中小企业发展管理办法》（财库〔2020〕46号）；（2）《财政部司法部关于政府采购支持监狱企业发展有关问题的通知》（财库〔2014〕68号）；（3）《国务院办公厅关于建立政府强制采购节能产品制度的通知》（国办发〔2007〕51号）；（4）《财政部关于促进政府采购公平竞争优化营商环境的通知》财库〔2019〕38号；（5）《节能产品政府采购实施意见》（财库〔2004〕185号）；（6）《关于落实降低企业杠杆率税收支持政策的通知》财税〔2016〕125号；（7）《环境标志产品政府采购实施的意见》（财库〔2006〕90号）；（8）《关于促进残疾人就业政府采购政策的通知》财库〔2017〕141号；（9）《财政部 发展改革委 生态环境部 市场监管总局关于调整优化节能产品、环境标志产品政府采购执行机制的通知》（财库〔2019〕9号）；（10）《财政部 国务院扶贫办关于运用政府采购政策支持脱贫攻坚的通知》（财库〔2019〕27号）；（11）《陕西省中小企业政府采购信用融资办法》（陕财办采〔2018〕23号）；（12）《财政部关于进一步加大政府采购支持中小企业力度的通知》（财库〔2022〕19号）。13）本项目不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合同包1(抑制杨柳絮、蛀干害虫专项治理药)特定资格要求如下: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2)法定代表人或负责人授权书（附法定代表人或负责人身份证复印件）及被授权人身份证；（法定代表人或负责人直接参加</w:t>
      </w:r>
      <w:r>
        <w:rPr>
          <w:rFonts w:hint="eastAsia" w:ascii="微软雅黑" w:hAnsi="微软雅黑" w:eastAsia="微软雅黑" w:cs="微软雅黑"/>
          <w:color w:val="auto"/>
          <w:sz w:val="21"/>
          <w:szCs w:val="21"/>
          <w:shd w:val="clear" w:fill="FFFFFF"/>
          <w:lang w:val="en-US" w:eastAsia="zh-CN"/>
        </w:rPr>
        <w:t>开标</w:t>
      </w:r>
      <w:r>
        <w:rPr>
          <w:rFonts w:hint="eastAsia" w:ascii="微软雅黑" w:hAnsi="微软雅黑" w:eastAsia="微软雅黑" w:cs="微软雅黑"/>
          <w:color w:val="auto"/>
          <w:sz w:val="21"/>
          <w:szCs w:val="21"/>
          <w:shd w:val="clear" w:fill="FFFFFF"/>
        </w:rPr>
        <w:t>只须提供法定代表人或负责人身份证）；</w:t>
      </w:r>
      <w:r>
        <w:rPr>
          <w:rFonts w:hint="eastAsia" w:ascii="微软雅黑" w:hAnsi="微软雅黑" w:eastAsia="微软雅黑" w:cs="微软雅黑"/>
          <w:color w:val="auto"/>
          <w:sz w:val="21"/>
          <w:szCs w:val="21"/>
          <w:shd w:val="clear" w:fill="FFFFFF"/>
          <w:lang w:val="en-US" w:eastAsia="zh-CN"/>
        </w:rPr>
        <w:t>3</w:t>
      </w:r>
      <w:r>
        <w:rPr>
          <w:rFonts w:hint="eastAsia" w:ascii="微软雅黑" w:hAnsi="微软雅黑" w:eastAsia="微软雅黑" w:cs="微软雅黑"/>
          <w:color w:val="auto"/>
          <w:sz w:val="21"/>
          <w:szCs w:val="21"/>
          <w:shd w:val="clear" w:fill="FFFFFF"/>
        </w:rPr>
        <w:t>）供应商不得为“信用中国”网站（www.creditchina.gov.cn）中列入失信被执行人、重大税收违法案件当事人和政府采购不良行为记录名单的供应商，不得为中国政府采购网（www.ccgp.gov.cn）政府采购严重违法失信行为记录名单中被财政部门禁止参加政府采购活动的供应商；</w:t>
      </w:r>
      <w:r>
        <w:rPr>
          <w:rFonts w:hint="eastAsia" w:ascii="微软雅黑" w:hAnsi="微软雅黑" w:eastAsia="微软雅黑" w:cs="微软雅黑"/>
          <w:color w:val="auto"/>
          <w:sz w:val="21"/>
          <w:szCs w:val="21"/>
          <w:shd w:val="clear" w:fill="FFFFFF"/>
          <w:lang w:val="en-US" w:eastAsia="zh-CN"/>
        </w:rPr>
        <w:t>4</w:t>
      </w:r>
      <w:r>
        <w:rPr>
          <w:rFonts w:hint="eastAsia" w:ascii="微软雅黑" w:hAnsi="微软雅黑" w:eastAsia="微软雅黑" w:cs="微软雅黑"/>
          <w:color w:val="auto"/>
          <w:sz w:val="21"/>
          <w:szCs w:val="21"/>
          <w:shd w:val="clear" w:fill="FFFFFF"/>
        </w:rPr>
        <w:t>）供应商为生产厂家须提供农药登记证、农药生产许可证或批准证；供应商为经销商的须提供农药经营许可证；</w:t>
      </w:r>
      <w:r>
        <w:rPr>
          <w:rFonts w:hint="eastAsia" w:ascii="微软雅黑" w:hAnsi="微软雅黑" w:eastAsia="微软雅黑" w:cs="微软雅黑"/>
          <w:color w:val="auto"/>
          <w:sz w:val="21"/>
          <w:szCs w:val="21"/>
          <w:shd w:val="clear" w:fill="FFFFFF"/>
          <w:lang w:val="en-US" w:eastAsia="zh-CN"/>
        </w:rPr>
        <w:t>5</w:t>
      </w:r>
      <w:r>
        <w:rPr>
          <w:rFonts w:hint="eastAsia" w:ascii="微软雅黑" w:hAnsi="微软雅黑" w:eastAsia="微软雅黑" w:cs="微软雅黑"/>
          <w:color w:val="auto"/>
          <w:sz w:val="21"/>
          <w:szCs w:val="21"/>
          <w:shd w:val="clear" w:fill="FFFFFF"/>
        </w:rPr>
        <w:t>）单位负责人为同一人或者存在控股、管理关系的不同单位不得同时参加投标。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color w:val="auto"/>
          <w:sz w:val="21"/>
          <w:szCs w:val="21"/>
        </w:rPr>
      </w:pPr>
      <w:r>
        <w:rPr>
          <w:rStyle w:val="7"/>
          <w:b/>
          <w:bCs/>
          <w:color w:val="auto"/>
          <w:sz w:val="21"/>
          <w:szCs w:val="21"/>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时间：2023年07月14日 至 2023年07月20日，每天上午08:30:00至12:0</w:t>
      </w:r>
      <w:bookmarkStart w:id="0" w:name="_GoBack"/>
      <w:r>
        <w:rPr>
          <w:rFonts w:hint="eastAsia" w:ascii="微软雅黑" w:hAnsi="微软雅黑" w:eastAsia="微软雅黑" w:cs="微软雅黑"/>
          <w:color w:val="auto"/>
          <w:sz w:val="21"/>
          <w:szCs w:val="21"/>
          <w:shd w:val="clear" w:fill="FFFFFF"/>
        </w:rPr>
        <w:t>0</w:t>
      </w:r>
      <w:bookmarkEnd w:id="0"/>
      <w:r>
        <w:rPr>
          <w:rFonts w:hint="eastAsia" w:ascii="微软雅黑" w:hAnsi="微软雅黑" w:eastAsia="微软雅黑" w:cs="微软雅黑"/>
          <w:color w:val="auto"/>
          <w:sz w:val="21"/>
          <w:szCs w:val="21"/>
          <w:shd w:val="clear" w:fill="FFFFFF"/>
        </w:rPr>
        <w:t>:00，下午15:00:00至18:00:00（北京时间）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途径：陕西省咸阳市秦都区康定路中铁.港沣国际1705室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color w:val="auto"/>
          <w:sz w:val="21"/>
          <w:szCs w:val="21"/>
        </w:rPr>
      </w:pPr>
      <w:r>
        <w:rPr>
          <w:rStyle w:val="7"/>
          <w:b/>
          <w:bCs/>
          <w:color w:val="auto"/>
          <w:sz w:val="21"/>
          <w:szCs w:val="21"/>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时间：2023年08月03日 15时00分00秒（北京时间）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提交投标文件地点：陕西省咸阳市秦都区康定路中铁.港沣国际1705室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开标地点：陕西省咸阳市秦都区康定路中铁.港沣国际1705室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color w:val="auto"/>
          <w:sz w:val="21"/>
          <w:szCs w:val="21"/>
        </w:rPr>
      </w:pPr>
      <w:r>
        <w:rPr>
          <w:rStyle w:val="7"/>
          <w:b/>
          <w:bCs/>
          <w:color w:val="auto"/>
          <w:sz w:val="21"/>
          <w:szCs w:val="21"/>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color w:val="auto"/>
          <w:sz w:val="21"/>
          <w:szCs w:val="21"/>
        </w:rPr>
      </w:pPr>
      <w:r>
        <w:rPr>
          <w:rStyle w:val="7"/>
          <w:b/>
          <w:bCs/>
          <w:color w:val="auto"/>
          <w:sz w:val="21"/>
          <w:szCs w:val="21"/>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注：1、领取</w:t>
      </w:r>
      <w:r>
        <w:rPr>
          <w:rFonts w:hint="eastAsia" w:ascii="微软雅黑" w:hAnsi="微软雅黑" w:eastAsia="微软雅黑" w:cs="微软雅黑"/>
          <w:color w:val="auto"/>
          <w:sz w:val="21"/>
          <w:szCs w:val="21"/>
          <w:shd w:val="clear" w:fill="FFFFFF"/>
          <w:lang w:val="en-US" w:eastAsia="zh-CN"/>
        </w:rPr>
        <w:t>采购</w:t>
      </w:r>
      <w:r>
        <w:rPr>
          <w:rFonts w:hint="eastAsia" w:ascii="微软雅黑" w:hAnsi="微软雅黑" w:eastAsia="微软雅黑" w:cs="微软雅黑"/>
          <w:color w:val="auto"/>
          <w:sz w:val="21"/>
          <w:szCs w:val="21"/>
          <w:shd w:val="clear" w:fill="FFFFFF"/>
        </w:rPr>
        <w:t>文件时须携带单位介绍信原件、经办人身份证原件及盖章复印件（法定节假日除外）。2、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b w:val="0"/>
          <w:bCs w:val="0"/>
          <w:color w:val="auto"/>
          <w:sz w:val="21"/>
          <w:szCs w:val="21"/>
        </w:rPr>
      </w:pPr>
      <w:r>
        <w:rPr>
          <w:rStyle w:val="7"/>
          <w:b/>
          <w:bCs/>
          <w:color w:val="auto"/>
          <w:sz w:val="21"/>
          <w:szCs w:val="21"/>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b w:val="0"/>
          <w:bCs w:val="0"/>
          <w:color w:val="auto"/>
          <w:sz w:val="21"/>
          <w:szCs w:val="21"/>
        </w:rPr>
      </w:pPr>
      <w:r>
        <w:rPr>
          <w:b w:val="0"/>
          <w:bCs w:val="0"/>
          <w:color w:val="auto"/>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名称：咸阳市城市绿化管理处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地址：玉泉西路3号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联系方式：13892906069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b w:val="0"/>
          <w:bCs w:val="0"/>
          <w:color w:val="auto"/>
          <w:sz w:val="21"/>
          <w:szCs w:val="21"/>
        </w:rPr>
      </w:pPr>
      <w:r>
        <w:rPr>
          <w:b w:val="0"/>
          <w:bCs w:val="0"/>
          <w:color w:val="auto"/>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名称：亿诚建设项目管理有限公司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地址：陕西省西安市雁塔区丈八五路高科ONE尚城A座10F</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联系方式：19916300364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b w:val="0"/>
          <w:bCs w:val="0"/>
          <w:color w:val="auto"/>
          <w:sz w:val="21"/>
          <w:szCs w:val="21"/>
        </w:rPr>
      </w:pPr>
      <w:r>
        <w:rPr>
          <w:b w:val="0"/>
          <w:bCs w:val="0"/>
          <w:color w:val="auto"/>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项目联系人：庞工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shd w:val="clear" w:fill="FFFFFF"/>
        </w:rPr>
        <w:t>电话：19916300364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right"/>
        <w:textAlignment w:val="auto"/>
        <w:rPr>
          <w:color w:val="auto"/>
          <w:sz w:val="21"/>
          <w:szCs w:val="21"/>
        </w:rPr>
      </w:pPr>
      <w:r>
        <w:rPr>
          <w:rFonts w:hint="eastAsia" w:ascii="微软雅黑" w:hAnsi="微软雅黑" w:eastAsia="微软雅黑" w:cs="微软雅黑"/>
          <w:color w:val="auto"/>
          <w:sz w:val="21"/>
          <w:szCs w:val="21"/>
          <w:shd w:val="clear" w:fill="FFFFFF"/>
        </w:rPr>
        <w:t>亿诚建设项目管理有限公司</w:t>
      </w:r>
    </w:p>
    <w:p>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ZmQ3OTBjOTlkZTJlMjhkOWNjYjJhOTgxNTg5ZTAifQ=="/>
  </w:docVars>
  <w:rsids>
    <w:rsidRoot w:val="6D34730A"/>
    <w:rsid w:val="4CF17013"/>
    <w:rsid w:val="587358E6"/>
    <w:rsid w:val="6D34730A"/>
    <w:rsid w:val="72DE7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1771</Words>
  <Characters>2075</Characters>
  <Lines>0</Lines>
  <Paragraphs>0</Paragraphs>
  <TotalTime>9</TotalTime>
  <ScaleCrop>false</ScaleCrop>
  <LinksUpToDate>false</LinksUpToDate>
  <CharactersWithSpaces>2085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2023-07-13T05:42:00Z</dcterms:created>
  <dc:creator>️☆彡</dc:creator>
  <cp:lastModifiedBy>️☆彡</cp:lastModifiedBy>
  <dcterms:modified xsi:type="dcterms:W3CDTF">2023-07-13T06:00:32Z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1098AF02D6104411ABC0DE82F5F8AF57_11</vt:lpwstr>
  </property>
</Properties>
</file>