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sz w:val="28"/>
          <w:szCs w:val="28"/>
          <w:lang w:val="en-US"/>
        </w:rPr>
      </w:pPr>
      <w:r>
        <w:rPr>
          <w:rFonts w:hint="eastAsia" w:ascii="宋体" w:hAnsi="宋体" w:eastAsia="宋体" w:cs="宋体"/>
          <w:b/>
          <w:bCs/>
          <w:kern w:val="2"/>
          <w:sz w:val="28"/>
          <w:szCs w:val="28"/>
          <w:lang w:val="en-US" w:eastAsia="zh-CN" w:bidi="ar"/>
        </w:rPr>
        <w:t>咸阳市</w:t>
      </w:r>
      <w:r>
        <w:rPr>
          <w:rFonts w:hint="eastAsia" w:ascii="宋体" w:hAnsi="宋体" w:eastAsia="宋体" w:cs="宋体"/>
          <w:b/>
          <w:bCs/>
          <w:color w:val="000000"/>
          <w:kern w:val="0"/>
          <w:sz w:val="28"/>
          <w:szCs w:val="28"/>
          <w:lang w:val="en-US" w:eastAsia="zh-CN" w:bidi="ar"/>
        </w:rPr>
        <w:t>渭城区电子信息产业园物业管理项目竞争性磋商公告</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项目概况</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color w:val="000000"/>
          <w:kern w:val="2"/>
          <w:sz w:val="24"/>
          <w:szCs w:val="24"/>
          <w:lang w:val="en-US" w:eastAsia="zh-CN" w:bidi="ar"/>
        </w:rPr>
        <w:t>咸阳市渭城区电子信息产业园物业管理</w:t>
      </w:r>
      <w:r>
        <w:rPr>
          <w:rFonts w:hint="eastAsia" w:ascii="宋体" w:hAnsi="宋体" w:eastAsia="宋体" w:cs="宋体"/>
          <w:kern w:val="2"/>
          <w:sz w:val="24"/>
          <w:szCs w:val="24"/>
          <w:lang w:val="en-US" w:eastAsia="zh-CN" w:bidi="ar"/>
        </w:rPr>
        <w:t>项目的潜在供应商应在咸阳市渭城区抗战北路38号渭城区财政局5楼政府采购中心获取采购文件，并于</w:t>
      </w:r>
      <w:r>
        <w:rPr>
          <w:rFonts w:hint="eastAsia" w:ascii="宋体" w:hAnsi="宋体" w:eastAsia="宋体" w:cs="宋体"/>
          <w:color w:val="000000"/>
          <w:kern w:val="2"/>
          <w:sz w:val="24"/>
          <w:szCs w:val="24"/>
          <w:lang w:val="en-US" w:eastAsia="zh-CN" w:bidi="ar"/>
        </w:rPr>
        <w:t>2023年12月22日 09时00分（北京时间）前提交响应文件</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b/>
          <w:bCs w:val="0"/>
          <w:lang w:val="en-US"/>
        </w:rPr>
      </w:pPr>
      <w:r>
        <w:rPr>
          <w:rFonts w:hint="eastAsia" w:ascii="Calibri" w:hAnsi="Calibri" w:eastAsia="宋体" w:cs="宋体"/>
          <w:b/>
          <w:bCs w:val="0"/>
          <w:kern w:val="2"/>
          <w:sz w:val="21"/>
          <w:szCs w:val="24"/>
          <w:lang w:val="en-US" w:eastAsia="zh-CN" w:bidi="ar"/>
        </w:rPr>
        <w:t>一、项目基本情况</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b/>
          <w:bCs w:val="0"/>
          <w:sz w:val="24"/>
          <w:szCs w:val="24"/>
          <w:lang w:val="en-US"/>
        </w:rPr>
      </w:pPr>
      <w:r>
        <w:rPr>
          <w:rFonts w:hint="eastAsia" w:ascii="宋体" w:hAnsi="宋体" w:eastAsia="宋体" w:cs="宋体"/>
          <w:kern w:val="2"/>
          <w:sz w:val="24"/>
          <w:szCs w:val="24"/>
          <w:lang w:val="en-US" w:eastAsia="zh-CN" w:bidi="ar"/>
        </w:rPr>
        <w:t>项目编号：XWCG-2023JC-02</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项目名称：</w:t>
      </w:r>
      <w:r>
        <w:rPr>
          <w:rFonts w:hint="eastAsia" w:ascii="宋体" w:hAnsi="宋体" w:eastAsia="宋体" w:cs="宋体"/>
          <w:color w:val="000000"/>
          <w:kern w:val="2"/>
          <w:sz w:val="24"/>
          <w:szCs w:val="24"/>
          <w:lang w:val="en-US" w:eastAsia="zh-CN" w:bidi="ar"/>
        </w:rPr>
        <w:t>咸阳市渭城区电子信息产业园物业管理</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采购方式: 竞争性磋商</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预算金额：1,100,000.00元</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采购需求：</w:t>
      </w:r>
    </w:p>
    <w:p>
      <w:pPr>
        <w:pStyle w:val="2"/>
        <w:widowControl/>
        <w:spacing w:before="0" w:beforeAutospacing="0" w:after="120" w:afterAutospacing="0"/>
        <w:ind w:left="1470" w:leftChars="700" w:right="1470" w:rightChars="700"/>
        <w:rPr>
          <w:rFonts w:hint="eastAsia" w:ascii="宋体" w:hAnsi="Calibri" w:eastAsia="宋体" w:cs="宋体"/>
          <w:lang w:val="en-US"/>
        </w:rPr>
      </w:pPr>
      <w:r>
        <w:rPr>
          <w:rFonts w:hint="eastAsia" w:ascii="宋体" w:hAnsi="宋体" w:eastAsia="宋体" w:cs="宋体"/>
          <w:lang w:eastAsia="zh-CN"/>
        </w:rPr>
        <w:t>合同包</w:t>
      </w:r>
      <w:r>
        <w:rPr>
          <w:rFonts w:hint="eastAsia" w:ascii="宋体" w:hAnsi="宋体" w:eastAsia="宋体" w:cs="宋体"/>
          <w:lang w:val="en-US"/>
        </w:rPr>
        <w:t>1</w:t>
      </w:r>
      <w:r>
        <w:rPr>
          <w:rFonts w:hint="eastAsia" w:ascii="宋体" w:hAnsi="宋体" w:eastAsia="宋体" w:cs="宋体"/>
          <w:lang w:eastAsia="zh-CN"/>
        </w:rPr>
        <w:t>（</w:t>
      </w:r>
      <w:r>
        <w:rPr>
          <w:rFonts w:hint="eastAsia" w:ascii="宋体" w:hAnsi="宋体" w:eastAsia="宋体" w:cs="宋体"/>
          <w:color w:val="000000"/>
          <w:lang w:eastAsia="zh-CN"/>
        </w:rPr>
        <w:t>渭城区电子信息产业园物业管理</w:t>
      </w:r>
      <w:r>
        <w:rPr>
          <w:rFonts w:hint="eastAsia" w:ascii="宋体" w:hAnsi="宋体" w:eastAsia="宋体" w:cs="宋体"/>
          <w:lang w:eastAsia="zh-CN"/>
        </w:rPr>
        <w:t>）</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合同包预算金额：1,100,000.00元</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合同包最高限价：1,100,000.00元</w:t>
      </w:r>
    </w:p>
    <w:p>
      <w:pPr>
        <w:pStyle w:val="2"/>
        <w:widowControl/>
        <w:spacing w:before="0" w:beforeAutospacing="0" w:after="120" w:afterAutospacing="0"/>
        <w:ind w:left="1470" w:leftChars="700" w:right="1470" w:rightChars="700"/>
        <w:rPr>
          <w:lang w:val="en-US"/>
        </w:rPr>
      </w:pPr>
    </w:p>
    <w:tbl>
      <w:tblPr>
        <w:tblStyle w:val="3"/>
        <w:tblW w:w="26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16"/>
        <w:gridCol w:w="3135"/>
        <w:gridCol w:w="4020"/>
        <w:gridCol w:w="5023"/>
        <w:gridCol w:w="3576"/>
        <w:gridCol w:w="4416"/>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90" w:hRule="atLeast"/>
        </w:trPr>
        <w:tc>
          <w:tcPr>
            <w:tcW w:w="1916"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品目号</w:t>
            </w:r>
          </w:p>
        </w:tc>
        <w:tc>
          <w:tcPr>
            <w:tcW w:w="3135"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品目名称</w:t>
            </w:r>
          </w:p>
        </w:tc>
        <w:tc>
          <w:tcPr>
            <w:tcW w:w="4020"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firstLine="210" w:firstLineChars="100"/>
              <w:rPr>
                <w:szCs w:val="21"/>
                <w:bdr w:val="none" w:color="auto" w:sz="0" w:space="0"/>
                <w:lang w:val="en-US"/>
              </w:rPr>
            </w:pPr>
            <w:r>
              <w:rPr>
                <w:rFonts w:hint="eastAsia" w:ascii="Calibri" w:hAnsi="Calibri" w:eastAsia="宋体" w:cs="宋体"/>
                <w:szCs w:val="21"/>
                <w:bdr w:val="none" w:color="auto" w:sz="0" w:space="0"/>
              </w:rPr>
              <w:t>采购</w:t>
            </w:r>
          </w:p>
          <w:p>
            <w:pPr>
              <w:pStyle w:val="2"/>
              <w:widowControl/>
              <w:spacing w:before="0" w:beforeAutospacing="0" w:after="120" w:afterAutospacing="0"/>
              <w:ind w:left="1470" w:leftChars="700" w:right="1470" w:rightChars="700" w:firstLine="210" w:firstLineChars="100"/>
              <w:rPr>
                <w:szCs w:val="21"/>
                <w:bdr w:val="none" w:color="auto" w:sz="0" w:space="0"/>
                <w:lang w:val="en-US"/>
              </w:rPr>
            </w:pPr>
            <w:r>
              <w:rPr>
                <w:rFonts w:hint="eastAsia" w:ascii="Calibri" w:hAnsi="Calibri" w:eastAsia="宋体" w:cs="宋体"/>
                <w:szCs w:val="21"/>
                <w:bdr w:val="none" w:color="auto" w:sz="0" w:space="0"/>
              </w:rPr>
              <w:t>标的</w:t>
            </w:r>
          </w:p>
        </w:tc>
        <w:tc>
          <w:tcPr>
            <w:tcW w:w="5023"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数量</w:t>
            </w:r>
          </w:p>
        </w:tc>
        <w:tc>
          <w:tcPr>
            <w:tcW w:w="3576"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技术规格、参数及要求</w:t>
            </w:r>
          </w:p>
        </w:tc>
        <w:tc>
          <w:tcPr>
            <w:tcW w:w="4416"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品目预算（元）</w:t>
            </w:r>
          </w:p>
        </w:tc>
        <w:tc>
          <w:tcPr>
            <w:tcW w:w="4416"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9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szCs w:val="21"/>
                <w:bdr w:val="none" w:color="auto" w:sz="0" w:space="0"/>
                <w:lang w:val="en-US"/>
              </w:rPr>
            </w:pPr>
            <w:r>
              <w:rPr>
                <w:rFonts w:hint="default" w:ascii="Calibri" w:hAnsi="Calibri" w:eastAsia="宋体" w:cs="Times New Roman"/>
                <w:kern w:val="2"/>
                <w:sz w:val="21"/>
                <w:szCs w:val="21"/>
                <w:bdr w:val="none" w:color="auto" w:sz="0" w:space="0"/>
                <w:lang w:val="en-US" w:eastAsia="zh-CN" w:bidi="ar"/>
              </w:rPr>
              <w:t>1-1</w:t>
            </w:r>
          </w:p>
        </w:tc>
        <w:tc>
          <w:tcPr>
            <w:tcW w:w="3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szCs w:val="21"/>
                <w:bdr w:val="none" w:color="auto" w:sz="0" w:space="0"/>
                <w:lang w:val="en-US"/>
              </w:rPr>
            </w:pPr>
            <w:r>
              <w:rPr>
                <w:rFonts w:hint="eastAsia" w:ascii="Calibri" w:hAnsi="Calibri" w:eastAsia="宋体" w:cs="宋体"/>
                <w:kern w:val="2"/>
                <w:sz w:val="21"/>
                <w:szCs w:val="21"/>
                <w:bdr w:val="none" w:color="auto" w:sz="0" w:space="0"/>
                <w:lang w:val="en-US" w:eastAsia="zh-CN" w:bidi="ar"/>
              </w:rPr>
              <w:t>物业管理服务</w:t>
            </w:r>
          </w:p>
        </w:tc>
        <w:tc>
          <w:tcPr>
            <w:tcW w:w="4020"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120" w:afterAutospacing="0"/>
              <w:ind w:left="1470" w:leftChars="700" w:right="1470" w:rightChars="700"/>
              <w:jc w:val="center"/>
              <w:rPr>
                <w:szCs w:val="21"/>
                <w:bdr w:val="none" w:color="auto" w:sz="0" w:space="0"/>
                <w:lang w:val="en-US"/>
              </w:rPr>
            </w:pPr>
            <w:r>
              <w:rPr>
                <w:rFonts w:hint="eastAsia" w:ascii="Calibri" w:hAnsi="Calibri" w:eastAsia="宋体" w:cs="宋体"/>
                <w:szCs w:val="21"/>
                <w:bdr w:val="none" w:color="auto" w:sz="0" w:space="0"/>
              </w:rPr>
              <w:t>咸阳市渭城区电子信息产业园物业管理</w:t>
            </w:r>
          </w:p>
        </w:tc>
        <w:tc>
          <w:tcPr>
            <w:tcW w:w="5023"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120" w:afterAutospacing="0"/>
              <w:ind w:left="1470" w:leftChars="700" w:right="1470" w:rightChars="700"/>
              <w:jc w:val="center"/>
              <w:rPr>
                <w:bdr w:val="none" w:color="auto" w:sz="0" w:space="0"/>
                <w:lang w:val="en-US"/>
              </w:rPr>
            </w:pPr>
            <w:r>
              <w:rPr>
                <w:bdr w:val="none" w:color="auto" w:sz="0" w:space="0"/>
                <w:lang w:val="en-US"/>
              </w:rPr>
              <w:t>1</w:t>
            </w:r>
            <w:r>
              <w:rPr>
                <w:rFonts w:hint="eastAsia" w:ascii="Calibri" w:hAnsi="Calibri" w:eastAsia="宋体" w:cs="宋体"/>
                <w:bdr w:val="none" w:color="auto" w:sz="0" w:space="0"/>
              </w:rPr>
              <w:t>（项）</w:t>
            </w:r>
          </w:p>
        </w:tc>
        <w:tc>
          <w:tcPr>
            <w:tcW w:w="3576"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120" w:afterAutospacing="0"/>
              <w:ind w:left="1470" w:leftChars="700" w:right="1470" w:rightChars="700"/>
              <w:jc w:val="center"/>
              <w:rPr>
                <w:szCs w:val="21"/>
                <w:bdr w:val="none" w:color="auto" w:sz="0" w:space="0"/>
                <w:lang w:val="en-US"/>
              </w:rPr>
            </w:pPr>
            <w:r>
              <w:rPr>
                <w:rFonts w:hint="eastAsia" w:ascii="Calibri" w:hAnsi="Calibri" w:eastAsia="宋体" w:cs="宋体"/>
                <w:szCs w:val="21"/>
                <w:bdr w:val="none" w:color="auto" w:sz="0" w:space="0"/>
              </w:rPr>
              <w:t>详见采购</w:t>
            </w:r>
          </w:p>
          <w:p>
            <w:pPr>
              <w:pStyle w:val="2"/>
              <w:widowControl/>
              <w:spacing w:before="0" w:beforeAutospacing="0" w:after="120" w:afterAutospacing="0"/>
              <w:ind w:left="1470" w:leftChars="700" w:right="1470" w:rightChars="700"/>
              <w:jc w:val="center"/>
              <w:rPr>
                <w:bdr w:val="none" w:color="auto" w:sz="0" w:space="0"/>
                <w:lang w:val="en-US"/>
              </w:rPr>
            </w:pPr>
            <w:r>
              <w:rPr>
                <w:rFonts w:hint="eastAsia" w:ascii="Calibri" w:hAnsi="Calibri" w:eastAsia="宋体" w:cs="宋体"/>
                <w:szCs w:val="21"/>
                <w:bdr w:val="none" w:color="auto" w:sz="0" w:space="0"/>
              </w:rPr>
              <w:t>文件</w:t>
            </w:r>
          </w:p>
        </w:tc>
        <w:tc>
          <w:tcPr>
            <w:tcW w:w="4416"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宋体" w:hAnsi="宋体" w:eastAsia="宋体" w:cs="宋体"/>
                <w:bdr w:val="none" w:color="auto" w:sz="0" w:space="0"/>
                <w:lang w:val="en-US"/>
              </w:rPr>
              <w:t>1,100,000.00</w:t>
            </w:r>
          </w:p>
        </w:tc>
        <w:tc>
          <w:tcPr>
            <w:tcW w:w="4416"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120" w:afterAutospacing="0"/>
              <w:ind w:left="1470" w:leftChars="700" w:right="1470" w:rightChars="700"/>
              <w:jc w:val="center"/>
              <w:rPr>
                <w:bdr w:val="none" w:color="auto" w:sz="0" w:space="0"/>
                <w:lang w:val="en-US"/>
              </w:rPr>
            </w:pPr>
            <w:r>
              <w:rPr>
                <w:rFonts w:hint="eastAsia" w:ascii="宋体" w:hAnsi="宋体" w:eastAsia="宋体" w:cs="宋体"/>
                <w:bdr w:val="none" w:color="auto" w:sz="0" w:space="0"/>
                <w:lang w:val="en-US"/>
              </w:rPr>
              <w:t>1,100,000.00</w:t>
            </w:r>
          </w:p>
        </w:tc>
      </w:tr>
    </w:tbl>
    <w:p>
      <w:pPr>
        <w:pStyle w:val="2"/>
        <w:widowControl/>
        <w:spacing w:before="0" w:beforeAutospacing="0" w:after="120" w:afterAutospacing="0"/>
        <w:ind w:left="1470" w:leftChars="700" w:right="1470" w:rightChars="700"/>
        <w:rPr>
          <w:szCs w:val="21"/>
          <w:lang w:val="en-US"/>
        </w:rPr>
      </w:pPr>
    </w:p>
    <w:p>
      <w:pPr>
        <w:pStyle w:val="2"/>
        <w:widowControl/>
        <w:spacing w:before="0" w:beforeAutospacing="0" w:after="120" w:afterAutospacing="0"/>
        <w:ind w:left="1470" w:leftChars="700" w:right="1470" w:rightChars="700"/>
        <w:rPr>
          <w:lang w:val="en-US"/>
        </w:rPr>
      </w:pPr>
      <w:r>
        <w:rPr>
          <w:rFonts w:hint="eastAsia" w:ascii="Calibri" w:hAnsi="Calibri" w:eastAsia="宋体" w:cs="宋体"/>
          <w:lang w:eastAsia="zh-CN"/>
        </w:rPr>
        <w:t>本合同包不接受联合体投标</w:t>
      </w:r>
    </w:p>
    <w:p>
      <w:pPr>
        <w:keepNext w:val="0"/>
        <w:keepLines w:val="0"/>
        <w:widowControl w:val="0"/>
        <w:suppressLineNumbers w:val="0"/>
        <w:spacing w:before="0" w:beforeAutospacing="0" w:after="0" w:afterAutospacing="0"/>
        <w:ind w:left="0" w:right="0" w:firstLine="360" w:firstLineChars="150"/>
        <w:jc w:val="both"/>
        <w:rPr>
          <w:sz w:val="24"/>
          <w:szCs w:val="24"/>
          <w:lang w:val="en-US"/>
        </w:rPr>
      </w:pPr>
      <w:r>
        <w:rPr>
          <w:rFonts w:hint="eastAsia" w:ascii="Calibri" w:hAnsi="Calibri" w:eastAsia="宋体" w:cs="宋体"/>
          <w:kern w:val="2"/>
          <w:sz w:val="24"/>
          <w:szCs w:val="24"/>
          <w:lang w:val="en-US" w:eastAsia="zh-CN" w:bidi="ar"/>
        </w:rPr>
        <w:t>合同履行期限：自合同签订之日起一年</w:t>
      </w:r>
    </w:p>
    <w:p>
      <w:pPr>
        <w:keepNext w:val="0"/>
        <w:keepLines w:val="0"/>
        <w:widowControl w:val="0"/>
        <w:suppressLineNumbers w:val="0"/>
        <w:spacing w:before="0" w:beforeAutospacing="0" w:after="0" w:afterAutospacing="0"/>
        <w:ind w:left="0" w:right="0"/>
        <w:jc w:val="both"/>
        <w:rPr>
          <w:b/>
          <w:bCs w:val="0"/>
          <w:sz w:val="24"/>
          <w:szCs w:val="24"/>
          <w:lang w:val="en-US"/>
        </w:rPr>
      </w:pPr>
      <w:r>
        <w:rPr>
          <w:rFonts w:hint="eastAsia" w:ascii="Calibri" w:hAnsi="Calibri" w:eastAsia="宋体" w:cs="宋体"/>
          <w:b/>
          <w:bCs w:val="0"/>
          <w:kern w:val="2"/>
          <w:sz w:val="24"/>
          <w:szCs w:val="24"/>
          <w:lang w:val="en-US" w:eastAsia="zh-CN" w:bidi="ar"/>
        </w:rPr>
        <w:t>二、申请人的资格要求：</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1、满足《中华人民共和国政府采购法》第二十二条规定；</w:t>
      </w:r>
      <w:bookmarkStart w:id="0" w:name="_GoBack"/>
      <w:bookmarkEnd w:id="0"/>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2、落实政府采购政策需满足的资格要求：</w:t>
      </w:r>
    </w:p>
    <w:p>
      <w:pPr>
        <w:pStyle w:val="2"/>
        <w:widowControl/>
        <w:spacing w:before="0" w:beforeAutospacing="0" w:after="120" w:afterAutospacing="0"/>
        <w:ind w:left="1470" w:leftChars="700" w:right="1470" w:rightChars="700"/>
        <w:rPr>
          <w:lang w:val="en-US"/>
        </w:rPr>
      </w:pPr>
      <w:r>
        <w:rPr>
          <w:lang w:val="en-US"/>
        </w:rPr>
        <w:t xml:space="preserve">   </w:t>
      </w:r>
      <w:r>
        <w:rPr>
          <w:rFonts w:hint="eastAsia" w:ascii="Calibri" w:hAnsi="Calibri" w:eastAsia="宋体" w:cs="宋体"/>
          <w:lang w:eastAsia="zh-CN"/>
        </w:rPr>
        <w:t>合同包</w:t>
      </w:r>
      <w:r>
        <w:rPr>
          <w:lang w:val="en-US"/>
        </w:rPr>
        <w:t>1(</w:t>
      </w:r>
      <w:r>
        <w:rPr>
          <w:rFonts w:hint="eastAsia" w:ascii="宋体" w:hAnsi="宋体" w:eastAsia="宋体" w:cs="宋体"/>
          <w:color w:val="000000"/>
          <w:lang w:eastAsia="zh-CN"/>
        </w:rPr>
        <w:t>渭城区电子信息产业园物业管理</w:t>
      </w:r>
      <w:r>
        <w:rPr>
          <w:lang w:val="en-US"/>
        </w:rPr>
        <w:t>)</w:t>
      </w:r>
      <w:r>
        <w:rPr>
          <w:rFonts w:hint="eastAsia" w:ascii="Calibri" w:hAnsi="Calibri" w:eastAsia="宋体" w:cs="宋体"/>
          <w:lang w:eastAsia="zh-CN"/>
        </w:rPr>
        <w:t>落实政府采购政策需满足的资格要求如下：</w:t>
      </w:r>
    </w:p>
    <w:p>
      <w:pPr>
        <w:pStyle w:val="2"/>
        <w:widowControl/>
        <w:spacing w:before="0" w:beforeAutospacing="0" w:after="120" w:afterAutospacing="0"/>
        <w:ind w:left="1470" w:leftChars="700" w:right="1470" w:rightChars="700"/>
        <w:rPr>
          <w:rFonts w:hint="eastAsia" w:ascii="宋体" w:hAnsi="Calibri" w:eastAsia="宋体" w:cs="宋体"/>
          <w:lang w:val="en-US"/>
        </w:rPr>
      </w:pPr>
      <w:r>
        <w:rPr>
          <w:rFonts w:hint="eastAsia" w:ascii="宋体" w:hAnsi="宋体" w:eastAsia="宋体" w:cs="宋体"/>
          <w:lang w:val="en-US"/>
        </w:rPr>
        <w:t xml:space="preserve">  </w:t>
      </w: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）《关于在政府采购活动中查询及使用信用记录有关问题的通知》</w:t>
      </w:r>
    </w:p>
    <w:p>
      <w:pPr>
        <w:pStyle w:val="2"/>
        <w:widowControl/>
        <w:spacing w:before="0" w:beforeAutospacing="0" w:after="120" w:afterAutospacing="0"/>
        <w:ind w:left="1470" w:leftChars="700" w:right="1470" w:rightChars="700" w:firstLine="525" w:firstLineChars="250"/>
        <w:rPr>
          <w:rFonts w:hint="eastAsia" w:ascii="宋体" w:hAnsi="Calibri" w:eastAsia="宋体" w:cs="宋体"/>
          <w:lang w:val="en-US"/>
        </w:rPr>
      </w:pPr>
      <w:r>
        <w:rPr>
          <w:rFonts w:hint="eastAsia" w:ascii="宋体" w:hAnsi="宋体" w:eastAsia="宋体" w:cs="宋体"/>
          <w:lang w:eastAsia="zh-CN"/>
        </w:rPr>
        <w:t>（财库</w:t>
      </w:r>
      <w:r>
        <w:rPr>
          <w:rFonts w:hint="eastAsia" w:ascii="宋体" w:hAnsi="宋体" w:eastAsia="宋体" w:cs="宋体"/>
          <w:lang w:val="en-US"/>
        </w:rPr>
        <w:t>[2016]125</w:t>
      </w:r>
      <w:r>
        <w:rPr>
          <w:rFonts w:hint="eastAsia" w:ascii="宋体" w:hAnsi="宋体" w:eastAsia="宋体" w:cs="宋体"/>
          <w:lang w:eastAsia="zh-CN"/>
        </w:rPr>
        <w:t>号）；</w:t>
      </w:r>
    </w:p>
    <w:p>
      <w:pPr>
        <w:pStyle w:val="2"/>
        <w:widowControl/>
        <w:spacing w:before="0" w:beforeAutospacing="0" w:after="120" w:afterAutospacing="0"/>
        <w:ind w:left="525" w:leftChars="250" w:right="1470" w:firstLine="105" w:firstLineChars="50"/>
        <w:rPr>
          <w:rFonts w:hint="eastAsia" w:ascii="宋体" w:hAnsi="Calibri"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）财政部、国家发展改革委《关于印发</w:t>
      </w:r>
      <w:r>
        <w:rPr>
          <w:rFonts w:hint="eastAsia" w:ascii="宋体" w:hAnsi="宋体" w:eastAsia="宋体" w:cs="宋体"/>
          <w:lang w:val="en-US"/>
        </w:rPr>
        <w:t>&lt;</w:t>
      </w:r>
      <w:r>
        <w:rPr>
          <w:rFonts w:hint="eastAsia" w:ascii="宋体" w:hAnsi="宋体" w:eastAsia="宋体" w:cs="宋体"/>
          <w:lang w:eastAsia="zh-CN"/>
        </w:rPr>
        <w:t>节能产品政府采购实施意见</w:t>
      </w:r>
      <w:r>
        <w:rPr>
          <w:rFonts w:hint="eastAsia" w:ascii="宋体" w:hAnsi="宋体" w:eastAsia="宋体" w:cs="宋体"/>
          <w:lang w:val="en-US"/>
        </w:rPr>
        <w:t>&gt;</w:t>
      </w:r>
      <w:r>
        <w:rPr>
          <w:rFonts w:hint="eastAsia" w:ascii="宋体" w:hAnsi="宋体" w:eastAsia="宋体" w:cs="宋体"/>
          <w:lang w:eastAsia="zh-CN"/>
        </w:rPr>
        <w:t>的通知》</w:t>
      </w:r>
      <w:r>
        <w:rPr>
          <w:rFonts w:hint="eastAsia" w:ascii="宋体" w:hAnsi="宋体" w:eastAsia="宋体" w:cs="宋体"/>
          <w:lang w:val="en-US"/>
        </w:rPr>
        <w:t>(</w:t>
      </w:r>
      <w:r>
        <w:rPr>
          <w:rFonts w:hint="eastAsia" w:ascii="宋体" w:hAnsi="宋体" w:eastAsia="宋体" w:cs="宋体"/>
          <w:lang w:eastAsia="zh-CN"/>
        </w:rPr>
        <w:t>财库</w:t>
      </w:r>
      <w:r>
        <w:rPr>
          <w:rFonts w:hint="eastAsia" w:ascii="宋体" w:hAnsi="宋体" w:eastAsia="宋体" w:cs="宋体"/>
          <w:lang w:val="en-US"/>
        </w:rPr>
        <w:t>[2004]185</w:t>
      </w:r>
      <w:r>
        <w:rPr>
          <w:rFonts w:hint="eastAsia" w:ascii="宋体" w:hAnsi="宋体" w:eastAsia="宋体" w:cs="宋体"/>
          <w:lang w:eastAsia="zh-CN"/>
        </w:rPr>
        <w:t>号</w:t>
      </w:r>
      <w:r>
        <w:rPr>
          <w:rFonts w:hint="eastAsia" w:ascii="宋体" w:hAnsi="宋体" w:eastAsia="宋体" w:cs="宋体"/>
          <w:lang w:val="en-US"/>
        </w:rPr>
        <w:t>)</w:t>
      </w:r>
      <w:r>
        <w:rPr>
          <w:rFonts w:hint="eastAsia" w:ascii="宋体" w:hAnsi="宋体" w:eastAsia="宋体" w:cs="宋体"/>
          <w:lang w:eastAsia="zh-CN"/>
        </w:rPr>
        <w:t>；</w:t>
      </w:r>
    </w:p>
    <w:p>
      <w:pPr>
        <w:pStyle w:val="2"/>
        <w:widowControl/>
        <w:spacing w:before="0" w:beforeAutospacing="0" w:after="120" w:afterAutospacing="0"/>
        <w:ind w:left="1470" w:leftChars="700" w:right="1470" w:rightChars="700" w:firstLine="210" w:firstLineChars="100"/>
        <w:rPr>
          <w:rFonts w:hint="eastAsia" w:ascii="宋体" w:hAnsi="Calibri"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）财政部、国家环保总局联合印发《关于环境标志产品政府采购实施的意见》</w:t>
      </w:r>
      <w:r>
        <w:rPr>
          <w:rFonts w:hint="eastAsia" w:ascii="宋体" w:hAnsi="宋体" w:eastAsia="宋体" w:cs="宋体"/>
          <w:lang w:val="en-US"/>
        </w:rPr>
        <w:t>(</w:t>
      </w:r>
      <w:r>
        <w:rPr>
          <w:rFonts w:hint="eastAsia" w:ascii="宋体" w:hAnsi="宋体" w:eastAsia="宋体" w:cs="宋体"/>
          <w:lang w:eastAsia="zh-CN"/>
        </w:rPr>
        <w:t>财库</w:t>
      </w:r>
      <w:r>
        <w:rPr>
          <w:rFonts w:hint="eastAsia" w:ascii="宋体" w:hAnsi="宋体" w:eastAsia="宋体" w:cs="宋体"/>
          <w:lang w:val="en-US"/>
        </w:rPr>
        <w:t>[2006]90)</w:t>
      </w:r>
      <w:r>
        <w:rPr>
          <w:rFonts w:hint="eastAsia" w:ascii="宋体" w:hAnsi="宋体" w:eastAsia="宋体" w:cs="宋体"/>
          <w:lang w:eastAsia="zh-CN"/>
        </w:rPr>
        <w:t>号；</w:t>
      </w:r>
    </w:p>
    <w:p>
      <w:pPr>
        <w:pStyle w:val="2"/>
        <w:widowControl/>
        <w:spacing w:before="0" w:beforeAutospacing="0" w:after="120" w:afterAutospacing="0"/>
        <w:ind w:left="1470" w:leftChars="700" w:right="1470" w:rightChars="700" w:firstLine="210" w:firstLineChars="100"/>
        <w:rPr>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）国务院办公厅《关于建立政府强制采购节能产品制度的通知》</w:t>
      </w:r>
      <w:r>
        <w:rPr>
          <w:rFonts w:hint="eastAsia" w:ascii="宋体" w:hAnsi="宋体" w:eastAsia="宋体" w:cs="宋体"/>
          <w:lang w:val="en-US"/>
        </w:rPr>
        <w:t>(</w:t>
      </w:r>
      <w:r>
        <w:rPr>
          <w:rFonts w:hint="eastAsia" w:ascii="宋体" w:hAnsi="宋体" w:eastAsia="宋体" w:cs="宋体"/>
          <w:lang w:eastAsia="zh-CN"/>
        </w:rPr>
        <w:t>国发办</w:t>
      </w:r>
      <w:r>
        <w:rPr>
          <w:rFonts w:hint="eastAsia" w:ascii="宋体" w:hAnsi="宋体" w:eastAsia="宋体" w:cs="宋体"/>
          <w:lang w:val="en-US"/>
        </w:rPr>
        <w:t>[2007]51</w:t>
      </w:r>
      <w:r>
        <w:rPr>
          <w:rFonts w:hint="eastAsia" w:ascii="宋体" w:hAnsi="宋体" w:eastAsia="宋体" w:cs="宋体"/>
          <w:lang w:eastAsia="zh-CN"/>
        </w:rPr>
        <w:t>号）</w:t>
      </w:r>
    </w:p>
    <w:p>
      <w:pPr>
        <w:keepNext w:val="0"/>
        <w:keepLines w:val="0"/>
        <w:widowControl w:val="0"/>
        <w:suppressLineNumbers w:val="0"/>
        <w:spacing w:before="0" w:beforeAutospacing="0" w:after="0" w:afterAutospacing="0"/>
        <w:ind w:left="0" w:right="0" w:firstLine="630" w:firstLineChars="300"/>
        <w:jc w:val="both"/>
        <w:rPr>
          <w:rFonts w:hint="eastAsia" w:ascii="宋体" w:hAnsi="Calibri" w:eastAsia="宋体" w:cs="宋体"/>
          <w:sz w:val="24"/>
          <w:szCs w:val="24"/>
          <w:lang w:val="en-US"/>
        </w:rPr>
      </w:pPr>
      <w:r>
        <w:rPr>
          <w:rFonts w:hint="eastAsia" w:ascii="宋体" w:hAnsi="宋体" w:eastAsia="宋体" w:cs="宋体"/>
          <w:kern w:val="2"/>
          <w:sz w:val="21"/>
          <w:szCs w:val="24"/>
          <w:lang w:val="en-US" w:eastAsia="zh-CN" w:bidi="ar"/>
        </w:rPr>
        <w:t>（5）</w:t>
      </w:r>
      <w:r>
        <w:rPr>
          <w:rFonts w:hint="eastAsia" w:ascii="宋体" w:hAnsi="宋体" w:eastAsia="宋体" w:cs="宋体"/>
          <w:kern w:val="2"/>
          <w:sz w:val="24"/>
          <w:szCs w:val="24"/>
          <w:lang w:val="en-US" w:eastAsia="zh-CN" w:bidi="ar"/>
        </w:rPr>
        <w:t>《关于政府采购支持监狱企业发展有关问题的通知》（财库[2014]68号）；</w:t>
      </w:r>
    </w:p>
    <w:p>
      <w:pPr>
        <w:pStyle w:val="2"/>
        <w:widowControl/>
        <w:spacing w:before="0" w:beforeAutospacing="0" w:after="120" w:afterAutospacing="0"/>
        <w:ind w:left="1470" w:leftChars="700" w:right="1470" w:rightChars="700"/>
        <w:rPr>
          <w:rFonts w:hint="eastAsia" w:ascii="宋体" w:hAnsi="宋体" w:eastAsia="宋体" w:cs="宋体"/>
          <w:lang w:val="en-US"/>
        </w:rPr>
      </w:pPr>
      <w:r>
        <w:rPr>
          <w:rFonts w:hint="eastAsia" w:ascii="宋体" w:hAnsi="宋体" w:eastAsia="宋体" w:cs="宋体"/>
          <w:lang w:val="en-US"/>
        </w:rPr>
        <w:t xml:space="preserve">     </w:t>
      </w:r>
      <w:r>
        <w:rPr>
          <w:rFonts w:hint="eastAsia" w:ascii="宋体" w:hAnsi="宋体" w:eastAsia="宋体" w:cs="宋体"/>
          <w:lang w:eastAsia="zh-CN"/>
        </w:rPr>
        <w:t>（</w:t>
      </w:r>
      <w:r>
        <w:rPr>
          <w:rFonts w:hint="eastAsia" w:ascii="宋体" w:hAnsi="宋体" w:eastAsia="宋体" w:cs="宋体"/>
          <w:lang w:val="en-US"/>
        </w:rPr>
        <w:t>6</w:t>
      </w:r>
      <w:r>
        <w:rPr>
          <w:rFonts w:hint="eastAsia" w:ascii="宋体" w:hAnsi="宋体" w:eastAsia="宋体" w:cs="宋体"/>
          <w:lang w:eastAsia="zh-CN"/>
        </w:rPr>
        <w:t>）《关于促进残疾人就业政府采购政策的通知》（财库</w:t>
      </w:r>
      <w:r>
        <w:rPr>
          <w:rFonts w:hint="eastAsia" w:ascii="宋体" w:hAnsi="宋体" w:eastAsia="宋体" w:cs="宋体"/>
          <w:lang w:val="en-US"/>
        </w:rPr>
        <w:t>[2017]141</w:t>
      </w:r>
      <w:r>
        <w:rPr>
          <w:rFonts w:hint="eastAsia" w:ascii="宋体" w:hAnsi="宋体" w:eastAsia="宋体" w:cs="宋体"/>
          <w:lang w:eastAsia="zh-CN"/>
        </w:rPr>
        <w:t xml:space="preserve">号）； </w:t>
      </w:r>
    </w:p>
    <w:p>
      <w:pPr>
        <w:pStyle w:val="2"/>
        <w:widowControl/>
        <w:spacing w:before="0" w:beforeAutospacing="0" w:after="120" w:afterAutospacing="0"/>
        <w:ind w:left="1470" w:leftChars="700" w:right="1470" w:rightChars="700"/>
        <w:rPr>
          <w:rFonts w:hint="eastAsia" w:ascii="宋体" w:hAnsi="宋体" w:eastAsia="宋体" w:cs="宋体"/>
          <w:lang w:val="en-US"/>
        </w:rPr>
      </w:pPr>
      <w:r>
        <w:rPr>
          <w:rFonts w:hint="eastAsia" w:ascii="宋体" w:hAnsi="宋体" w:eastAsia="宋体" w:cs="宋体"/>
          <w:lang w:val="en-US"/>
        </w:rPr>
        <w:t xml:space="preserve">     </w:t>
      </w:r>
      <w:r>
        <w:rPr>
          <w:rFonts w:hint="eastAsia" w:ascii="宋体" w:hAnsi="宋体" w:eastAsia="宋体" w:cs="宋体"/>
          <w:lang w:eastAsia="zh-CN"/>
        </w:rPr>
        <w:t>（</w:t>
      </w:r>
      <w:r>
        <w:rPr>
          <w:rFonts w:hint="eastAsia" w:ascii="宋体" w:hAnsi="宋体" w:eastAsia="宋体" w:cs="宋体"/>
          <w:lang w:val="en-US"/>
        </w:rPr>
        <w:t>7</w:t>
      </w:r>
      <w:r>
        <w:rPr>
          <w:rFonts w:hint="eastAsia" w:ascii="宋体" w:hAnsi="宋体" w:eastAsia="宋体" w:cs="宋体"/>
          <w:lang w:eastAsia="zh-CN"/>
        </w:rPr>
        <w:t>）《政府采购促进中小企业发展管理办法》（财库</w:t>
      </w:r>
      <w:r>
        <w:rPr>
          <w:rFonts w:hint="eastAsia" w:ascii="宋体" w:hAnsi="宋体" w:eastAsia="宋体" w:cs="宋体"/>
          <w:lang w:val="en-US"/>
        </w:rPr>
        <w:t>[2020]46</w:t>
      </w:r>
      <w:r>
        <w:rPr>
          <w:rFonts w:hint="eastAsia" w:ascii="宋体" w:hAnsi="宋体" w:eastAsia="宋体" w:cs="宋体"/>
          <w:lang w:eastAsia="zh-CN"/>
        </w:rPr>
        <w:t>号）；</w:t>
      </w:r>
    </w:p>
    <w:p>
      <w:pPr>
        <w:pStyle w:val="2"/>
        <w:widowControl/>
        <w:spacing w:before="0" w:beforeAutospacing="0" w:after="120" w:afterAutospacing="0"/>
        <w:ind w:left="1470" w:leftChars="700" w:right="1470" w:rightChars="700"/>
        <w:rPr>
          <w:rFonts w:hint="eastAsia" w:ascii="宋体" w:hAnsi="宋体" w:eastAsia="宋体" w:cs="宋体"/>
          <w:lang w:val="en-US"/>
        </w:rPr>
      </w:pPr>
      <w:r>
        <w:rPr>
          <w:rFonts w:hint="eastAsia" w:ascii="宋体" w:hAnsi="宋体" w:eastAsia="宋体" w:cs="宋体"/>
          <w:lang w:val="en-US"/>
        </w:rPr>
        <w:t xml:space="preserve">     </w:t>
      </w:r>
      <w:r>
        <w:rPr>
          <w:rFonts w:hint="eastAsia" w:ascii="宋体" w:hAnsi="宋体" w:eastAsia="宋体" w:cs="宋体"/>
          <w:lang w:eastAsia="zh-CN"/>
        </w:rPr>
        <w:t>（</w:t>
      </w:r>
      <w:r>
        <w:rPr>
          <w:rFonts w:hint="eastAsia" w:ascii="宋体" w:hAnsi="宋体" w:eastAsia="宋体" w:cs="宋体"/>
          <w:lang w:val="en-US"/>
        </w:rPr>
        <w:t>8</w:t>
      </w:r>
      <w:r>
        <w:rPr>
          <w:rFonts w:hint="eastAsia" w:ascii="宋体" w:hAnsi="宋体" w:eastAsia="宋体" w:cs="宋体"/>
          <w:lang w:eastAsia="zh-CN"/>
        </w:rPr>
        <w:t>）《财政部关于进一步加大政府采购支持中小企业力度的通知》</w:t>
      </w:r>
    </w:p>
    <w:p>
      <w:pPr>
        <w:pStyle w:val="2"/>
        <w:widowControl/>
        <w:spacing w:before="0" w:beforeAutospacing="0" w:after="120" w:afterAutospacing="0"/>
        <w:ind w:left="1470" w:leftChars="700" w:right="1470" w:rightChars="700" w:firstLine="1050" w:firstLineChars="500"/>
        <w:rPr>
          <w:rFonts w:hint="eastAsia" w:ascii="宋体" w:hAnsi="宋体" w:eastAsia="宋体" w:cs="宋体"/>
          <w:lang w:val="en-US"/>
        </w:rPr>
      </w:pPr>
      <w:r>
        <w:rPr>
          <w:rFonts w:hint="eastAsia" w:ascii="宋体" w:hAnsi="宋体" w:eastAsia="宋体" w:cs="宋体"/>
          <w:lang w:eastAsia="zh-CN"/>
        </w:rPr>
        <w:t>（财库</w:t>
      </w:r>
      <w:r>
        <w:rPr>
          <w:rFonts w:hint="eastAsia" w:ascii="宋体" w:hAnsi="宋体" w:eastAsia="宋体" w:cs="宋体"/>
          <w:lang w:val="en-US"/>
        </w:rPr>
        <w:t>[2022]19</w:t>
      </w:r>
      <w:r>
        <w:rPr>
          <w:rFonts w:hint="eastAsia" w:ascii="宋体" w:hAnsi="宋体" w:eastAsia="宋体" w:cs="宋体"/>
          <w:lang w:eastAsia="zh-CN"/>
        </w:rPr>
        <w:t>号）；</w:t>
      </w:r>
    </w:p>
    <w:p>
      <w:pPr>
        <w:pStyle w:val="2"/>
        <w:widowControl/>
        <w:spacing w:before="0" w:beforeAutospacing="0" w:after="120" w:afterAutospacing="0"/>
        <w:ind w:left="2100" w:leftChars="700" w:right="1470" w:rightChars="700" w:hanging="630" w:hangingChars="300"/>
        <w:rPr>
          <w:rFonts w:hint="eastAsia" w:ascii="宋体" w:hAnsi="Calibri" w:eastAsia="宋体" w:cs="宋体"/>
          <w:lang w:val="en-US"/>
        </w:rPr>
      </w:pPr>
      <w:r>
        <w:rPr>
          <w:rFonts w:hint="eastAsia" w:ascii="宋体" w:hAnsi="宋体" w:eastAsia="宋体" w:cs="宋体"/>
          <w:lang w:val="en-US"/>
        </w:rPr>
        <w:t xml:space="preserve">     </w:t>
      </w:r>
      <w:r>
        <w:rPr>
          <w:rFonts w:hint="eastAsia" w:ascii="宋体" w:hAnsi="宋体" w:eastAsia="宋体" w:cs="宋体"/>
          <w:lang w:eastAsia="zh-CN"/>
        </w:rPr>
        <w:t>（</w:t>
      </w:r>
      <w:r>
        <w:rPr>
          <w:rFonts w:hint="eastAsia" w:ascii="宋体" w:hAnsi="宋体" w:eastAsia="宋体" w:cs="宋体"/>
          <w:lang w:val="en-US"/>
        </w:rPr>
        <w:t>9</w:t>
      </w:r>
      <w:r>
        <w:rPr>
          <w:rFonts w:hint="eastAsia" w:ascii="宋体" w:hAnsi="宋体" w:eastAsia="宋体" w:cs="宋体"/>
          <w:lang w:eastAsia="zh-CN"/>
        </w:rPr>
        <w:t>）其他需要落实的政府采购政策。</w:t>
      </w:r>
    </w:p>
    <w:p>
      <w:pPr>
        <w:pStyle w:val="2"/>
        <w:widowControl/>
        <w:spacing w:before="0" w:beforeAutospacing="0" w:after="120" w:afterAutospacing="0"/>
        <w:ind w:left="2100" w:leftChars="700" w:right="1470" w:rightChars="700" w:hanging="630" w:hangingChars="300"/>
        <w:rPr>
          <w:rFonts w:hint="eastAsia" w:ascii="宋体" w:hAnsi="Calibri" w:eastAsia="宋体" w:cs="宋体"/>
          <w:lang w:val="en-US"/>
        </w:rPr>
      </w:pPr>
      <w:r>
        <w:rPr>
          <w:rFonts w:hint="eastAsia" w:ascii="宋体" w:hAnsi="宋体" w:eastAsia="宋体" w:cs="宋体"/>
          <w:lang w:val="en-US"/>
        </w:rPr>
        <w:t xml:space="preserve"> 3</w:t>
      </w:r>
      <w:r>
        <w:rPr>
          <w:rFonts w:hint="eastAsia" w:ascii="宋体" w:hAnsi="宋体" w:eastAsia="宋体" w:cs="宋体"/>
          <w:lang w:eastAsia="zh-CN"/>
        </w:rPr>
        <w:t>、本项目的特定资格要求：</w:t>
      </w:r>
    </w:p>
    <w:p>
      <w:pPr>
        <w:pStyle w:val="2"/>
        <w:widowControl/>
        <w:spacing w:before="0" w:beforeAutospacing="0" w:after="120" w:afterAutospacing="0"/>
        <w:ind w:left="2100" w:leftChars="700" w:right="1470" w:rightChars="700" w:hanging="630" w:hangingChars="300"/>
        <w:rPr>
          <w:lang w:val="en-US"/>
        </w:rPr>
      </w:pPr>
      <w:r>
        <w:rPr>
          <w:rFonts w:hint="eastAsia" w:ascii="宋体" w:hAnsi="宋体" w:eastAsia="宋体" w:cs="宋体"/>
          <w:lang w:val="en-US"/>
        </w:rPr>
        <w:t xml:space="preserve">    </w:t>
      </w:r>
      <w:r>
        <w:rPr>
          <w:rFonts w:hint="eastAsia" w:ascii="Calibri" w:hAnsi="Calibri" w:eastAsia="宋体" w:cs="宋体"/>
          <w:lang w:eastAsia="zh-CN"/>
        </w:rPr>
        <w:t>合同包</w:t>
      </w:r>
      <w:r>
        <w:rPr>
          <w:lang w:val="en-US"/>
        </w:rPr>
        <w:t>1(</w:t>
      </w:r>
      <w:r>
        <w:rPr>
          <w:rFonts w:hint="eastAsia" w:ascii="Calibri" w:hAnsi="Calibri" w:eastAsia="宋体" w:cs="宋体"/>
          <w:lang w:eastAsia="zh-CN"/>
        </w:rPr>
        <w:t>咸阳市</w:t>
      </w:r>
      <w:r>
        <w:rPr>
          <w:rFonts w:hint="eastAsia" w:ascii="宋体" w:hAnsi="宋体" w:eastAsia="宋体" w:cs="宋体"/>
          <w:color w:val="000000"/>
          <w:lang w:eastAsia="zh-CN"/>
        </w:rPr>
        <w:t>渭城区电子信息产业园物业管理</w:t>
      </w:r>
      <w:r>
        <w:rPr>
          <w:lang w:val="en-US"/>
        </w:rPr>
        <w:t>)</w:t>
      </w:r>
      <w:r>
        <w:rPr>
          <w:rFonts w:hint="eastAsia" w:ascii="Calibri" w:hAnsi="Calibri" w:eastAsia="宋体" w:cs="宋体"/>
          <w:lang w:eastAsia="zh-CN"/>
        </w:rPr>
        <w:t>特定资格要求如下：</w:t>
      </w:r>
    </w:p>
    <w:p>
      <w:pPr>
        <w:pStyle w:val="2"/>
        <w:widowControl/>
        <w:numPr>
          <w:ilvl w:val="0"/>
          <w:numId w:val="1"/>
        </w:numPr>
        <w:adjustRightInd w:val="0"/>
        <w:spacing w:before="0" w:beforeAutospacing="0" w:after="0" w:afterAutospacing="0"/>
        <w:ind w:left="1026" w:leftChars="0" w:right="105" w:rightChars="50" w:hanging="720"/>
        <w:textAlignment w:val="baseline"/>
        <w:rPr>
          <w:rFonts w:hint="eastAsia" w:ascii="宋体" w:hAnsi="宋体" w:eastAsia="宋体" w:cs="宋体"/>
          <w:vertAlign w:val="baseline"/>
          <w:lang w:val="en-US"/>
        </w:rPr>
      </w:pPr>
      <w:r>
        <w:rPr>
          <w:rFonts w:hint="eastAsia" w:ascii="宋体" w:hAnsi="宋体" w:eastAsia="宋体" w:cs="宋体"/>
          <w:vertAlign w:val="baseline"/>
          <w:lang w:eastAsia="zh-CN"/>
        </w:rPr>
        <w:t>提供有效存续的企业营业执照</w:t>
      </w:r>
      <w:r>
        <w:rPr>
          <w:rFonts w:hint="eastAsia" w:ascii="宋体" w:hAnsi="宋体" w:eastAsia="宋体" w:cs="宋体"/>
          <w:vertAlign w:val="baseline"/>
          <w:lang w:val="en-US"/>
        </w:rPr>
        <w:t>/</w:t>
      </w:r>
      <w:r>
        <w:rPr>
          <w:rFonts w:hint="eastAsia" w:ascii="宋体" w:hAnsi="宋体" w:eastAsia="宋体" w:cs="宋体"/>
          <w:vertAlign w:val="baseline"/>
          <w:lang w:eastAsia="zh-CN"/>
        </w:rPr>
        <w:t>事业单位法人证书</w:t>
      </w:r>
      <w:r>
        <w:rPr>
          <w:rFonts w:hint="eastAsia" w:ascii="宋体" w:hAnsi="宋体" w:eastAsia="宋体" w:cs="宋体"/>
          <w:vertAlign w:val="baseline"/>
          <w:lang w:val="en-US"/>
        </w:rPr>
        <w:t>/</w:t>
      </w:r>
      <w:r>
        <w:rPr>
          <w:rFonts w:hint="eastAsia" w:ascii="宋体" w:hAnsi="宋体" w:eastAsia="宋体" w:cs="宋体"/>
          <w:vertAlign w:val="baseline"/>
          <w:lang w:eastAsia="zh-CN"/>
        </w:rPr>
        <w:t>专业服务机构执业许可证</w:t>
      </w:r>
      <w:r>
        <w:rPr>
          <w:rFonts w:hint="eastAsia" w:ascii="宋体" w:hAnsi="宋体" w:eastAsia="宋体" w:cs="宋体"/>
          <w:vertAlign w:val="baseline"/>
          <w:lang w:val="en-US"/>
        </w:rPr>
        <w:t>/</w:t>
      </w:r>
      <w:r>
        <w:rPr>
          <w:rFonts w:hint="eastAsia" w:ascii="宋体" w:hAnsi="宋体" w:eastAsia="宋体" w:cs="宋体"/>
          <w:vertAlign w:val="baseline"/>
          <w:lang w:eastAsia="zh-CN"/>
        </w:rPr>
        <w:t>民办非企业单位登记证书，自然人投标的提供其身份证明；</w:t>
      </w:r>
    </w:p>
    <w:p>
      <w:pPr>
        <w:pStyle w:val="2"/>
        <w:widowControl/>
        <w:spacing w:before="0" w:beforeAutospacing="0" w:after="120" w:afterAutospacing="0"/>
        <w:ind w:left="409" w:leftChars="145" w:right="105" w:rightChars="50" w:hanging="105" w:hangingChars="50"/>
        <w:rPr>
          <w:rFonts w:hint="eastAsia" w:ascii="宋体" w:hAnsi="宋体" w:eastAsia="宋体" w:cs="宋体"/>
          <w:lang w:val="en-US"/>
        </w:rPr>
      </w:pPr>
      <w:r>
        <w:rPr>
          <w:rFonts w:hint="eastAsia" w:ascii="宋体" w:hAnsi="宋体" w:eastAsia="宋体" w:cs="仿宋"/>
          <w:lang w:eastAsia="zh-CN"/>
        </w:rPr>
        <w:t>（</w:t>
      </w:r>
      <w:r>
        <w:rPr>
          <w:rFonts w:hint="eastAsia" w:ascii="宋体" w:hAnsi="宋体" w:eastAsia="宋体" w:cs="仿宋"/>
          <w:lang w:val="en-US"/>
        </w:rPr>
        <w:t>2</w:t>
      </w:r>
      <w:r>
        <w:rPr>
          <w:rFonts w:hint="eastAsia" w:ascii="宋体" w:hAnsi="宋体" w:eastAsia="宋体" w:cs="仿宋"/>
          <w:lang w:eastAsia="zh-CN"/>
        </w:rPr>
        <w:t>）</w:t>
      </w:r>
      <w:r>
        <w:rPr>
          <w:rFonts w:hint="eastAsia" w:ascii="宋体" w:hAnsi="宋体" w:eastAsia="宋体" w:cs="宋体"/>
          <w:lang w:eastAsia="zh-CN"/>
        </w:rPr>
        <w:t>法定代表人直接参加投标的，须出具法人身份证，并与营业执照上信息一致。法定代表人授权代表参加投标的，须出具法定代表人授权书及被授权人身份证。法人的分支机构参与投标时，除提供法定代表人授权委托书外，还须同时提供法人给分支机构出具的授权书；</w:t>
      </w:r>
    </w:p>
    <w:p>
      <w:pPr>
        <w:pStyle w:val="2"/>
        <w:widowControl/>
        <w:spacing w:before="0" w:beforeAutospacing="0" w:after="120" w:afterAutospacing="0"/>
        <w:ind w:left="409" w:leftChars="145" w:right="105" w:rightChars="50" w:hanging="105" w:hangingChars="5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）提供</w:t>
      </w:r>
      <w:r>
        <w:rPr>
          <w:rFonts w:hint="eastAsia" w:ascii="宋体" w:hAnsi="宋体" w:eastAsia="宋体" w:cs="宋体"/>
          <w:lang w:val="en-US"/>
        </w:rPr>
        <w:t>2022</w:t>
      </w:r>
      <w:r>
        <w:rPr>
          <w:rFonts w:hint="eastAsia" w:ascii="宋体" w:hAnsi="宋体" w:eastAsia="宋体" w:cs="宋体"/>
          <w:lang w:eastAsia="zh-CN"/>
        </w:rPr>
        <w:t>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pStyle w:val="2"/>
        <w:widowControl/>
        <w:spacing w:before="0" w:beforeAutospacing="0" w:after="120" w:afterAutospacing="0"/>
        <w:ind w:left="409" w:leftChars="145" w:right="105" w:rightChars="50" w:hanging="105" w:hangingChars="5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）提供</w:t>
      </w:r>
      <w:r>
        <w:rPr>
          <w:rFonts w:hint="eastAsia" w:ascii="宋体" w:hAnsi="宋体" w:eastAsia="宋体" w:cs="宋体"/>
          <w:lang w:val="en-US"/>
        </w:rPr>
        <w:t>2023</w:t>
      </w:r>
      <w:r>
        <w:rPr>
          <w:rFonts w:hint="eastAsia" w:ascii="宋体" w:hAnsi="宋体" w:eastAsia="宋体" w:cs="宋体"/>
          <w:lang w:eastAsia="zh-CN"/>
        </w:rPr>
        <w:t>年</w:t>
      </w:r>
      <w:r>
        <w:rPr>
          <w:rFonts w:hint="eastAsia" w:ascii="宋体" w:hAnsi="宋体" w:eastAsia="宋体" w:cs="宋体"/>
          <w:lang w:val="en-US"/>
        </w:rPr>
        <w:t>5</w:t>
      </w:r>
      <w:r>
        <w:rPr>
          <w:rFonts w:hint="eastAsia" w:ascii="宋体" w:hAnsi="宋体" w:eastAsia="宋体" w:cs="宋体"/>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pPr>
        <w:pStyle w:val="2"/>
        <w:widowControl/>
        <w:spacing w:before="0" w:beforeAutospacing="0" w:after="120" w:afterAutospacing="0"/>
        <w:ind w:left="409" w:leftChars="145" w:right="105" w:rightChars="50" w:hanging="105" w:hangingChars="5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）提供</w:t>
      </w:r>
      <w:r>
        <w:rPr>
          <w:rFonts w:hint="eastAsia" w:ascii="宋体" w:hAnsi="宋体" w:eastAsia="宋体" w:cs="宋体"/>
          <w:lang w:val="en-US"/>
        </w:rPr>
        <w:t>2023</w:t>
      </w:r>
      <w:r>
        <w:rPr>
          <w:rFonts w:hint="eastAsia" w:ascii="宋体" w:hAnsi="宋体" w:eastAsia="宋体" w:cs="宋体"/>
          <w:lang w:eastAsia="zh-CN"/>
        </w:rPr>
        <w:t>年</w:t>
      </w:r>
      <w:r>
        <w:rPr>
          <w:rFonts w:hint="eastAsia" w:ascii="宋体" w:hAnsi="宋体" w:eastAsia="宋体" w:cs="宋体"/>
          <w:lang w:val="en-US"/>
        </w:rPr>
        <w:t>5</w:t>
      </w:r>
      <w:r>
        <w:rPr>
          <w:rFonts w:hint="eastAsia" w:ascii="宋体" w:hAnsi="宋体" w:eastAsia="宋体" w:cs="宋体"/>
          <w:lang w:eastAsia="zh-CN"/>
        </w:rPr>
        <w:t>月至今已缴存的任意一个月社会保障资金缴存单据或社保机构开具的社会保险参保缴费证明，依法不需要缴纳社会保障资金的单位应提供相应证明文件；</w:t>
      </w:r>
    </w:p>
    <w:p>
      <w:pPr>
        <w:pStyle w:val="2"/>
        <w:widowControl/>
        <w:spacing w:before="0" w:beforeAutospacing="0" w:after="120" w:afterAutospacing="0"/>
        <w:ind w:left="409" w:leftChars="145" w:right="105" w:rightChars="50" w:hanging="105" w:hangingChars="5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6</w:t>
      </w:r>
      <w:r>
        <w:rPr>
          <w:rFonts w:hint="eastAsia" w:ascii="宋体" w:hAnsi="宋体" w:eastAsia="宋体" w:cs="宋体"/>
          <w:lang w:eastAsia="zh-CN"/>
        </w:rPr>
        <w:t>）参加政府采购活动前三年内在经营活动中没有重大违法记录的书面声明；</w:t>
      </w:r>
    </w:p>
    <w:p>
      <w:pPr>
        <w:pStyle w:val="2"/>
        <w:widowControl/>
        <w:spacing w:before="0" w:beforeAutospacing="0" w:after="120" w:afterAutospacing="0"/>
        <w:ind w:left="409" w:leftChars="145" w:right="105" w:rightChars="50" w:hanging="105" w:hangingChars="50"/>
        <w:rPr>
          <w:rFonts w:hint="eastAsia" w:ascii="宋体" w:hAnsi="Calibri" w:eastAsia="宋体" w:cs="仿宋"/>
          <w:lang w:val="en-US"/>
        </w:rPr>
      </w:pPr>
      <w:r>
        <w:rPr>
          <w:rFonts w:hint="eastAsia" w:ascii="宋体" w:hAnsi="宋体" w:eastAsia="宋体" w:cs="仿宋"/>
          <w:lang w:eastAsia="zh-CN"/>
        </w:rPr>
        <w:t>（</w:t>
      </w:r>
      <w:r>
        <w:rPr>
          <w:rFonts w:hint="eastAsia" w:ascii="宋体" w:hAnsi="宋体" w:eastAsia="宋体" w:cs="仿宋"/>
          <w:lang w:val="en-US"/>
        </w:rPr>
        <w:t>7</w:t>
      </w:r>
      <w:r>
        <w:rPr>
          <w:rFonts w:hint="eastAsia" w:ascii="宋体" w:hAnsi="宋体" w:eastAsia="宋体" w:cs="仿宋"/>
          <w:lang w:eastAsia="zh-CN"/>
        </w:rPr>
        <w:t>）供应商通过“信用中国”网站（</w:t>
      </w:r>
      <w:r>
        <w:rPr>
          <w:rFonts w:hint="eastAsia" w:ascii="宋体" w:hAnsi="宋体" w:eastAsia="宋体" w:cs="仿宋"/>
          <w:lang w:val="en-US"/>
        </w:rPr>
        <w:t>www.creditchina.gov.cn</w:t>
      </w:r>
      <w:r>
        <w:rPr>
          <w:rFonts w:hint="eastAsia" w:ascii="宋体" w:hAnsi="宋体" w:eastAsia="宋体" w:cs="仿宋"/>
          <w:lang w:eastAsia="zh-CN"/>
        </w:rPr>
        <w:t>）、中国政府采购网（</w:t>
      </w:r>
      <w:r>
        <w:rPr>
          <w:rFonts w:hint="eastAsia" w:ascii="宋体" w:hAnsi="宋体" w:eastAsia="宋体" w:cs="仿宋"/>
          <w:lang w:val="en-US"/>
        </w:rPr>
        <w:t>www.ccgp.gov.cn</w:t>
      </w:r>
      <w:r>
        <w:rPr>
          <w:rFonts w:hint="eastAsia" w:ascii="宋体" w:hAnsi="宋体" w:eastAsia="宋体" w:cs="仿宋"/>
          <w:lang w:eastAsia="zh-CN"/>
        </w:rPr>
        <w:t>）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keepNext w:val="0"/>
        <w:keepLines w:val="0"/>
        <w:widowControl/>
        <w:suppressLineNumbers w:val="0"/>
        <w:spacing w:before="0" w:beforeAutospacing="0" w:after="0" w:afterAutospacing="0"/>
        <w:ind w:left="424" w:leftChars="182" w:right="105" w:rightChars="50" w:hanging="42" w:hangingChars="20"/>
        <w:jc w:val="both"/>
        <w:rPr>
          <w:rFonts w:hint="eastAsia" w:ascii="宋体" w:hAnsi="宋体" w:eastAsia="宋体" w:cs="宋体"/>
          <w:kern w:val="0"/>
          <w:sz w:val="24"/>
          <w:szCs w:val="24"/>
          <w:lang w:val="en-US"/>
        </w:rPr>
      </w:pPr>
      <w:r>
        <w:rPr>
          <w:rFonts w:hint="eastAsia" w:ascii="宋体" w:hAnsi="宋体" w:eastAsia="宋体" w:cs="仿宋"/>
          <w:kern w:val="2"/>
          <w:sz w:val="21"/>
          <w:szCs w:val="24"/>
          <w:lang w:val="en-US" w:eastAsia="zh-CN" w:bidi="ar"/>
        </w:rPr>
        <w:t>（</w:t>
      </w:r>
      <w:r>
        <w:rPr>
          <w:rFonts w:hint="eastAsia" w:ascii="宋体" w:hAnsi="宋体" w:eastAsia="宋体" w:cs="仿宋"/>
          <w:kern w:val="2"/>
          <w:sz w:val="24"/>
          <w:szCs w:val="24"/>
          <w:lang w:val="en-US" w:eastAsia="zh-CN" w:bidi="ar"/>
        </w:rPr>
        <w:t>8</w:t>
      </w:r>
      <w:r>
        <w:rPr>
          <w:rFonts w:hint="eastAsia" w:ascii="宋体" w:hAnsi="宋体" w:eastAsia="宋体" w:cs="仿宋"/>
          <w:kern w:val="2"/>
          <w:sz w:val="21"/>
          <w:szCs w:val="24"/>
          <w:lang w:val="en-US" w:eastAsia="zh-CN" w:bidi="ar"/>
        </w:rPr>
        <w:t>）</w:t>
      </w:r>
      <w:r>
        <w:rPr>
          <w:rFonts w:hint="eastAsia" w:ascii="宋体" w:hAnsi="宋体" w:eastAsia="宋体" w:cs="宋体"/>
          <w:kern w:val="0"/>
          <w:sz w:val="24"/>
          <w:szCs w:val="24"/>
          <w:lang w:val="en-US" w:eastAsia="zh-CN" w:bidi="ar"/>
        </w:rPr>
        <w:t>具备履行合同所必需的设备和专业技术能力的证明材料或书面声明；</w:t>
      </w:r>
    </w:p>
    <w:p>
      <w:pPr>
        <w:pStyle w:val="2"/>
        <w:widowControl/>
        <w:spacing w:before="0" w:beforeAutospacing="0" w:after="120" w:afterAutospacing="0"/>
        <w:ind w:left="1470" w:leftChars="700" w:right="1470" w:rightChars="700" w:firstLine="315" w:firstLineChars="150"/>
        <w:rPr>
          <w:lang w:val="en-US"/>
        </w:rPr>
      </w:pPr>
      <w:r>
        <w:rPr>
          <w:rFonts w:hint="eastAsia" w:ascii="宋体" w:hAnsi="宋体" w:eastAsia="宋体" w:cs="宋体"/>
          <w:lang w:eastAsia="zh-CN"/>
        </w:rPr>
        <w:t>（</w:t>
      </w:r>
      <w:r>
        <w:rPr>
          <w:rFonts w:hint="eastAsia" w:ascii="宋体" w:hAnsi="宋体" w:eastAsia="宋体" w:cs="宋体"/>
          <w:lang w:val="en-US"/>
        </w:rPr>
        <w:t>9</w:t>
      </w:r>
      <w:r>
        <w:rPr>
          <w:rFonts w:hint="eastAsia" w:ascii="宋体" w:hAnsi="宋体" w:eastAsia="宋体" w:cs="宋体"/>
          <w:lang w:eastAsia="zh-CN"/>
        </w:rPr>
        <w:t>）具备法律、行政法规规定的其他条件的证明材料；</w:t>
      </w:r>
    </w:p>
    <w:p>
      <w:pPr>
        <w:pStyle w:val="2"/>
        <w:widowControl/>
        <w:spacing w:before="0" w:beforeAutospacing="0" w:after="120" w:afterAutospacing="0"/>
        <w:ind w:left="420" w:leftChars="150" w:right="1470" w:hanging="105" w:hangingChars="5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10</w:t>
      </w:r>
      <w:r>
        <w:rPr>
          <w:rFonts w:hint="eastAsia" w:ascii="宋体" w:hAnsi="宋体" w:eastAsia="宋体" w:cs="宋体"/>
          <w:lang w:eastAsia="zh-CN"/>
        </w:rPr>
        <w:t>）本项目不接受联合体投标，不允许分包，投标人提供《非联合体不分包投标声明》，视为独立投标，不分包</w:t>
      </w:r>
      <w:r>
        <w:rPr>
          <w:rFonts w:hint="eastAsia" w:ascii="宋体" w:hAnsi="宋体" w:eastAsia="宋体" w:cs="仿宋"/>
          <w:lang w:eastAsia="zh-CN"/>
        </w:rPr>
        <w:t>；</w:t>
      </w:r>
    </w:p>
    <w:p>
      <w:pPr>
        <w:pStyle w:val="2"/>
        <w:widowControl/>
        <w:spacing w:before="0" w:beforeAutospacing="0" w:after="120" w:afterAutospacing="0"/>
        <w:ind w:left="409" w:leftChars="145" w:right="105" w:rightChars="50" w:hanging="105" w:hangingChars="50"/>
        <w:rPr>
          <w:rFonts w:hint="eastAsia" w:ascii="宋体" w:hAnsi="Calibri" w:eastAsia="宋体" w:cs="宋体"/>
          <w:lang w:val="en-US"/>
        </w:rPr>
      </w:pPr>
      <w:r>
        <w:rPr>
          <w:rFonts w:hint="eastAsia" w:ascii="宋体" w:hAnsi="宋体" w:eastAsia="宋体" w:cs="宋体"/>
          <w:lang w:eastAsia="zh-CN"/>
        </w:rPr>
        <w:t>（</w:t>
      </w:r>
      <w:r>
        <w:rPr>
          <w:rFonts w:hint="eastAsia" w:ascii="宋体" w:hAnsi="宋体" w:eastAsia="宋体" w:cs="宋体"/>
          <w:lang w:val="en-US"/>
        </w:rPr>
        <w:t>11</w:t>
      </w:r>
      <w:r>
        <w:rPr>
          <w:rFonts w:hint="eastAsia" w:ascii="宋体" w:hAnsi="宋体" w:eastAsia="宋体" w:cs="宋体"/>
          <w:lang w:eastAsia="zh-CN"/>
        </w:rPr>
        <w:t>）本项目专门面向中小企业采购，需提供中小企业声明函 。供应商符合《政府采购促进中小企业发展管理办法》（财库</w:t>
      </w:r>
      <w:r>
        <w:rPr>
          <w:rFonts w:hint="eastAsia" w:ascii="宋体" w:hAnsi="宋体" w:eastAsia="宋体" w:cs="宋体"/>
          <w:lang w:val="en-US"/>
        </w:rPr>
        <w:t>[2020]46</w:t>
      </w:r>
      <w:r>
        <w:rPr>
          <w:rFonts w:hint="eastAsia" w:ascii="宋体" w:hAnsi="宋体" w:eastAsia="宋体" w:cs="宋体"/>
          <w:lang w:eastAsia="zh-CN"/>
        </w:rPr>
        <w:t>号）规定视为中小型企业。</w:t>
      </w:r>
    </w:p>
    <w:p>
      <w:pPr>
        <w:pStyle w:val="2"/>
        <w:widowControl/>
        <w:spacing w:before="0" w:beforeAutospacing="0" w:after="120" w:afterAutospacing="0"/>
        <w:ind w:left="945" w:leftChars="250" w:right="1470" w:hanging="420" w:hangingChars="200"/>
        <w:rPr>
          <w:kern w:val="0"/>
          <w:lang w:val="en-US"/>
        </w:rPr>
      </w:pPr>
    </w:p>
    <w:p>
      <w:pPr>
        <w:pStyle w:val="2"/>
        <w:widowControl/>
        <w:spacing w:before="0" w:beforeAutospacing="0" w:after="120" w:afterAutospacing="0"/>
        <w:ind w:left="945" w:leftChars="250" w:right="1470" w:hanging="420" w:hangingChars="200"/>
        <w:rPr>
          <w:rFonts w:hint="eastAsia" w:ascii="宋体" w:hAnsi="Calibri" w:eastAsia="宋体" w:cs="宋体"/>
          <w:lang w:val="en-US"/>
        </w:rPr>
      </w:pPr>
      <w:r>
        <w:rPr>
          <w:rFonts w:hint="eastAsia" w:ascii="Calibri" w:hAnsi="Calibri" w:eastAsia="宋体" w:cs="宋体"/>
          <w:kern w:val="0"/>
          <w:lang w:eastAsia="zh-CN"/>
        </w:rPr>
        <w:t>注：</w:t>
      </w:r>
      <w:r>
        <w:rPr>
          <w:rFonts w:hint="eastAsia" w:ascii="Calibri" w:hAnsi="宋体" w:eastAsia="宋体" w:cs="宋体"/>
          <w:b/>
          <w:bCs/>
          <w:kern w:val="0"/>
          <w:lang w:eastAsia="zh-CN"/>
        </w:rPr>
        <w:t>以上资格证明文件为</w:t>
      </w:r>
      <w:r>
        <w:rPr>
          <w:rFonts w:hint="eastAsia" w:ascii="Calibri" w:hAnsi="宋体" w:eastAsia="宋体" w:cs="宋体"/>
          <w:b/>
          <w:bCs/>
          <w:spacing w:val="-4"/>
          <w:kern w:val="0"/>
          <w:lang w:eastAsia="zh-CN"/>
        </w:rPr>
        <w:t>必备资质</w:t>
      </w:r>
      <w:r>
        <w:rPr>
          <w:rFonts w:hint="eastAsia" w:ascii="Calibri" w:hAnsi="宋体" w:eastAsia="宋体" w:cs="宋体"/>
          <w:spacing w:val="-4"/>
          <w:kern w:val="0"/>
          <w:lang w:eastAsia="zh-CN"/>
        </w:rPr>
        <w:t>，</w:t>
      </w:r>
      <w:r>
        <w:rPr>
          <w:rFonts w:hint="eastAsia" w:ascii="Calibri" w:hAnsi="宋体" w:eastAsia="宋体" w:cs="宋体"/>
          <w:b/>
          <w:bCs/>
          <w:kern w:val="0"/>
          <w:lang w:eastAsia="zh-CN"/>
        </w:rPr>
        <w:t>缺少其中任何一项或有一项达不到要求，其响应文件将被视为无效文件，投标资格将被取消。</w:t>
      </w:r>
    </w:p>
    <w:p>
      <w:pPr>
        <w:keepNext w:val="0"/>
        <w:keepLines w:val="0"/>
        <w:widowControl w:val="0"/>
        <w:suppressLineNumbers w:val="0"/>
        <w:spacing w:before="0" w:beforeAutospacing="0" w:after="0" w:afterAutospacing="0"/>
        <w:ind w:left="0" w:right="0"/>
        <w:jc w:val="both"/>
        <w:rPr>
          <w:b/>
          <w:bCs w:val="0"/>
          <w:sz w:val="24"/>
          <w:szCs w:val="24"/>
          <w:lang w:val="en-US"/>
        </w:rPr>
      </w:pPr>
      <w:r>
        <w:rPr>
          <w:rFonts w:hint="eastAsia" w:ascii="Calibri" w:hAnsi="Calibri" w:eastAsia="宋体" w:cs="宋体"/>
          <w:b/>
          <w:bCs w:val="0"/>
          <w:kern w:val="2"/>
          <w:sz w:val="24"/>
          <w:szCs w:val="24"/>
          <w:lang w:val="en-US" w:eastAsia="zh-CN" w:bidi="ar"/>
        </w:rPr>
        <w:t>三、获取采购文件</w:t>
      </w:r>
    </w:p>
    <w:p>
      <w:pPr>
        <w:keepNext w:val="0"/>
        <w:keepLines w:val="0"/>
        <w:widowControl w:val="0"/>
        <w:suppressLineNumbers w:val="0"/>
        <w:spacing w:before="0" w:beforeAutospacing="0" w:after="0" w:afterAutospacing="0"/>
        <w:ind w:left="1140" w:leftChars="200" w:right="0" w:hanging="720" w:hangingChars="3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时间：2023年12月06日至</w:t>
      </w:r>
      <w:r>
        <w:rPr>
          <w:rFonts w:hint="eastAsia" w:ascii="宋体" w:hAnsi="宋体" w:eastAsia="宋体" w:cs="宋体"/>
          <w:color w:val="000000"/>
          <w:kern w:val="2"/>
          <w:sz w:val="24"/>
          <w:szCs w:val="24"/>
          <w:lang w:val="en-US" w:eastAsia="zh-CN" w:bidi="ar"/>
        </w:rPr>
        <w:t>2023年12月13日</w:t>
      </w:r>
      <w:r>
        <w:rPr>
          <w:rFonts w:hint="eastAsia" w:ascii="宋体" w:hAnsi="宋体" w:eastAsia="宋体" w:cs="宋体"/>
          <w:kern w:val="2"/>
          <w:sz w:val="24"/>
          <w:szCs w:val="24"/>
          <w:lang w:val="en-US" w:eastAsia="zh-CN" w:bidi="ar"/>
        </w:rPr>
        <w:t xml:space="preserve">   上午08:30:00至12:00:00下午14:30:00-18:00:00 </w:t>
      </w:r>
      <w:r>
        <w:rPr>
          <w:rFonts w:hint="eastAsia" w:ascii="宋体" w:hAnsi="宋体" w:eastAsia="宋体" w:cs="宋体"/>
          <w:color w:val="000000"/>
          <w:kern w:val="2"/>
          <w:sz w:val="21"/>
          <w:szCs w:val="24"/>
          <w:lang w:val="en-US" w:eastAsia="zh-CN" w:bidi="ar"/>
        </w:rPr>
        <w:t>（</w:t>
      </w:r>
      <w:r>
        <w:rPr>
          <w:rFonts w:hint="eastAsia" w:ascii="宋体" w:hAnsi="宋体" w:eastAsia="宋体" w:cs="宋体"/>
          <w:color w:val="000000"/>
          <w:kern w:val="2"/>
          <w:sz w:val="24"/>
          <w:szCs w:val="24"/>
          <w:lang w:val="en-US" w:eastAsia="zh-CN" w:bidi="ar"/>
        </w:rPr>
        <w:t>北京时间</w:t>
      </w:r>
      <w:r>
        <w:rPr>
          <w:rFonts w:hint="eastAsia" w:ascii="宋体" w:hAnsi="宋体" w:eastAsia="宋体" w:cs="宋体"/>
          <w:kern w:val="2"/>
          <w:sz w:val="24"/>
          <w:szCs w:val="24"/>
          <w:lang w:val="en-US" w:eastAsia="zh-CN" w:bidi="ar"/>
        </w:rPr>
        <w:t>，法定节假日除外）</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途径：咸阳市渭城区抗战北路38号渭城区财政局5楼政府采购中心</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方式：现场获取</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售价：0元</w:t>
      </w:r>
    </w:p>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sz w:val="24"/>
          <w:szCs w:val="24"/>
          <w:lang w:val="en-US"/>
        </w:rPr>
      </w:pPr>
      <w:r>
        <w:rPr>
          <w:rFonts w:hint="eastAsia" w:ascii="宋体" w:hAnsi="宋体" w:eastAsia="宋体" w:cs="宋体"/>
          <w:b/>
          <w:bCs w:val="0"/>
          <w:kern w:val="2"/>
          <w:sz w:val="24"/>
          <w:szCs w:val="24"/>
          <w:lang w:val="en-US" w:eastAsia="zh-CN" w:bidi="ar"/>
        </w:rPr>
        <w:t>四、响应文件提交</w:t>
      </w:r>
    </w:p>
    <w:p>
      <w:pPr>
        <w:pStyle w:val="2"/>
        <w:widowControl/>
        <w:spacing w:before="0" w:beforeAutospacing="0" w:after="120" w:afterAutospacing="0"/>
        <w:ind w:left="1470" w:leftChars="700" w:right="1470" w:rightChars="700"/>
        <w:rPr>
          <w:rFonts w:hint="eastAsia" w:ascii="宋体" w:hAnsi="Calibri" w:eastAsia="宋体" w:cs="宋体"/>
          <w:color w:val="000000"/>
          <w:lang w:val="en-US"/>
        </w:rPr>
      </w:pPr>
      <w:r>
        <w:rPr>
          <w:rFonts w:hint="eastAsia" w:ascii="Calibri" w:hAnsi="Calibri" w:eastAsia="宋体" w:cs="宋体"/>
          <w:lang w:eastAsia="zh-CN"/>
        </w:rPr>
        <w:t>截止时间：</w:t>
      </w:r>
      <w:r>
        <w:rPr>
          <w:rFonts w:hint="eastAsia" w:ascii="宋体" w:hAnsi="宋体" w:eastAsia="宋体" w:cs="宋体"/>
          <w:color w:val="000000"/>
          <w:lang w:val="en-US"/>
        </w:rPr>
        <w:t>2023</w:t>
      </w:r>
      <w:r>
        <w:rPr>
          <w:rFonts w:hint="eastAsia" w:ascii="宋体" w:hAnsi="宋体" w:eastAsia="宋体" w:cs="宋体"/>
          <w:color w:val="000000"/>
          <w:lang w:eastAsia="zh-CN"/>
        </w:rPr>
        <w:t>年</w:t>
      </w:r>
      <w:r>
        <w:rPr>
          <w:rFonts w:hint="eastAsia" w:ascii="宋体" w:hAnsi="宋体" w:eastAsia="宋体" w:cs="宋体"/>
          <w:color w:val="000000"/>
          <w:lang w:val="en-US"/>
        </w:rPr>
        <w:t>12</w:t>
      </w:r>
      <w:r>
        <w:rPr>
          <w:rFonts w:hint="eastAsia" w:ascii="宋体" w:hAnsi="宋体" w:eastAsia="宋体" w:cs="宋体"/>
          <w:color w:val="000000"/>
          <w:lang w:eastAsia="zh-CN"/>
        </w:rPr>
        <w:t>月</w:t>
      </w:r>
      <w:r>
        <w:rPr>
          <w:rFonts w:hint="eastAsia" w:ascii="宋体" w:hAnsi="宋体" w:eastAsia="宋体" w:cs="宋体"/>
          <w:color w:val="000000"/>
          <w:lang w:val="en-US"/>
        </w:rPr>
        <w:t>22</w:t>
      </w:r>
      <w:r>
        <w:rPr>
          <w:rFonts w:hint="eastAsia" w:ascii="宋体" w:hAnsi="宋体" w:eastAsia="宋体" w:cs="宋体"/>
          <w:color w:val="000000"/>
          <w:lang w:eastAsia="zh-CN"/>
        </w:rPr>
        <w:t>日</w:t>
      </w:r>
      <w:r>
        <w:rPr>
          <w:rFonts w:hint="eastAsia" w:ascii="宋体" w:hAnsi="宋体" w:eastAsia="宋体" w:cs="宋体"/>
          <w:color w:val="000000"/>
          <w:lang w:val="en-US"/>
        </w:rPr>
        <w:t xml:space="preserve">   09</w:t>
      </w:r>
      <w:r>
        <w:rPr>
          <w:rFonts w:hint="eastAsia" w:ascii="宋体" w:hAnsi="宋体" w:eastAsia="宋体" w:cs="宋体"/>
          <w:color w:val="000000"/>
          <w:lang w:eastAsia="zh-CN"/>
        </w:rPr>
        <w:t>时</w:t>
      </w:r>
      <w:r>
        <w:rPr>
          <w:rFonts w:hint="eastAsia" w:ascii="宋体" w:hAnsi="宋体" w:eastAsia="宋体" w:cs="宋体"/>
          <w:color w:val="000000"/>
          <w:lang w:val="en-US"/>
        </w:rPr>
        <w:t>00</w:t>
      </w:r>
      <w:r>
        <w:rPr>
          <w:rFonts w:hint="eastAsia" w:ascii="宋体" w:hAnsi="宋体" w:eastAsia="宋体" w:cs="宋体"/>
          <w:color w:val="000000"/>
          <w:lang w:eastAsia="zh-CN"/>
        </w:rPr>
        <w:t>分</w:t>
      </w:r>
      <w:r>
        <w:rPr>
          <w:rFonts w:hint="eastAsia" w:ascii="宋体" w:hAnsi="宋体" w:eastAsia="宋体" w:cs="宋体"/>
          <w:color w:val="000000"/>
          <w:lang w:val="en-US"/>
        </w:rPr>
        <w:t>00</w:t>
      </w:r>
      <w:r>
        <w:rPr>
          <w:rFonts w:hint="eastAsia" w:ascii="宋体" w:hAnsi="宋体" w:eastAsia="宋体" w:cs="宋体"/>
          <w:color w:val="000000"/>
          <w:lang w:eastAsia="zh-CN"/>
        </w:rPr>
        <w:t>秒（北京时间）</w:t>
      </w:r>
    </w:p>
    <w:p>
      <w:pPr>
        <w:keepNext w:val="0"/>
        <w:keepLines w:val="0"/>
        <w:widowControl w:val="0"/>
        <w:suppressLineNumbers w:val="0"/>
        <w:spacing w:before="0" w:beforeAutospacing="0" w:after="0" w:afterAutospacing="0"/>
        <w:ind w:left="0" w:right="0"/>
        <w:jc w:val="both"/>
        <w:rPr>
          <w:rFonts w:hint="eastAsia" w:ascii="宋体" w:hAnsi="Calibri" w:eastAsia="宋体" w:cs="宋体"/>
          <w:color w:val="FF0000"/>
          <w:sz w:val="24"/>
          <w:szCs w:val="24"/>
          <w:lang w:val="en-US"/>
        </w:rPr>
      </w:pPr>
      <w:r>
        <w:rPr>
          <w:rFonts w:hint="eastAsia" w:ascii="宋体" w:hAnsi="宋体" w:eastAsia="宋体" w:cs="宋体"/>
          <w:kern w:val="2"/>
          <w:sz w:val="24"/>
          <w:szCs w:val="24"/>
          <w:lang w:val="en-US" w:eastAsia="zh-CN" w:bidi="ar"/>
        </w:rPr>
        <w:t xml:space="preserve">   地点：咸阳市渭城区金旭路1号渭城区档案馆407会议室</w:t>
      </w:r>
    </w:p>
    <w:p>
      <w:pPr>
        <w:keepNext w:val="0"/>
        <w:keepLines w:val="0"/>
        <w:widowControl w:val="0"/>
        <w:suppressLineNumbers w:val="0"/>
        <w:spacing w:before="0" w:beforeAutospacing="0" w:after="0" w:afterAutospacing="0"/>
        <w:ind w:left="0" w:right="0"/>
        <w:jc w:val="both"/>
        <w:rPr>
          <w:b/>
          <w:bCs w:val="0"/>
          <w:sz w:val="24"/>
          <w:szCs w:val="24"/>
          <w:lang w:val="en-US"/>
        </w:rPr>
      </w:pPr>
      <w:r>
        <w:rPr>
          <w:rFonts w:hint="eastAsia" w:ascii="Calibri" w:hAnsi="Calibri" w:eastAsia="宋体" w:cs="宋体"/>
          <w:b/>
          <w:bCs w:val="0"/>
          <w:kern w:val="2"/>
          <w:sz w:val="24"/>
          <w:szCs w:val="24"/>
          <w:lang w:val="en-US" w:eastAsia="zh-CN" w:bidi="ar"/>
        </w:rPr>
        <w:t>五、开启</w:t>
      </w:r>
    </w:p>
    <w:p>
      <w:pPr>
        <w:pStyle w:val="2"/>
        <w:widowControl/>
        <w:spacing w:before="0" w:beforeAutospacing="0" w:after="120" w:afterAutospacing="0"/>
        <w:ind w:left="1470" w:leftChars="700" w:right="1470" w:rightChars="700"/>
        <w:rPr>
          <w:rFonts w:hint="eastAsia" w:ascii="宋体" w:hAnsi="Calibri" w:eastAsia="宋体" w:cs="宋体"/>
          <w:color w:val="000000"/>
          <w:lang w:val="en-US"/>
        </w:rPr>
      </w:pPr>
      <w:r>
        <w:rPr>
          <w:rFonts w:hint="eastAsia" w:ascii="Calibri" w:hAnsi="Calibri" w:eastAsia="宋体" w:cs="宋体"/>
          <w:lang w:eastAsia="zh-CN"/>
        </w:rPr>
        <w:t>时间：</w:t>
      </w:r>
      <w:r>
        <w:rPr>
          <w:rFonts w:hint="eastAsia" w:ascii="宋体" w:hAnsi="宋体" w:eastAsia="宋体" w:cs="宋体"/>
          <w:color w:val="000000"/>
          <w:lang w:val="en-US"/>
        </w:rPr>
        <w:t>2023</w:t>
      </w:r>
      <w:r>
        <w:rPr>
          <w:rFonts w:hint="eastAsia" w:ascii="宋体" w:hAnsi="宋体" w:eastAsia="宋体" w:cs="宋体"/>
          <w:color w:val="000000"/>
          <w:lang w:eastAsia="zh-CN"/>
        </w:rPr>
        <w:t>年</w:t>
      </w:r>
      <w:r>
        <w:rPr>
          <w:rFonts w:hint="eastAsia" w:ascii="宋体" w:hAnsi="宋体" w:eastAsia="宋体" w:cs="宋体"/>
          <w:color w:val="000000"/>
          <w:lang w:val="en-US"/>
        </w:rPr>
        <w:t>12</w:t>
      </w:r>
      <w:r>
        <w:rPr>
          <w:rFonts w:hint="eastAsia" w:ascii="宋体" w:hAnsi="宋体" w:eastAsia="宋体" w:cs="宋体"/>
          <w:color w:val="000000"/>
          <w:lang w:eastAsia="zh-CN"/>
        </w:rPr>
        <w:t>月</w:t>
      </w:r>
      <w:r>
        <w:rPr>
          <w:rFonts w:hint="eastAsia" w:ascii="宋体" w:hAnsi="宋体" w:eastAsia="宋体" w:cs="宋体"/>
          <w:color w:val="000000"/>
          <w:lang w:val="en-US"/>
        </w:rPr>
        <w:t>22</w:t>
      </w:r>
      <w:r>
        <w:rPr>
          <w:rFonts w:hint="eastAsia" w:ascii="宋体" w:hAnsi="宋体" w:eastAsia="宋体" w:cs="宋体"/>
          <w:color w:val="000000"/>
          <w:lang w:eastAsia="zh-CN"/>
        </w:rPr>
        <w:t>日</w:t>
      </w:r>
      <w:r>
        <w:rPr>
          <w:rFonts w:hint="eastAsia" w:ascii="宋体" w:hAnsi="宋体" w:eastAsia="宋体" w:cs="宋体"/>
          <w:color w:val="000000"/>
          <w:lang w:val="en-US"/>
        </w:rPr>
        <w:t xml:space="preserve">       09</w:t>
      </w:r>
      <w:r>
        <w:rPr>
          <w:rFonts w:hint="eastAsia" w:ascii="宋体" w:hAnsi="宋体" w:eastAsia="宋体" w:cs="宋体"/>
          <w:color w:val="000000"/>
          <w:lang w:eastAsia="zh-CN"/>
        </w:rPr>
        <w:t>时</w:t>
      </w:r>
      <w:r>
        <w:rPr>
          <w:rFonts w:hint="eastAsia" w:ascii="宋体" w:hAnsi="宋体" w:eastAsia="宋体" w:cs="宋体"/>
          <w:color w:val="000000"/>
          <w:lang w:val="en-US"/>
        </w:rPr>
        <w:t>00</w:t>
      </w:r>
      <w:r>
        <w:rPr>
          <w:rFonts w:hint="eastAsia" w:ascii="宋体" w:hAnsi="宋体" w:eastAsia="宋体" w:cs="宋体"/>
          <w:color w:val="000000"/>
          <w:lang w:eastAsia="zh-CN"/>
        </w:rPr>
        <w:t>分</w:t>
      </w:r>
      <w:r>
        <w:rPr>
          <w:rFonts w:hint="eastAsia" w:ascii="宋体" w:hAnsi="宋体" w:eastAsia="宋体" w:cs="宋体"/>
          <w:color w:val="000000"/>
          <w:lang w:val="en-US"/>
        </w:rPr>
        <w:t>00</w:t>
      </w:r>
      <w:r>
        <w:rPr>
          <w:rFonts w:hint="eastAsia" w:ascii="宋体" w:hAnsi="宋体" w:eastAsia="宋体" w:cs="宋体"/>
          <w:color w:val="000000"/>
          <w:lang w:eastAsia="zh-CN"/>
        </w:rPr>
        <w:t>秒（北京时间）</w:t>
      </w:r>
    </w:p>
    <w:p>
      <w:pPr>
        <w:pStyle w:val="2"/>
        <w:widowControl/>
        <w:spacing w:before="0" w:beforeAutospacing="0" w:after="120" w:afterAutospacing="0"/>
        <w:ind w:left="1470" w:leftChars="700" w:right="1470" w:rightChars="700"/>
        <w:rPr>
          <w:rFonts w:hint="eastAsia" w:ascii="宋体" w:hAnsi="宋体" w:eastAsia="宋体" w:cs="宋体"/>
          <w:lang w:val="en-US"/>
        </w:rPr>
      </w:pPr>
      <w:r>
        <w:rPr>
          <w:rFonts w:hint="eastAsia" w:ascii="宋体" w:hAnsi="宋体" w:eastAsia="宋体" w:cs="宋体"/>
          <w:lang w:eastAsia="zh-CN"/>
        </w:rPr>
        <w:t>地点：咸阳市渭城区金旭路</w:t>
      </w:r>
      <w:r>
        <w:rPr>
          <w:rFonts w:hint="eastAsia" w:ascii="宋体" w:hAnsi="宋体" w:eastAsia="宋体" w:cs="宋体"/>
          <w:lang w:val="en-US"/>
        </w:rPr>
        <w:t>1</w:t>
      </w:r>
      <w:r>
        <w:rPr>
          <w:rFonts w:hint="eastAsia" w:ascii="宋体" w:hAnsi="宋体" w:eastAsia="宋体" w:cs="宋体"/>
          <w:lang w:eastAsia="zh-CN"/>
        </w:rPr>
        <w:t>号渭城区档案馆</w:t>
      </w:r>
      <w:r>
        <w:rPr>
          <w:rFonts w:hint="eastAsia" w:ascii="宋体" w:hAnsi="宋体" w:eastAsia="宋体" w:cs="宋体"/>
          <w:lang w:val="en-US"/>
        </w:rPr>
        <w:t>407</w:t>
      </w:r>
      <w:r>
        <w:rPr>
          <w:rFonts w:hint="eastAsia" w:ascii="宋体" w:hAnsi="宋体" w:eastAsia="宋体" w:cs="宋体"/>
          <w:lang w:eastAsia="zh-CN"/>
        </w:rPr>
        <w:t>会议室</w:t>
      </w:r>
    </w:p>
    <w:p>
      <w:pPr>
        <w:pStyle w:val="2"/>
        <w:widowControl/>
        <w:spacing w:before="0" w:beforeAutospacing="0" w:after="120" w:afterAutospacing="0"/>
        <w:ind w:left="1470" w:leftChars="700" w:right="1470" w:rightChars="700"/>
        <w:rPr>
          <w:b/>
          <w:bCs w:val="0"/>
          <w:lang w:val="en-US"/>
        </w:rPr>
      </w:pPr>
      <w:r>
        <w:rPr>
          <w:rFonts w:hint="eastAsia" w:ascii="宋体" w:hAnsi="宋体" w:eastAsia="宋体" w:cs="宋体"/>
          <w:b/>
          <w:bCs w:val="0"/>
          <w:lang w:eastAsia="zh-CN"/>
        </w:rPr>
        <w:t>六、公告期限</w:t>
      </w:r>
    </w:p>
    <w:p>
      <w:pPr>
        <w:keepNext w:val="0"/>
        <w:keepLines w:val="0"/>
        <w:widowControl w:val="0"/>
        <w:suppressLineNumbers w:val="0"/>
        <w:spacing w:before="0" w:beforeAutospacing="0" w:after="0" w:afterAutospacing="0"/>
        <w:ind w:left="0" w:right="0" w:firstLine="360" w:firstLineChars="150"/>
        <w:jc w:val="both"/>
        <w:rPr>
          <w:lang w:val="en-US"/>
        </w:rPr>
      </w:pPr>
      <w:r>
        <w:rPr>
          <w:rFonts w:hint="eastAsia" w:ascii="宋体" w:hAnsi="宋体" w:eastAsia="宋体" w:cs="宋体"/>
          <w:kern w:val="2"/>
          <w:sz w:val="24"/>
          <w:szCs w:val="24"/>
          <w:lang w:val="en-US" w:eastAsia="zh-CN" w:bidi="ar"/>
        </w:rPr>
        <w:t>自本公告发布之日起3个工作日</w:t>
      </w:r>
      <w:r>
        <w:rPr>
          <w:rFonts w:hint="eastAsia" w:ascii="Calibri" w:hAnsi="Calibri" w:eastAsia="宋体" w:cs="宋体"/>
          <w:kern w:val="2"/>
          <w:sz w:val="21"/>
          <w:szCs w:val="24"/>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sz w:val="24"/>
          <w:szCs w:val="24"/>
          <w:lang w:val="en-US"/>
        </w:rPr>
      </w:pPr>
      <w:r>
        <w:rPr>
          <w:rFonts w:hint="eastAsia" w:ascii="宋体" w:hAnsi="宋体" w:eastAsia="宋体" w:cs="宋体"/>
          <w:b/>
          <w:bCs w:val="0"/>
          <w:kern w:val="2"/>
          <w:sz w:val="24"/>
          <w:szCs w:val="24"/>
          <w:lang w:val="en-US" w:eastAsia="zh-CN" w:bidi="ar"/>
        </w:rPr>
        <w:t>七、其他补充事宜</w:t>
      </w:r>
    </w:p>
    <w:p>
      <w:pPr>
        <w:keepNext w:val="0"/>
        <w:keepLines w:val="0"/>
        <w:widowControl w:val="0"/>
        <w:suppressLineNumbers w:val="0"/>
        <w:spacing w:before="0" w:beforeAutospacing="0" w:after="0" w:afterAutospacing="0"/>
        <w:ind w:left="420" w:leftChars="200" w:right="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1、供应商领取磋商文件时须携带下列资料:营业执照复印件加盖公章、有效期内的单位介绍信及被介绍人身份证原件及复印件加盖公章（请自带U盘拷取文件）。</w:t>
      </w:r>
    </w:p>
    <w:p>
      <w:pPr>
        <w:pStyle w:val="2"/>
        <w:widowControl/>
        <w:spacing w:before="0" w:beforeAutospacing="0" w:after="120" w:afterAutospacing="0"/>
        <w:ind w:left="1470" w:leftChars="700" w:right="1470" w:rightChars="7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、供应商自带响应文件到达开标现场。</w:t>
      </w:r>
    </w:p>
    <w:p>
      <w:pPr>
        <w:keepNext w:val="0"/>
        <w:keepLines w:val="0"/>
        <w:widowControl/>
        <w:suppressLineNumbers w:val="0"/>
        <w:spacing w:before="0" w:beforeAutospacing="0" w:after="0" w:afterAutospacing="0" w:line="440" w:lineRule="exact"/>
        <w:ind w:left="420" w:leftChars="200" w:right="0"/>
        <w:jc w:val="both"/>
        <w:rPr>
          <w:rFonts w:hint="eastAsia" w:ascii="宋体" w:hAnsi="Calibri" w:eastAsia="宋体" w:cs="宋体"/>
          <w:sz w:val="24"/>
          <w:szCs w:val="24"/>
          <w:lang w:val="en-US"/>
        </w:rPr>
      </w:pPr>
      <w:r>
        <w:rPr>
          <w:rFonts w:hint="eastAsia" w:ascii="宋体" w:hAnsi="宋体" w:eastAsia="宋体" w:cs="宋体"/>
          <w:kern w:val="2"/>
          <w:sz w:val="21"/>
          <w:szCs w:val="24"/>
          <w:lang w:val="en-US" w:eastAsia="zh-CN" w:bidi="ar"/>
        </w:rPr>
        <w:t>3、</w:t>
      </w:r>
      <w:r>
        <w:rPr>
          <w:rFonts w:hint="eastAsia" w:ascii="宋体" w:hAnsi="宋体" w:eastAsia="宋体" w:cs="宋体"/>
          <w:kern w:val="2"/>
          <w:sz w:val="24"/>
          <w:szCs w:val="24"/>
          <w:lang w:val="en-US" w:eastAsia="zh-CN" w:bidi="ar"/>
        </w:rPr>
        <w:t xml:space="preserve">供应商应随时留意可能发布的变更公告, </w:t>
      </w:r>
      <w:r>
        <w:rPr>
          <w:rFonts w:hint="eastAsia" w:ascii="宋体" w:hAnsi="宋体" w:eastAsia="宋体" w:cs="宋体"/>
          <w:kern w:val="0"/>
          <w:sz w:val="24"/>
          <w:szCs w:val="24"/>
          <w:lang w:val="en-US" w:eastAsia="zh-CN" w:bidi="ar"/>
        </w:rPr>
        <w:t>因供应商未及时关注所造成的一切后果由供应商自行承担。</w:t>
      </w:r>
    </w:p>
    <w:p>
      <w:pPr>
        <w:pStyle w:val="2"/>
        <w:widowControl/>
        <w:spacing w:before="0" w:beforeAutospacing="0" w:after="120" w:afterAutospacing="0"/>
        <w:ind w:left="1470" w:leftChars="700" w:right="1470" w:rightChars="700"/>
        <w:rPr>
          <w:lang w:val="en-US"/>
        </w:rPr>
      </w:pPr>
      <w:r>
        <w:rPr>
          <w:rFonts w:hint="eastAsia" w:ascii="宋体" w:hAnsi="宋体" w:eastAsia="宋体" w:cs="宋体"/>
          <w:kern w:val="0"/>
          <w:lang w:val="en-US"/>
        </w:rPr>
        <w:t>4</w:t>
      </w:r>
      <w:r>
        <w:rPr>
          <w:rFonts w:hint="eastAsia" w:ascii="宋体" w:hAnsi="宋体" w:eastAsia="宋体" w:cs="宋体"/>
          <w:kern w:val="0"/>
          <w:lang w:eastAsia="zh-CN"/>
        </w:rPr>
        <w:t>、根据咸阳市财政局《关于促进政府采购公平竞争优化营商环境的通知》第三条之规定，供应商参与本项目招标活动时，免交投标保证金。</w:t>
      </w:r>
    </w:p>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sz w:val="24"/>
          <w:szCs w:val="24"/>
          <w:lang w:val="en-US"/>
        </w:rPr>
      </w:pPr>
      <w:r>
        <w:rPr>
          <w:rFonts w:hint="eastAsia" w:ascii="宋体" w:hAnsi="宋体" w:eastAsia="宋体" w:cs="宋体"/>
          <w:b/>
          <w:bCs w:val="0"/>
          <w:kern w:val="2"/>
          <w:sz w:val="24"/>
          <w:szCs w:val="24"/>
          <w:lang w:val="en-US" w:eastAsia="zh-CN" w:bidi="ar"/>
        </w:rPr>
        <w:t>八、凡对本次招标提出询问，请按以下方式联系。</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1、采购人信息</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名称：咸阳市</w:t>
      </w:r>
      <w:r>
        <w:rPr>
          <w:rFonts w:hint="eastAsia" w:ascii="宋体" w:hAnsi="宋体" w:eastAsia="宋体" w:cs="宋体"/>
          <w:color w:val="0D0D0D"/>
          <w:kern w:val="2"/>
          <w:sz w:val="24"/>
          <w:szCs w:val="24"/>
          <w:lang w:val="en-US" w:eastAsia="zh-CN" w:bidi="ar"/>
        </w:rPr>
        <w:t>渭城区现代服务业发展局</w:t>
      </w:r>
    </w:p>
    <w:p>
      <w:pPr>
        <w:keepNext w:val="0"/>
        <w:keepLines w:val="0"/>
        <w:widowControl w:val="0"/>
        <w:suppressLineNumbers w:val="0"/>
        <w:spacing w:before="0" w:beforeAutospacing="0" w:after="0" w:afterAutospacing="0"/>
        <w:ind w:left="0" w:right="0" w:firstLine="480" w:firstLineChars="200"/>
        <w:jc w:val="both"/>
        <w:rPr>
          <w:lang w:val="en-US"/>
        </w:rPr>
      </w:pPr>
      <w:r>
        <w:rPr>
          <w:rFonts w:hint="eastAsia" w:ascii="Calibri" w:hAnsi="Calibri" w:eastAsia="宋体" w:cs="宋体"/>
          <w:kern w:val="2"/>
          <w:sz w:val="24"/>
          <w:szCs w:val="24"/>
          <w:lang w:val="en-US" w:eastAsia="zh-CN" w:bidi="ar"/>
        </w:rPr>
        <w:t>地址</w:t>
      </w:r>
      <w:r>
        <w:rPr>
          <w:rFonts w:hint="eastAsia" w:ascii="Calibri" w:hAnsi="Calibri" w:eastAsia="宋体" w:cs="宋体"/>
          <w:kern w:val="2"/>
          <w:sz w:val="21"/>
          <w:szCs w:val="24"/>
          <w:lang w:val="en-US" w:eastAsia="zh-CN" w:bidi="ar"/>
        </w:rPr>
        <w:t>：</w:t>
      </w:r>
      <w:r>
        <w:rPr>
          <w:rFonts w:hint="eastAsia" w:ascii="宋体" w:hAnsi="宋体" w:eastAsia="宋体" w:cs="宋体"/>
          <w:kern w:val="2"/>
          <w:sz w:val="24"/>
          <w:szCs w:val="24"/>
          <w:lang w:val="en-US" w:eastAsia="zh-CN" w:bidi="ar"/>
        </w:rPr>
        <w:t>咸阳市渭城区金旭路1号</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联系方式：029-32101821</w:t>
      </w:r>
    </w:p>
    <w:p>
      <w:pPr>
        <w:keepNext w:val="0"/>
        <w:keepLines w:val="0"/>
        <w:widowControl w:val="0"/>
        <w:suppressLineNumbers w:val="0"/>
        <w:tabs>
          <w:tab w:val="left" w:pos="7500"/>
        </w:tabs>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w:t>
      </w:r>
      <w:r>
        <w:rPr>
          <w:rFonts w:hint="eastAsia" w:ascii="宋体" w:hAnsi="宋体" w:eastAsia="宋体" w:cs="宋体"/>
          <w:kern w:val="2"/>
          <w:sz w:val="24"/>
          <w:szCs w:val="24"/>
          <w:lang w:val="en-US" w:eastAsia="zh-CN" w:bidi="ar"/>
        </w:rPr>
        <w:t>采购代理机构信息</w:t>
      </w:r>
      <w:r>
        <w:rPr>
          <w:rFonts w:hint="eastAsia" w:ascii="宋体" w:hAnsi="宋体" w:eastAsia="宋体" w:cs="宋体"/>
          <w:kern w:val="2"/>
          <w:sz w:val="24"/>
          <w:szCs w:val="24"/>
          <w:lang w:val="en-US" w:eastAsia="zh-CN" w:bidi="ar"/>
        </w:rPr>
        <w:tab/>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名称：咸阳市渭城区政府采购中心</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地址：咸阳市渭城区抗战北路38号</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联系方式：029-33171653</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3、项目联系方式</w:t>
      </w:r>
    </w:p>
    <w:p>
      <w:pPr>
        <w:keepNext w:val="0"/>
        <w:keepLines w:val="0"/>
        <w:widowControl w:val="0"/>
        <w:suppressLineNumbers w:val="0"/>
        <w:spacing w:before="0" w:beforeAutospacing="0" w:after="0" w:afterAutospacing="0"/>
        <w:ind w:left="0" w:right="0" w:firstLine="480" w:firstLineChars="2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项目联系人：魏女士</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 话：029-33171653</w:t>
      </w:r>
    </w:p>
    <w:p>
      <w:pPr>
        <w:pStyle w:val="2"/>
        <w:widowControl/>
        <w:spacing w:before="0" w:beforeAutospacing="0" w:after="120" w:afterAutospacing="0"/>
        <w:ind w:left="1470" w:leftChars="700" w:right="1470" w:rightChars="700"/>
        <w:rPr>
          <w:lang w:val="en-US"/>
        </w:rPr>
      </w:pPr>
    </w:p>
    <w:p>
      <w:pPr>
        <w:keepNext w:val="0"/>
        <w:keepLines w:val="0"/>
        <w:widowControl w:val="0"/>
        <w:suppressLineNumbers w:val="0"/>
        <w:spacing w:before="0" w:beforeAutospacing="0" w:after="0" w:afterAutospacing="0"/>
        <w:ind w:left="0" w:right="0" w:firstLine="5640" w:firstLineChars="2350"/>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ind w:left="0" w:right="0" w:firstLine="5640" w:firstLineChars="2350"/>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ind w:left="0" w:right="0" w:firstLine="5640" w:firstLineChars="235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咸阳市渭城区政府采购中心</w:t>
      </w:r>
    </w:p>
    <w:p>
      <w:pPr>
        <w:keepNext w:val="0"/>
        <w:keepLines w:val="0"/>
        <w:widowControl w:val="0"/>
        <w:suppressLineNumbers w:val="0"/>
        <w:spacing w:before="0" w:beforeAutospacing="0" w:after="0" w:afterAutospacing="0"/>
        <w:ind w:left="0" w:right="0" w:firstLine="6120" w:firstLineChars="255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2023年12月06日</w:t>
      </w:r>
    </w:p>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r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062CF"/>
    <w:multiLevelType w:val="multilevel"/>
    <w:tmpl w:val="4CC062CF"/>
    <w:lvl w:ilvl="0" w:tentative="0">
      <w:start w:val="1"/>
      <w:numFmt w:val="decimal"/>
      <w:lvlText w:val="（%1）"/>
      <w:lvlJc w:val="left"/>
      <w:pPr>
        <w:ind w:left="1026" w:hanging="720"/>
      </w:pPr>
      <w:rPr>
        <w:rFonts w:cs="Times New Roman"/>
      </w:rPr>
    </w:lvl>
    <w:lvl w:ilvl="1" w:tentative="0">
      <w:start w:val="1"/>
      <w:numFmt w:val="lowerLetter"/>
      <w:lvlText w:val="%2)"/>
      <w:lvlJc w:val="left"/>
      <w:pPr>
        <w:ind w:left="1146" w:hanging="420"/>
      </w:pPr>
    </w:lvl>
    <w:lvl w:ilvl="2" w:tentative="0">
      <w:start w:val="1"/>
      <w:numFmt w:val="lowerRoman"/>
      <w:lvlText w:val="%3."/>
      <w:lvlJc w:val="right"/>
      <w:pPr>
        <w:ind w:left="1566" w:hanging="420"/>
      </w:pPr>
    </w:lvl>
    <w:lvl w:ilvl="3" w:tentative="0">
      <w:start w:val="1"/>
      <w:numFmt w:val="decimal"/>
      <w:lvlText w:val="%4."/>
      <w:lvlJc w:val="left"/>
      <w:pPr>
        <w:ind w:left="1986" w:hanging="420"/>
      </w:pPr>
    </w:lvl>
    <w:lvl w:ilvl="4" w:tentative="0">
      <w:start w:val="1"/>
      <w:numFmt w:val="lowerLetter"/>
      <w:lvlText w:val="%5)"/>
      <w:lvlJc w:val="left"/>
      <w:pPr>
        <w:ind w:left="2406" w:hanging="420"/>
      </w:pPr>
    </w:lvl>
    <w:lvl w:ilvl="5" w:tentative="0">
      <w:start w:val="1"/>
      <w:numFmt w:val="lowerRoman"/>
      <w:lvlText w:val="%6."/>
      <w:lvlJc w:val="right"/>
      <w:pPr>
        <w:ind w:left="2826" w:hanging="420"/>
      </w:pPr>
    </w:lvl>
    <w:lvl w:ilvl="6" w:tentative="0">
      <w:start w:val="1"/>
      <w:numFmt w:val="decimal"/>
      <w:lvlText w:val="%7."/>
      <w:lvlJc w:val="left"/>
      <w:pPr>
        <w:ind w:left="3246" w:hanging="420"/>
      </w:pPr>
    </w:lvl>
    <w:lvl w:ilvl="7" w:tentative="0">
      <w:start w:val="1"/>
      <w:numFmt w:val="lowerLetter"/>
      <w:lvlText w:val="%8)"/>
      <w:lvlJc w:val="left"/>
      <w:pPr>
        <w:ind w:left="3666" w:hanging="420"/>
      </w:pPr>
    </w:lvl>
    <w:lvl w:ilvl="8" w:tentative="0">
      <w:start w:val="1"/>
      <w:numFmt w:val="lowerRoman"/>
      <w:lvlText w:val="%9."/>
      <w:lvlJc w:val="right"/>
      <w:pPr>
        <w:ind w:left="40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ODhkNjBiNjllZGViYzk5ZDQyNzY0MThhNTViNTUifQ=="/>
  </w:docVars>
  <w:rsids>
    <w:rsidRoot w:val="00000000"/>
    <w:rsid w:val="0E0A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lock Text"/>
    <w:basedOn w:val="1"/>
    <w:uiPriority w:val="0"/>
    <w:pPr>
      <w:keepNext w:val="0"/>
      <w:keepLines w:val="0"/>
      <w:widowControl w:val="0"/>
      <w:suppressLineNumbers w:val="0"/>
      <w:spacing w:before="0" w:beforeAutospacing="0" w:after="120" w:afterAutospacing="0"/>
      <w:ind w:left="1440" w:leftChars="700" w:right="1440" w:rightChars="7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2023-12-06T08:22:26Z</dcterms:created>
  <dc:creator>lenov</dc:creator>
  <cp:lastModifiedBy>l京'</cp:lastModifiedBy>
  <dcterms:modified xsi:type="dcterms:W3CDTF">2023-12-06T08:23:40Z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27AA5E7B6878470D9C47F51095CEB5C4_12</vt:lpwstr>
  </property>
</Properties>
</file>