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lang w:eastAsia="zh-CN"/>
        </w:rPr>
        <w:t>一、工程概况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工程名称：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追梦楼、博雅楼卫生间改造项目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2、预算金额：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1305986.01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工程地点：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咸阳市渭城区东风路34号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Hans"/>
        </w:rPr>
        <w:t>咸阳中学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420" w:firstLineChars="200"/>
        <w:jc w:val="both"/>
        <w:textAlignment w:val="baseline"/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4、工程范围及内容：主要内容包括追梦楼、博雅楼卫生间给水、排水管道改造；</w:t>
      </w:r>
      <w:r>
        <w:rPr>
          <w:rFonts w:hint="eastAsia" w:cs="宋体"/>
          <w:color w:val="auto"/>
          <w:kern w:val="2"/>
          <w:sz w:val="21"/>
          <w:szCs w:val="21"/>
          <w:highlight w:val="none"/>
          <w:lang w:val="en-US" w:eastAsia="zh-CN" w:bidi="ar-SA"/>
        </w:rPr>
        <w:t>两栋楼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卫生器具更换；两楼卫生间格挡改造、墙面贴砖、地面贴砖、屋顶粉刷等，详见工程量清单。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eastAsia="zh-CN"/>
        </w:rPr>
        <w:t>、工期：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自合同签订之日起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highlight w:val="none"/>
          <w:u w:val="none"/>
          <w:lang w:val="en-US" w:eastAsia="zh-CN"/>
        </w:rPr>
        <w:t>60日历天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eastAsia="zh-CN"/>
        </w:rPr>
        <w:t>、质保期：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自工程竣工验收合格之日起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  <w:t>、安全要求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遵守国家的相关安全规定。合同执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行过程中供应商应对自身安全负责，施工期内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的人员伤亡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财产损失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等问题由成交供应商负责并承担相关责任及费用。</w:t>
      </w:r>
    </w:p>
    <w:p>
      <w:r>
        <w:rPr>
          <w:rFonts w:hint="eastAsia" w:ascii="宋体" w:hAnsi="宋体" w:cs="宋体"/>
          <w:b/>
          <w:color w:val="auto"/>
          <w:kern w:val="2"/>
          <w:sz w:val="21"/>
          <w:szCs w:val="21"/>
          <w:highlight w:val="none"/>
          <w:lang w:val="en-US" w:eastAsia="zh-CN" w:bidi="ar-SA"/>
        </w:rPr>
        <w:t>五</w:t>
      </w:r>
      <w:r>
        <w:rPr>
          <w:rFonts w:hint="eastAsia" w:ascii="宋体" w:hAnsi="宋体" w:eastAsia="宋体" w:cs="宋体"/>
          <w:b/>
          <w:color w:val="auto"/>
          <w:kern w:val="2"/>
          <w:sz w:val="21"/>
          <w:szCs w:val="21"/>
          <w:highlight w:val="none"/>
          <w:lang w:val="en-US" w:eastAsia="zh-CN" w:bidi="ar-SA"/>
        </w:rPr>
        <w:t>、质量标准：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达到国家现行验收规范合格标准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mFlMGFiZTQ5YjE3MDM3NDM4YTc0NWM1M2EwYWQifQ=="/>
  </w:docVars>
  <w:rsids>
    <w:rsidRoot w:val="7B507FC2"/>
    <w:rsid w:val="7B50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2023-02-27T07:39:00Z</dcterms:created>
  <dc:creator>Adminstor</dc:creator>
  <cp:lastModifiedBy>Adminstor</cp:lastModifiedBy>
  <dcterms:modified xsi:type="dcterms:W3CDTF">2023-02-27T07:40:40Z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F6DB7FF7D04741D4985B80BF826A2DFD</vt:lpwstr>
  </property>
</Properties>
</file>