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cs="宋体"/>
          <w:color w:val="auto"/>
          <w:sz w:val="32"/>
          <w:szCs w:val="32"/>
          <w:highlight w:val="none"/>
          <w:lang w:val="en-US" w:eastAsia="zh-CN"/>
        </w:rPr>
        <w:t>礼泉县第二中学设施建设安装改造项目</w:t>
      </w:r>
      <w:r>
        <w:rPr>
          <w:rFonts w:hint="eastAsia" w:ascii="宋体" w:hAnsi="宋体" w:cs="宋体"/>
          <w:color w:val="auto"/>
          <w:sz w:val="32"/>
          <w:szCs w:val="32"/>
          <w:highlight w:val="none"/>
          <w:lang w:eastAsia="zh-CN"/>
        </w:rPr>
        <w:t>招标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公告</w:t>
      </w:r>
    </w:p>
    <w:p>
      <w:pPr>
        <w:spacing w:beforeLines="0" w:afterLines="0" w:line="440" w:lineRule="atLeas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项目概况</w:t>
      </w:r>
    </w:p>
    <w:p>
      <w:pPr>
        <w:spacing w:beforeLines="0" w:afterLines="0" w:line="440" w:lineRule="atLeas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礼泉县第二中学设施建设安装改造项目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的潜在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投标人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应在陕西省西安市高新区科技二路72号兰基中心1004-A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室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获取采购文件，并于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2024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01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日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时30分00秒（北京时间）前提交响应文件。</w:t>
      </w:r>
    </w:p>
    <w:p>
      <w:pPr>
        <w:spacing w:beforeLines="0" w:afterLines="0" w:line="440" w:lineRule="atLeas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一、项目基本情况</w:t>
      </w:r>
    </w:p>
    <w:p>
      <w:pPr>
        <w:spacing w:beforeLines="0" w:afterLines="0" w:line="440" w:lineRule="atLeast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项目编号：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ZHZB-23Z122534</w:t>
      </w:r>
    </w:p>
    <w:p>
      <w:pPr>
        <w:spacing w:beforeLines="0" w:afterLines="0" w:line="440" w:lineRule="atLeas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项目名称：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礼泉县第二中学设施建设安装改造项目</w:t>
      </w:r>
    </w:p>
    <w:p>
      <w:pPr>
        <w:spacing w:beforeLines="0" w:afterLines="0" w:line="440" w:lineRule="atLeas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采购方式：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公开招标</w:t>
      </w:r>
    </w:p>
    <w:p>
      <w:pPr>
        <w:spacing w:beforeLines="0" w:afterLines="0" w:line="440" w:lineRule="atLeas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预算金额：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4,899,070.91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元</w:t>
      </w:r>
    </w:p>
    <w:p>
      <w:pPr>
        <w:spacing w:beforeLines="0" w:afterLines="0" w:line="440" w:lineRule="atLeas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采购需求：                         </w:t>
      </w:r>
    </w:p>
    <w:p>
      <w:pPr>
        <w:spacing w:beforeLines="0" w:afterLines="0" w:line="440" w:lineRule="atLeas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合同包1（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礼泉县第二中学设施建设安装改造项目一标段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）</w:t>
      </w:r>
    </w:p>
    <w:p>
      <w:pPr>
        <w:spacing w:beforeLines="0" w:afterLines="0" w:line="440" w:lineRule="atLeas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合同包预算金额：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1,712,008.91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元</w:t>
      </w:r>
    </w:p>
    <w:p>
      <w:pPr>
        <w:spacing w:beforeLines="0" w:afterLines="0" w:line="440" w:lineRule="atLeas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合同包最高限价：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1,712,008.91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元</w:t>
      </w:r>
    </w:p>
    <w:tbl>
      <w:tblPr>
        <w:tblStyle w:val="7"/>
        <w:tblW w:w="10101" w:type="dxa"/>
        <w:tblInd w:w="-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200"/>
        <w:gridCol w:w="1435"/>
        <w:gridCol w:w="1106"/>
        <w:gridCol w:w="1800"/>
        <w:gridCol w:w="1706"/>
        <w:gridCol w:w="1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noWrap w:val="0"/>
            <w:vAlign w:val="center"/>
          </w:tcPr>
          <w:p>
            <w:pPr>
              <w:spacing w:beforeLines="0" w:afterLines="0" w:line="44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品目号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beforeLines="0" w:afterLines="0" w:line="44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品目名称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spacing w:beforeLines="0" w:afterLines="0" w:line="44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采购标的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spacing w:beforeLines="0" w:afterLines="0" w:line="44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数量</w:t>
            </w:r>
          </w:p>
          <w:p>
            <w:pPr>
              <w:spacing w:beforeLines="0" w:afterLines="0" w:line="44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（单位）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beforeLines="0" w:afterLines="0" w:line="44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技术规格、参数及要求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spacing w:beforeLines="0" w:afterLines="0" w:line="44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品目预算（元）</w:t>
            </w:r>
          </w:p>
        </w:tc>
        <w:tc>
          <w:tcPr>
            <w:tcW w:w="1744" w:type="dxa"/>
            <w:noWrap w:val="0"/>
            <w:vAlign w:val="center"/>
          </w:tcPr>
          <w:p>
            <w:pPr>
              <w:spacing w:beforeLines="0" w:afterLines="0" w:line="44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最高限价（元）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10" w:type="dxa"/>
            <w:noWrap w:val="0"/>
            <w:vAlign w:val="center"/>
          </w:tcPr>
          <w:p>
            <w:pPr>
              <w:spacing w:beforeLines="0" w:afterLines="0" w:line="44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1-1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beforeLines="0" w:afterLines="0" w:line="440" w:lineRule="atLeas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其他电气设备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spacing w:beforeLines="0" w:afterLines="0" w:line="44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礼泉县第二中学设施建设安装改造项目一标段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spacing w:beforeLines="0" w:afterLines="0" w:line="44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批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）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beforeLines="0" w:afterLines="0" w:line="44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详见采购文件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spacing w:beforeLines="0" w:afterLines="0" w:line="44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1,712,008.91</w:t>
            </w:r>
          </w:p>
        </w:tc>
        <w:tc>
          <w:tcPr>
            <w:tcW w:w="1744" w:type="dxa"/>
            <w:noWrap w:val="0"/>
            <w:vAlign w:val="center"/>
          </w:tcPr>
          <w:p>
            <w:pPr>
              <w:spacing w:beforeLines="0" w:afterLines="0" w:line="44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1,712,008.91</w:t>
            </w:r>
          </w:p>
        </w:tc>
      </w:tr>
    </w:tbl>
    <w:p>
      <w:pPr>
        <w:spacing w:beforeLines="0" w:afterLines="0" w:line="440" w:lineRule="atLeas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本合同包不接受联合体投标</w:t>
      </w:r>
    </w:p>
    <w:p>
      <w:pPr>
        <w:spacing w:beforeLines="0" w:afterLines="0" w:line="440" w:lineRule="atLeast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合同履行期限：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自合同签订之日起60日历天</w:t>
      </w:r>
    </w:p>
    <w:p>
      <w:pPr>
        <w:spacing w:beforeLines="0" w:afterLines="0" w:line="440" w:lineRule="atLeas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合同包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礼泉县第二中学设施建设安装改造项目二标段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）</w:t>
      </w:r>
    </w:p>
    <w:p>
      <w:pPr>
        <w:spacing w:beforeLines="0" w:afterLines="0" w:line="440" w:lineRule="atLeas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合同包预算金额：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1,800,099.01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元</w:t>
      </w:r>
    </w:p>
    <w:p>
      <w:pPr>
        <w:spacing w:beforeLines="0" w:afterLines="0" w:line="440" w:lineRule="atLeas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合同包最高限价：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1,800,099.01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元</w:t>
      </w:r>
    </w:p>
    <w:tbl>
      <w:tblPr>
        <w:tblStyle w:val="7"/>
        <w:tblW w:w="10101" w:type="dxa"/>
        <w:tblInd w:w="-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200"/>
        <w:gridCol w:w="1435"/>
        <w:gridCol w:w="1106"/>
        <w:gridCol w:w="1800"/>
        <w:gridCol w:w="1706"/>
        <w:gridCol w:w="1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noWrap w:val="0"/>
            <w:vAlign w:val="center"/>
          </w:tcPr>
          <w:p>
            <w:pPr>
              <w:spacing w:beforeLines="0" w:afterLines="0" w:line="44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品目号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beforeLines="0" w:afterLines="0" w:line="44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品目名称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spacing w:beforeLines="0" w:afterLines="0" w:line="44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采购标的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spacing w:beforeLines="0" w:afterLines="0" w:line="44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数量</w:t>
            </w:r>
          </w:p>
          <w:p>
            <w:pPr>
              <w:spacing w:beforeLines="0" w:afterLines="0" w:line="44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（单位）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beforeLines="0" w:afterLines="0" w:line="44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技术规格、参数及要求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spacing w:beforeLines="0" w:afterLines="0" w:line="44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品目预算（元）</w:t>
            </w:r>
          </w:p>
        </w:tc>
        <w:tc>
          <w:tcPr>
            <w:tcW w:w="1744" w:type="dxa"/>
            <w:noWrap w:val="0"/>
            <w:vAlign w:val="center"/>
          </w:tcPr>
          <w:p>
            <w:pPr>
              <w:spacing w:beforeLines="0" w:afterLines="0" w:line="44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最高限价（元）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10" w:type="dxa"/>
            <w:noWrap w:val="0"/>
            <w:vAlign w:val="center"/>
          </w:tcPr>
          <w:p>
            <w:pPr>
              <w:spacing w:beforeLines="0" w:afterLines="0" w:line="44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-1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beforeLines="0" w:afterLines="0" w:line="440" w:lineRule="atLeas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数据、多媒体通信终端设备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spacing w:beforeLines="0" w:afterLines="0" w:line="44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礼泉县第二中学设施建设安装改造项目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标段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spacing w:beforeLines="0" w:afterLines="0" w:line="44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批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）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beforeLines="0" w:afterLines="0" w:line="44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详见采购文件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spacing w:beforeLines="0" w:afterLines="0" w:line="44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1,800,099.01</w:t>
            </w:r>
          </w:p>
        </w:tc>
        <w:tc>
          <w:tcPr>
            <w:tcW w:w="1744" w:type="dxa"/>
            <w:noWrap w:val="0"/>
            <w:vAlign w:val="center"/>
          </w:tcPr>
          <w:p>
            <w:pPr>
              <w:spacing w:beforeLines="0" w:afterLines="0" w:line="44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1,800,099.01</w:t>
            </w:r>
          </w:p>
        </w:tc>
      </w:tr>
    </w:tbl>
    <w:p>
      <w:pPr>
        <w:spacing w:beforeLines="0" w:afterLines="0" w:line="440" w:lineRule="atLeas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本合同包不接受联合体投标</w:t>
      </w:r>
    </w:p>
    <w:p>
      <w:pPr>
        <w:spacing w:beforeLines="0" w:afterLines="0" w:line="440" w:lineRule="atLeas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合同履行期限：自合同签订之日起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日历天</w:t>
      </w:r>
    </w:p>
    <w:p>
      <w:pPr>
        <w:spacing w:beforeLines="0" w:afterLines="0" w:line="440" w:lineRule="atLeas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合同包3（礼泉县第二中学设施建设安装改造项目三标段）</w:t>
      </w:r>
    </w:p>
    <w:p>
      <w:pPr>
        <w:spacing w:beforeLines="0" w:afterLines="0" w:line="440" w:lineRule="atLeas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合同包预算金额：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1,386,962.99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元</w:t>
      </w:r>
    </w:p>
    <w:p>
      <w:pPr>
        <w:spacing w:beforeLines="0" w:afterLines="0" w:line="440" w:lineRule="atLeas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合同包最高限价：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1,386,962.99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元</w:t>
      </w:r>
    </w:p>
    <w:tbl>
      <w:tblPr>
        <w:tblStyle w:val="7"/>
        <w:tblW w:w="10101" w:type="dxa"/>
        <w:tblInd w:w="-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200"/>
        <w:gridCol w:w="1435"/>
        <w:gridCol w:w="1106"/>
        <w:gridCol w:w="1800"/>
        <w:gridCol w:w="1706"/>
        <w:gridCol w:w="1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noWrap w:val="0"/>
            <w:vAlign w:val="center"/>
          </w:tcPr>
          <w:p>
            <w:pPr>
              <w:spacing w:beforeLines="0" w:afterLines="0" w:line="44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品目号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beforeLines="0" w:afterLines="0" w:line="44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品目名称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spacing w:beforeLines="0" w:afterLines="0" w:line="44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采购标的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spacing w:beforeLines="0" w:afterLines="0" w:line="44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数量</w:t>
            </w:r>
          </w:p>
          <w:p>
            <w:pPr>
              <w:spacing w:beforeLines="0" w:afterLines="0" w:line="44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（单位）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beforeLines="0" w:afterLines="0" w:line="44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技术规格、参数及要求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spacing w:beforeLines="0" w:afterLines="0" w:line="44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品目预算（元）</w:t>
            </w:r>
          </w:p>
        </w:tc>
        <w:tc>
          <w:tcPr>
            <w:tcW w:w="1744" w:type="dxa"/>
            <w:noWrap w:val="0"/>
            <w:vAlign w:val="center"/>
          </w:tcPr>
          <w:p>
            <w:pPr>
              <w:spacing w:beforeLines="0" w:afterLines="0" w:line="44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最高限价（元）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10" w:type="dxa"/>
            <w:noWrap w:val="0"/>
            <w:vAlign w:val="center"/>
          </w:tcPr>
          <w:p>
            <w:pPr>
              <w:spacing w:beforeLines="0" w:afterLines="0" w:line="44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-1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beforeLines="0" w:afterLines="0" w:line="440" w:lineRule="atLeas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其他数据数字通信设备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spacing w:beforeLines="0" w:afterLines="0" w:line="44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礼泉县第二中学设施建设安装改造项目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标段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spacing w:beforeLines="0" w:afterLines="0" w:line="44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批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）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beforeLines="0" w:afterLines="0" w:line="44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详见采购文件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spacing w:beforeLines="0" w:afterLines="0" w:line="44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1,386,962.99</w:t>
            </w:r>
          </w:p>
        </w:tc>
        <w:tc>
          <w:tcPr>
            <w:tcW w:w="1744" w:type="dxa"/>
            <w:noWrap w:val="0"/>
            <w:vAlign w:val="center"/>
          </w:tcPr>
          <w:p>
            <w:pPr>
              <w:spacing w:beforeLines="0" w:afterLines="0" w:line="44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1,386,962.99</w:t>
            </w:r>
          </w:p>
        </w:tc>
      </w:tr>
    </w:tbl>
    <w:p>
      <w:pPr>
        <w:spacing w:beforeLines="0" w:afterLines="0" w:line="440" w:lineRule="atLeas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本合同包不接受联合体投标</w:t>
      </w:r>
    </w:p>
    <w:p>
      <w:pPr>
        <w:pStyle w:val="4"/>
        <w:jc w:val="both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合同履行期限：自合同签订之日起100日历天</w:t>
      </w:r>
    </w:p>
    <w:p>
      <w:pPr>
        <w:spacing w:beforeLines="0" w:afterLines="0" w:line="440" w:lineRule="atLeas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二、响应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 xml:space="preserve">的资格要求 </w:t>
      </w:r>
    </w:p>
    <w:p>
      <w:pPr>
        <w:spacing w:beforeLines="0" w:afterLines="0" w:line="440" w:lineRule="atLeas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1、满足《中华人民共和国政府采购法》第二十二条规定</w:t>
      </w:r>
    </w:p>
    <w:p>
      <w:pPr>
        <w:spacing w:beforeLines="0" w:afterLines="0" w:line="46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2、落实政府采购政策需满足的资格要求：</w:t>
      </w:r>
    </w:p>
    <w:p>
      <w:pPr>
        <w:spacing w:beforeLines="0" w:afterLines="0" w:line="46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合同包1(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礼泉县第二中学设施建设安装改造项目一标段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)落实政府采购政策需满足的资格要求如下:</w:t>
      </w:r>
    </w:p>
    <w:p>
      <w:pPr>
        <w:spacing w:beforeLines="0" w:afterLines="0" w:line="46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1）、《政府采购促进中小企业发展管理办法》（财库〔2020〕46号）、《财政部关于进一步加大政府采购支持中小企业力度》的通知--财库〔2022〕19号、《陕西省财政厅关于进一步加大政府采购支持中小企业力度的通知》（陕采办〔2022〕5号）；</w:t>
      </w:r>
    </w:p>
    <w:p>
      <w:pPr>
        <w:spacing w:beforeLines="0" w:afterLines="0" w:line="46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（2）、《财政部司法部关于政府采购支持监狱企业发展有关问题的通知》（财库〔2014〕68号）；</w:t>
      </w:r>
    </w:p>
    <w:p>
      <w:pPr>
        <w:spacing w:beforeLines="0" w:afterLines="0" w:line="460" w:lineRule="exact"/>
        <w:ind w:firstLine="480" w:firstLineChars="200"/>
        <w:rPr>
          <w:rFonts w:hint="eastAsia" w:ascii="宋体" w:hAnsi="宋体" w:eastAsia="宋体" w:cs="宋体"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（3）、《国务院办公厅关于建立政府强制采购节能产品制度的通知》（国办发〔2007〕51号）；</w:t>
      </w:r>
    </w:p>
    <w:p>
      <w:pPr>
        <w:spacing w:beforeLines="0" w:afterLines="0" w:line="46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（4）、《关于印发节能产品政府采购品目清单的通知》（财库〔2019〕19号）；</w:t>
      </w:r>
    </w:p>
    <w:p>
      <w:pPr>
        <w:spacing w:beforeLines="0" w:afterLines="0" w:line="46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（5）、《节能产品政府采购实施意见》（财库[2004]185号）；</w:t>
      </w:r>
    </w:p>
    <w:p>
      <w:pPr>
        <w:spacing w:beforeLines="0" w:afterLines="0" w:line="46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（6）、《三部门联合发布关于促进残疾人就业政府采购政策的通知》（财库〔2017〕141号）；</w:t>
      </w:r>
    </w:p>
    <w:p>
      <w:pPr>
        <w:spacing w:beforeLines="0" w:afterLines="0" w:line="46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（7）、《环境标志产品政府采购实施的意见》（财库[2006]90号）；</w:t>
      </w:r>
    </w:p>
    <w:p>
      <w:pPr>
        <w:spacing w:beforeLines="0" w:afterLines="0" w:line="46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（8）、《财政部发展改革委生态环境部市场监管总局关于调整优化节能产品、环境标志产品政府采购执行机制的通知》（财库〔2019〕9号）；</w:t>
      </w:r>
    </w:p>
    <w:p>
      <w:pPr>
        <w:spacing w:beforeLines="0" w:afterLines="0" w:line="46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（9）、 陕西省财政厅关于印发《陕西省中小企业政府采购信用融资办法》（陕财办采〔2018〕23号）；</w:t>
      </w:r>
    </w:p>
    <w:p>
      <w:pPr>
        <w:spacing w:beforeLines="0" w:afterLines="0" w:line="46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（10）、《关于运用政府采购政策支持乡村产业振兴的通知》（财库〔2021〕19号）；</w:t>
      </w:r>
    </w:p>
    <w:p>
      <w:pPr>
        <w:spacing w:beforeLines="0" w:afterLines="0" w:line="46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（11）、其他需要落实的政府采购政策，详见采购文件。</w:t>
      </w:r>
    </w:p>
    <w:p>
      <w:pPr>
        <w:spacing w:beforeLines="0" w:afterLines="0" w:line="46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合同包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(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礼泉县第二中学设施建设安装改造项目二标段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)落实政府采购政策需满足的资格要求如下:</w:t>
      </w:r>
    </w:p>
    <w:p>
      <w:pPr>
        <w:spacing w:beforeLines="0" w:afterLines="0" w:line="46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1）、《政府采购促进中小企业发展管理办法》（财库〔2020〕46号）、《财政部关于进一步加大政府采购支持中小企业力度》的通知--财库〔2022〕19号、《陕西省财政厅关于进一步加大政府采购支持中小企业力度的通知》（陕采办〔2022〕5号）；</w:t>
      </w:r>
    </w:p>
    <w:p>
      <w:pPr>
        <w:spacing w:beforeLines="0" w:afterLines="0" w:line="46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（2）、《财政部司法部关于政府采购支持监狱企业发展有关问题的通知》（财库〔2014〕68号）；</w:t>
      </w:r>
    </w:p>
    <w:p>
      <w:pPr>
        <w:spacing w:beforeLines="0" w:afterLines="0" w:line="460" w:lineRule="exact"/>
        <w:ind w:firstLine="480" w:firstLineChars="200"/>
        <w:rPr>
          <w:rFonts w:hint="eastAsia" w:ascii="宋体" w:hAnsi="宋体" w:eastAsia="宋体" w:cs="宋体"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（3）、《国务院办公厅关于建立政府强制采购节能产品制度的通知》（国办发〔2007〕51号）；</w:t>
      </w:r>
    </w:p>
    <w:p>
      <w:pPr>
        <w:spacing w:beforeLines="0" w:afterLines="0" w:line="46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（4）、《关于印发节能产品政府采购品目清单的通知》（财库〔2019〕19号）；</w:t>
      </w:r>
    </w:p>
    <w:p>
      <w:pPr>
        <w:spacing w:beforeLines="0" w:afterLines="0" w:line="46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（5）、《节能产品政府采购实施意见》（财库[2004]185号）；</w:t>
      </w:r>
    </w:p>
    <w:p>
      <w:pPr>
        <w:spacing w:beforeLines="0" w:afterLines="0" w:line="46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（6）、《三部门联合发布关于促进残疾人就业政府采购政策的通知》（财库〔2017〕141号）；</w:t>
      </w:r>
    </w:p>
    <w:p>
      <w:pPr>
        <w:spacing w:beforeLines="0" w:afterLines="0" w:line="46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（7）、《环境标志产品政府采购实施的意见》（财库[2006]90号）；</w:t>
      </w:r>
    </w:p>
    <w:p>
      <w:pPr>
        <w:spacing w:beforeLines="0" w:afterLines="0" w:line="46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（8）、《财政部发展改革委生态环境部市场监管总局关于调整优化节能产品、环境标志产品政府采购执行机制的通知》（财库〔2019〕9号）；</w:t>
      </w:r>
    </w:p>
    <w:p>
      <w:pPr>
        <w:spacing w:beforeLines="0" w:afterLines="0" w:line="46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（9）、 陕西省财政厅关于印发《陕西省中小企业政府采购信用融资办法》（陕财办采〔2018〕23号）；</w:t>
      </w:r>
    </w:p>
    <w:p>
      <w:pPr>
        <w:spacing w:beforeLines="0" w:afterLines="0" w:line="46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（10）、《关于运用政府采购政策支持乡村产业振兴的通知》（财库〔2021〕19号）；</w:t>
      </w:r>
    </w:p>
    <w:p>
      <w:pPr>
        <w:spacing w:beforeLines="0" w:afterLines="0" w:line="46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（11）、其他需要落实的政府采购政策，详见采购文件。</w:t>
      </w:r>
    </w:p>
    <w:p>
      <w:pPr>
        <w:spacing w:beforeLines="0" w:afterLines="0" w:line="46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合同包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(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礼泉县第二中学设施建设安装改造项目三标段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)落实政府采购政策需满足的资格要求如下:</w:t>
      </w:r>
    </w:p>
    <w:p>
      <w:pPr>
        <w:spacing w:beforeLines="0" w:afterLines="0" w:line="46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1）、《政府采购促进中小企业发展管理办法》（财库〔2020〕46号）、《财政部关于进一步加大政府采购支持中小企业力度》的通知--财库〔2022〕19号、《陕西省财政厅关于进一步加大政府采购支持中小企业力度的通知》（陕采办〔2022〕5号）；</w:t>
      </w:r>
    </w:p>
    <w:p>
      <w:pPr>
        <w:spacing w:beforeLines="0" w:afterLines="0" w:line="46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（2）、《财政部司法部关于政府采购支持监狱企业发展有关问题的通知》（财库〔2014〕68号）；</w:t>
      </w:r>
    </w:p>
    <w:p>
      <w:pPr>
        <w:spacing w:beforeLines="0" w:afterLines="0" w:line="460" w:lineRule="exact"/>
        <w:ind w:firstLine="480" w:firstLineChars="200"/>
        <w:rPr>
          <w:rFonts w:hint="eastAsia" w:ascii="宋体" w:hAnsi="宋体" w:eastAsia="宋体" w:cs="宋体"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（3）、《国务院办公厅关于建立政府强制采购节能产品制度的通知》（国办发〔2007〕51号）；</w:t>
      </w:r>
    </w:p>
    <w:p>
      <w:pPr>
        <w:spacing w:beforeLines="0" w:afterLines="0" w:line="46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（4）、《关于印发节能产品政府采购品目清单的通知》（财库〔2019〕19号）；</w:t>
      </w:r>
    </w:p>
    <w:p>
      <w:pPr>
        <w:spacing w:beforeLines="0" w:afterLines="0" w:line="46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（5）、《节能产品政府采购实施意见》（财库[2004]185号）；</w:t>
      </w:r>
    </w:p>
    <w:p>
      <w:pPr>
        <w:spacing w:beforeLines="0" w:afterLines="0" w:line="46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（6）、《三部门联合发布关于促进残疾人就业政府采购政策的通知》（财库〔2017〕141号）；</w:t>
      </w:r>
    </w:p>
    <w:p>
      <w:pPr>
        <w:spacing w:beforeLines="0" w:afterLines="0" w:line="46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（7）、《环境标志产品政府采购实施的意见》（财库[2006]90号）；</w:t>
      </w:r>
    </w:p>
    <w:p>
      <w:pPr>
        <w:spacing w:beforeLines="0" w:afterLines="0" w:line="46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（8）、《财政部发展改革委生态环境部市场监管总局关于调整优化节能产品、环境标志产品政府采购执行机制的通知》（财库〔2019〕9号）；</w:t>
      </w:r>
    </w:p>
    <w:p>
      <w:pPr>
        <w:spacing w:beforeLines="0" w:afterLines="0" w:line="46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（9）、 陕西省财政厅关于印发《陕西省中小企业政府采购信用融资办法》（陕财办采〔2018〕23号）；</w:t>
      </w:r>
    </w:p>
    <w:p>
      <w:pPr>
        <w:spacing w:beforeLines="0" w:afterLines="0" w:line="46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（10）、《关于运用政府采购政策支持乡村产业振兴的通知》（财库〔2021〕19号）；</w:t>
      </w:r>
    </w:p>
    <w:p>
      <w:pPr>
        <w:spacing w:beforeLines="0" w:afterLines="0" w:line="46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（11）、其他需要落实的政府采购政策，详见采购文件。</w:t>
      </w:r>
    </w:p>
    <w:p>
      <w:pPr>
        <w:spacing w:beforeLines="0" w:afterLines="0" w:line="46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3、本项目的特定资格要求：</w:t>
      </w:r>
    </w:p>
    <w:p>
      <w:pPr>
        <w:spacing w:beforeLines="0" w:afterLines="0" w:line="46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合同包1(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礼泉县第二中学设施建设安装改造项目一标段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)特定资格要求如下:</w:t>
      </w:r>
    </w:p>
    <w:p>
      <w:pPr>
        <w:numPr>
          <w:ilvl w:val="0"/>
          <w:numId w:val="1"/>
        </w:numPr>
        <w:spacing w:beforeLines="0" w:afterLines="0" w:line="460" w:lineRule="exact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、法定代表人授权书及被授权人身份证（法定代表人参加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投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标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只须提交其身份证原件）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；</w:t>
      </w:r>
    </w:p>
    <w:p>
      <w:pPr>
        <w:pStyle w:val="2"/>
        <w:numPr>
          <w:ilvl w:val="0"/>
          <w:numId w:val="1"/>
        </w:numPr>
        <w:ind w:left="0" w:leftChars="0"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lang w:val="en-US" w:eastAsia="zh-CN"/>
        </w:rPr>
        <w:t>、供应商需具有建设行政主管部门颁发的【建筑机电安装工程专业承包三级】（含三级）及以上资质，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具有有效的安全生产许可证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；</w:t>
      </w:r>
    </w:p>
    <w:p>
      <w:pPr>
        <w:spacing w:beforeLines="0" w:afterLines="0" w:line="46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合同包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(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礼泉县第二中学设施建设安装改造项目二标段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)特定资格要求如下:</w:t>
      </w:r>
    </w:p>
    <w:p>
      <w:pPr>
        <w:spacing w:beforeLines="0" w:afterLines="0" w:line="46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）、法定代表人授权书及被授权人身份证（法定代表人参加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投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标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只须提交其身份证原件）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；</w:t>
      </w:r>
    </w:p>
    <w:p>
      <w:pPr>
        <w:spacing w:beforeLines="0" w:afterLines="0" w:line="46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合同包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(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礼泉县第二中学设施建设安装改造项目三标段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)特定资格要求如下:</w:t>
      </w:r>
    </w:p>
    <w:p>
      <w:pPr>
        <w:spacing w:beforeLines="0" w:afterLines="0" w:line="440" w:lineRule="atLeast"/>
        <w:ind w:firstLine="480" w:firstLineChars="20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）、法定代表人授权书及被授权人身份证（法定代表人参加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投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标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只须提交其身份证原件）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；</w:t>
      </w:r>
    </w:p>
    <w:p>
      <w:pPr>
        <w:pStyle w:val="2"/>
        <w:numPr>
          <w:ilvl w:val="0"/>
          <w:numId w:val="0"/>
        </w:numPr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2）、供应商需具有建设行政主管部门颁发的【建筑装修装饰工程专业承包二级】（含二级）及以上资质，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具有有效的安全生产许可证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；</w:t>
      </w:r>
    </w:p>
    <w:p>
      <w:pPr>
        <w:ind w:firstLine="480" w:firstLineChars="200"/>
        <w:rPr>
          <w:rFonts w:hint="default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（3）、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拟派项目经理具有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建筑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工程专业二级及以上注册建造师资格及有效的安全生产考核合格证（建安B证），且无在建声明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。</w:t>
      </w:r>
    </w:p>
    <w:p>
      <w:pP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三、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获取采购文件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Lines="0" w:beforeAutospacing="0" w:after="0" w:afterLines="0" w:afterAutospacing="0" w:line="360" w:lineRule="auto"/>
        <w:ind w:left="0" w:right="0" w:firstLine="480"/>
        <w:jc w:val="both"/>
        <w:textAlignment w:val="baseline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-SA"/>
        </w:rPr>
        <w:t>时间：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-SA"/>
        </w:rPr>
        <w:t>2023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-SA"/>
        </w:rPr>
        <w:t>年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-SA"/>
        </w:rPr>
        <w:t>12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-SA"/>
        </w:rPr>
        <w:t>月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-SA"/>
        </w:rPr>
        <w:t>26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-SA"/>
        </w:rPr>
        <w:t>日至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-SA"/>
        </w:rPr>
        <w:t>2024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-SA"/>
        </w:rPr>
        <w:t>年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-SA"/>
        </w:rPr>
        <w:t>01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-SA"/>
        </w:rPr>
        <w:t>月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-SA"/>
        </w:rPr>
        <w:t>02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-SA"/>
        </w:rPr>
        <w:t>日，每天上午08:30:00至12:00:00，下午14:00:00至1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-SA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-SA"/>
        </w:rPr>
        <w:t>: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-SA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-SA"/>
        </w:rPr>
        <w:t>0:00（北京时间,法定节假日除外）</w:t>
      </w:r>
    </w:p>
    <w:p>
      <w:pPr>
        <w:spacing w:beforeLines="0" w:afterLines="0" w:line="440" w:lineRule="atLeast"/>
        <w:ind w:firstLine="480" w:firstLineChars="200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途径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陕西省西安市高新区科技二路72号兰基中心1004-A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室</w:t>
      </w:r>
    </w:p>
    <w:p>
      <w:pPr>
        <w:spacing w:beforeLines="0" w:afterLines="0" w:line="440" w:lineRule="atLeas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方式：现场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获取</w:t>
      </w:r>
    </w:p>
    <w:p>
      <w:pPr>
        <w:spacing w:beforeLines="0" w:afterLines="0" w:line="440" w:lineRule="atLeas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售价：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0元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Lines="0" w:beforeAutospacing="0" w:after="0" w:afterLines="0" w:afterAutospacing="0" w:line="360" w:lineRule="auto"/>
        <w:ind w:left="0" w:right="0"/>
        <w:jc w:val="left"/>
        <w:textAlignment w:val="baseline"/>
        <w:outlineLvl w:val="9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2"/>
          <w:sz w:val="24"/>
          <w:szCs w:val="24"/>
          <w:highlight w:val="none"/>
          <w:shd w:val="clear" w:color="auto" w:fill="FFFFFF"/>
          <w:vertAlign w:val="baseline"/>
          <w:lang w:val="en-US" w:eastAsia="zh-CN" w:bidi="ar-SA"/>
        </w:rPr>
        <w:t>四、响应文件提交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Lines="0" w:beforeAutospacing="0" w:after="0" w:afterLines="0" w:afterAutospacing="0" w:line="360" w:lineRule="auto"/>
        <w:ind w:left="0" w:right="0" w:firstLine="480"/>
        <w:jc w:val="both"/>
        <w:textAlignment w:val="baseline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-SA"/>
        </w:rPr>
        <w:t>截止时间：202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-SA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-SA"/>
        </w:rPr>
        <w:t>年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-SA"/>
        </w:rPr>
        <w:t>01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-SA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16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-SA"/>
        </w:rPr>
        <w:t>日14时30分00秒（北京时间）</w:t>
      </w:r>
    </w:p>
    <w:p>
      <w:pPr>
        <w:pStyle w:val="2"/>
        <w:ind w:firstLine="480" w:firstLineChars="200"/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-SA"/>
        </w:rPr>
        <w:t>地点：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  <w:t>陕西省西安市高新区科技二路72号兰基中心1004-B</w:t>
      </w:r>
      <w:r>
        <w:rPr>
          <w:rFonts w:hint="eastAsia" w:ascii="宋体" w:hAnsi="宋体" w:cs="宋体"/>
          <w:color w:val="auto"/>
          <w:spacing w:val="-1"/>
          <w:sz w:val="24"/>
          <w:szCs w:val="24"/>
          <w:highlight w:val="none"/>
          <w:lang w:val="en-US" w:eastAsia="zh-CN"/>
        </w:rPr>
        <w:t>室</w:t>
      </w:r>
    </w:p>
    <w:p>
      <w:pPr>
        <w:pStyle w:val="5"/>
        <w:numPr>
          <w:ilvl w:val="0"/>
          <w:numId w:val="2"/>
        </w:numP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2"/>
          <w:sz w:val="24"/>
          <w:szCs w:val="24"/>
          <w:highlight w:val="none"/>
          <w:shd w:val="clear" w:color="auto" w:fill="FFFFFF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2"/>
          <w:sz w:val="24"/>
          <w:szCs w:val="24"/>
          <w:highlight w:val="none"/>
          <w:shd w:val="clear" w:color="auto" w:fill="FFFFFF"/>
          <w:vertAlign w:val="baseline"/>
          <w:lang w:val="en-US" w:eastAsia="zh-CN" w:bidi="ar-SA"/>
        </w:rPr>
        <w:t>开启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Lines="0" w:beforeAutospacing="0" w:after="0" w:afterLines="0" w:afterAutospacing="0" w:line="360" w:lineRule="auto"/>
        <w:ind w:left="0" w:right="0" w:firstLine="480"/>
        <w:jc w:val="both"/>
        <w:textAlignment w:val="baseline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-SA"/>
        </w:rPr>
        <w:t>截止时间：202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-SA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-SA"/>
        </w:rPr>
        <w:t>年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-SA"/>
        </w:rPr>
        <w:t>01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-SA"/>
        </w:rPr>
        <w:t>月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-SA"/>
        </w:rPr>
        <w:t>16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-SA"/>
        </w:rPr>
        <w:t>日14时30分00秒（北京时间）</w:t>
      </w:r>
    </w:p>
    <w:p>
      <w:pPr>
        <w:pStyle w:val="2"/>
        <w:ind w:firstLine="480" w:firstLineChars="200"/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-SA"/>
        </w:rPr>
        <w:t>地点：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  <w:t>陕西省西安市高新区科技二路72号兰基中心1004-B</w:t>
      </w:r>
      <w:r>
        <w:rPr>
          <w:rFonts w:hint="eastAsia" w:ascii="宋体" w:hAnsi="宋体" w:cs="宋体"/>
          <w:color w:val="auto"/>
          <w:spacing w:val="-1"/>
          <w:sz w:val="24"/>
          <w:szCs w:val="24"/>
          <w:highlight w:val="none"/>
          <w:lang w:val="en-US" w:eastAsia="zh-CN"/>
        </w:rPr>
        <w:t>室</w:t>
      </w:r>
    </w:p>
    <w:p>
      <w:pPr>
        <w:spacing w:beforeLines="0" w:afterLines="0" w:line="440" w:lineRule="atLeas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、公告期限</w:t>
      </w:r>
    </w:p>
    <w:p>
      <w:pPr>
        <w:spacing w:beforeLines="0" w:afterLines="0" w:line="440" w:lineRule="atLeas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自本公告发布之日起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个工作日。</w:t>
      </w:r>
    </w:p>
    <w:p>
      <w:pPr>
        <w:spacing w:beforeLines="0" w:afterLines="0" w:line="440" w:lineRule="atLeas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、其他补充事宜</w:t>
      </w:r>
    </w:p>
    <w:p>
      <w:pPr>
        <w:widowControl w:val="0"/>
        <w:spacing w:line="324" w:lineRule="auto"/>
        <w:ind w:firstLine="480" w:firstLineChars="200"/>
        <w:jc w:val="both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fldChar w:fldCharType="begin"/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instrText xml:space="preserve"> HYPERLINK "mailto:（1）报名时须携带单位介绍信原件、被授权人身份证原件及复印件,以上均加盖鲜章。（因受疫情影响，供应商可将报名资料发送至邮箱sxzh888@qq.com，代理机构" </w:instrTex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（1）报名时须携带单位介绍信原件、被授权人身份证原件及复印件,以上均加盖鲜章。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fldChar w:fldCharType="end"/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提示：请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投标人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按照陕西省财政厅关于政府采购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投标人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注册登记有关事项的通知中的要求，通过陕西省政府采购网（http://www.ccgp-shaanxi.gov.cn/）注册登记加入陕西省政府采购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投标人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库。</w:t>
      </w:r>
    </w:p>
    <w:p>
      <w:pPr>
        <w:spacing w:beforeLines="0" w:afterLines="0" w:line="440" w:lineRule="atLeas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、对本次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招标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提出询问，请按以下方式联系</w:t>
      </w:r>
    </w:p>
    <w:p>
      <w:pPr>
        <w:spacing w:beforeLines="0" w:afterLines="0" w:line="48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1、采购人信息：</w:t>
      </w:r>
    </w:p>
    <w:p>
      <w:pPr>
        <w:spacing w:beforeLines="0" w:afterLines="0" w:line="480" w:lineRule="exact"/>
        <w:ind w:firstLine="840" w:firstLineChars="350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名称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礼泉县第二中学</w:t>
      </w:r>
    </w:p>
    <w:p>
      <w:pPr>
        <w:spacing w:beforeLines="0" w:afterLines="0" w:line="480" w:lineRule="exact"/>
        <w:ind w:firstLine="840" w:firstLineChars="350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地址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：咸阳市礼泉县107省道南150米</w:t>
      </w:r>
    </w:p>
    <w:p>
      <w:pPr>
        <w:spacing w:beforeLines="0" w:afterLines="0" w:line="480" w:lineRule="exact"/>
        <w:ind w:firstLine="840" w:firstLineChars="350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联系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方式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：13892972244</w:t>
      </w:r>
    </w:p>
    <w:p>
      <w:pPr>
        <w:spacing w:beforeLines="0" w:afterLines="0" w:line="48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2.釆购代理机构信息</w:t>
      </w:r>
    </w:p>
    <w:p>
      <w:pPr>
        <w:spacing w:beforeLines="0" w:afterLines="0" w:line="480" w:lineRule="exact"/>
        <w:ind w:firstLine="900" w:firstLineChars="375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名称：陕西中汇工程管理有限公司</w:t>
      </w:r>
    </w:p>
    <w:p>
      <w:pPr>
        <w:spacing w:beforeLines="0" w:afterLines="0" w:line="480" w:lineRule="exact"/>
        <w:ind w:firstLine="900" w:firstLineChars="375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  <w:t>地址：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</w:rPr>
        <w:t>陕西省西安市高新区科技二路7</w:t>
      </w:r>
      <w:r>
        <w:rPr>
          <w:rFonts w:hint="eastAsia" w:ascii="宋体" w:hAnsi="宋体" w:eastAsia="宋体" w:cs="宋体"/>
          <w:color w:val="auto"/>
          <w:spacing w:val="-9"/>
          <w:sz w:val="24"/>
          <w:szCs w:val="24"/>
          <w:highlight w:val="none"/>
        </w:rPr>
        <w:t>2号兰基中心1004室</w:t>
      </w:r>
    </w:p>
    <w:p>
      <w:pPr>
        <w:spacing w:beforeLines="0" w:afterLines="0" w:line="480" w:lineRule="exact"/>
        <w:ind w:firstLine="900" w:firstLineChars="375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联系方式：029-88855213</w:t>
      </w:r>
    </w:p>
    <w:p>
      <w:pPr>
        <w:spacing w:beforeLines="0" w:afterLines="0" w:line="48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3.项目联系方式</w:t>
      </w:r>
    </w:p>
    <w:p>
      <w:pPr>
        <w:spacing w:beforeLines="0" w:afterLines="0" w:line="480" w:lineRule="exact"/>
        <w:ind w:firstLine="900" w:firstLineChars="375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项目联系人：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周工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、赵工  </w:t>
      </w:r>
    </w:p>
    <w:p>
      <w:pPr>
        <w:spacing w:beforeLines="0" w:afterLines="0" w:line="480" w:lineRule="exact"/>
        <w:ind w:firstLine="960" w:firstLineChars="4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电话：029-88855213</w:t>
      </w:r>
    </w:p>
    <w:p>
      <w:pPr>
        <w:spacing w:beforeLines="0" w:afterLines="0" w:line="480" w:lineRule="exact"/>
        <w:jc w:val="righ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spacing w:beforeLines="0" w:afterLines="0" w:line="480" w:lineRule="exact"/>
        <w:jc w:val="righ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陕西中汇工程管理有限公司</w:t>
      </w:r>
    </w:p>
    <w:p>
      <w:pPr>
        <w:spacing w:beforeLines="0" w:afterLines="0" w:line="480" w:lineRule="exact"/>
        <w:ind w:firstLine="420" w:firstLineChars="175"/>
        <w:jc w:val="righ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2023年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0AA5A4"/>
    <w:multiLevelType w:val="singleLevel"/>
    <w:tmpl w:val="B00AA5A4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223E54EA"/>
    <w:multiLevelType w:val="singleLevel"/>
    <w:tmpl w:val="223E54EA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0F92A6A"/>
    <w:multiLevelType w:val="singleLevel"/>
    <w:tmpl w:val="50F92A6A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4ZTA4NTlmZWIwZDMzYjc0NTIwZjY0M2VmN2U1ODkifQ=="/>
  </w:docVars>
  <w:rsids>
    <w:rsidRoot w:val="00000000"/>
    <w:rsid w:val="002C5C29"/>
    <w:rsid w:val="02294529"/>
    <w:rsid w:val="03D64DF8"/>
    <w:rsid w:val="045C354F"/>
    <w:rsid w:val="046046C1"/>
    <w:rsid w:val="04D72BD5"/>
    <w:rsid w:val="05045994"/>
    <w:rsid w:val="057448C8"/>
    <w:rsid w:val="057675E0"/>
    <w:rsid w:val="05B143D1"/>
    <w:rsid w:val="05B72A07"/>
    <w:rsid w:val="06B01930"/>
    <w:rsid w:val="07057966"/>
    <w:rsid w:val="073F2CB4"/>
    <w:rsid w:val="07F25F78"/>
    <w:rsid w:val="082C148A"/>
    <w:rsid w:val="086A3D60"/>
    <w:rsid w:val="09DE7B6C"/>
    <w:rsid w:val="0AF65CAD"/>
    <w:rsid w:val="0BF64289"/>
    <w:rsid w:val="0CF14A50"/>
    <w:rsid w:val="0D4E2A85"/>
    <w:rsid w:val="0DDA1988"/>
    <w:rsid w:val="0DF04D08"/>
    <w:rsid w:val="0DFF1097"/>
    <w:rsid w:val="0FFE195E"/>
    <w:rsid w:val="104A6951"/>
    <w:rsid w:val="10C04E65"/>
    <w:rsid w:val="119B4F8B"/>
    <w:rsid w:val="11B524F0"/>
    <w:rsid w:val="12BF5E26"/>
    <w:rsid w:val="12E806A4"/>
    <w:rsid w:val="13207E3D"/>
    <w:rsid w:val="13431583"/>
    <w:rsid w:val="135A334F"/>
    <w:rsid w:val="168569F4"/>
    <w:rsid w:val="18E86CAB"/>
    <w:rsid w:val="195720DF"/>
    <w:rsid w:val="196547FC"/>
    <w:rsid w:val="199E7D0E"/>
    <w:rsid w:val="1BC7675C"/>
    <w:rsid w:val="1E396257"/>
    <w:rsid w:val="1E633188"/>
    <w:rsid w:val="1E9A12E5"/>
    <w:rsid w:val="1EC51899"/>
    <w:rsid w:val="1F034CFE"/>
    <w:rsid w:val="1F680BA2"/>
    <w:rsid w:val="20580C17"/>
    <w:rsid w:val="212B00D9"/>
    <w:rsid w:val="21843C8D"/>
    <w:rsid w:val="21BF6A73"/>
    <w:rsid w:val="21E464DA"/>
    <w:rsid w:val="22192627"/>
    <w:rsid w:val="221E7C3E"/>
    <w:rsid w:val="2345397D"/>
    <w:rsid w:val="24194B61"/>
    <w:rsid w:val="24FD7FDE"/>
    <w:rsid w:val="25483D97"/>
    <w:rsid w:val="256F74E2"/>
    <w:rsid w:val="264E003E"/>
    <w:rsid w:val="26541E80"/>
    <w:rsid w:val="269B7AAF"/>
    <w:rsid w:val="27223D2C"/>
    <w:rsid w:val="27932DD8"/>
    <w:rsid w:val="28AA222B"/>
    <w:rsid w:val="29272967"/>
    <w:rsid w:val="292E4C0A"/>
    <w:rsid w:val="293164A9"/>
    <w:rsid w:val="29B50E88"/>
    <w:rsid w:val="29DD03DE"/>
    <w:rsid w:val="2A4E636C"/>
    <w:rsid w:val="2A6551B7"/>
    <w:rsid w:val="2B110340"/>
    <w:rsid w:val="2B165956"/>
    <w:rsid w:val="2B936FA7"/>
    <w:rsid w:val="2C26606D"/>
    <w:rsid w:val="2DCC49F2"/>
    <w:rsid w:val="2DE7182C"/>
    <w:rsid w:val="2EE72D23"/>
    <w:rsid w:val="2F2443BA"/>
    <w:rsid w:val="2FFB15BE"/>
    <w:rsid w:val="31857392"/>
    <w:rsid w:val="31927D00"/>
    <w:rsid w:val="321150C9"/>
    <w:rsid w:val="33896EE1"/>
    <w:rsid w:val="33FF0EF3"/>
    <w:rsid w:val="34142C4F"/>
    <w:rsid w:val="34645E1B"/>
    <w:rsid w:val="35505F08"/>
    <w:rsid w:val="35C506A4"/>
    <w:rsid w:val="36A4650C"/>
    <w:rsid w:val="36C44585"/>
    <w:rsid w:val="37A8202C"/>
    <w:rsid w:val="389425B0"/>
    <w:rsid w:val="38EC419A"/>
    <w:rsid w:val="3BA42B0A"/>
    <w:rsid w:val="3CB60D47"/>
    <w:rsid w:val="3CCC306D"/>
    <w:rsid w:val="3D097450"/>
    <w:rsid w:val="3D595B76"/>
    <w:rsid w:val="3E6842C3"/>
    <w:rsid w:val="3E8D3D29"/>
    <w:rsid w:val="3EAD617A"/>
    <w:rsid w:val="3EAF2391"/>
    <w:rsid w:val="3FAF7871"/>
    <w:rsid w:val="3FBD23EC"/>
    <w:rsid w:val="40C96B6F"/>
    <w:rsid w:val="41166258"/>
    <w:rsid w:val="442B59E2"/>
    <w:rsid w:val="44307631"/>
    <w:rsid w:val="44564BBE"/>
    <w:rsid w:val="44A26055"/>
    <w:rsid w:val="45DB181E"/>
    <w:rsid w:val="479B4556"/>
    <w:rsid w:val="484C6A03"/>
    <w:rsid w:val="4A252E3B"/>
    <w:rsid w:val="4A2F5B7F"/>
    <w:rsid w:val="4A421E6C"/>
    <w:rsid w:val="4AF15640"/>
    <w:rsid w:val="4BDF193C"/>
    <w:rsid w:val="4C39729F"/>
    <w:rsid w:val="4C934C01"/>
    <w:rsid w:val="4CD174D7"/>
    <w:rsid w:val="4E3221F7"/>
    <w:rsid w:val="4EBC7D13"/>
    <w:rsid w:val="4ECA0682"/>
    <w:rsid w:val="4EDE15DC"/>
    <w:rsid w:val="4F3855EC"/>
    <w:rsid w:val="504F7091"/>
    <w:rsid w:val="51033690"/>
    <w:rsid w:val="515672FF"/>
    <w:rsid w:val="51DB6702"/>
    <w:rsid w:val="536F7A4A"/>
    <w:rsid w:val="53852DC9"/>
    <w:rsid w:val="538E7ED0"/>
    <w:rsid w:val="542A6937"/>
    <w:rsid w:val="54C17E31"/>
    <w:rsid w:val="559B4B26"/>
    <w:rsid w:val="5627460C"/>
    <w:rsid w:val="56D71B8E"/>
    <w:rsid w:val="5B084A0C"/>
    <w:rsid w:val="5BA65FD3"/>
    <w:rsid w:val="5C7165E1"/>
    <w:rsid w:val="5D59154F"/>
    <w:rsid w:val="5D746389"/>
    <w:rsid w:val="5D7E6D71"/>
    <w:rsid w:val="61330309"/>
    <w:rsid w:val="61C86CA3"/>
    <w:rsid w:val="61D75138"/>
    <w:rsid w:val="62BF00A6"/>
    <w:rsid w:val="62FD0BCE"/>
    <w:rsid w:val="633B34A5"/>
    <w:rsid w:val="63860BC4"/>
    <w:rsid w:val="649507F4"/>
    <w:rsid w:val="65165F77"/>
    <w:rsid w:val="65515201"/>
    <w:rsid w:val="658253BB"/>
    <w:rsid w:val="66065E8D"/>
    <w:rsid w:val="6707201B"/>
    <w:rsid w:val="68242759"/>
    <w:rsid w:val="687A681D"/>
    <w:rsid w:val="68CD6568"/>
    <w:rsid w:val="698536CB"/>
    <w:rsid w:val="69872FA0"/>
    <w:rsid w:val="69D87C9F"/>
    <w:rsid w:val="6A0B3BD1"/>
    <w:rsid w:val="6A9E67F3"/>
    <w:rsid w:val="6B1747F7"/>
    <w:rsid w:val="6B5275DD"/>
    <w:rsid w:val="6D8048D6"/>
    <w:rsid w:val="6DAA1953"/>
    <w:rsid w:val="6E517E54"/>
    <w:rsid w:val="6E724492"/>
    <w:rsid w:val="6E7A1325"/>
    <w:rsid w:val="6E8D7466"/>
    <w:rsid w:val="6F0F5F11"/>
    <w:rsid w:val="6FB16FC8"/>
    <w:rsid w:val="6FC565D0"/>
    <w:rsid w:val="6FFD3FBC"/>
    <w:rsid w:val="71836742"/>
    <w:rsid w:val="71A36DE5"/>
    <w:rsid w:val="71DC40A5"/>
    <w:rsid w:val="727F33AE"/>
    <w:rsid w:val="72AF251E"/>
    <w:rsid w:val="72B017B9"/>
    <w:rsid w:val="74C432FA"/>
    <w:rsid w:val="74F636CF"/>
    <w:rsid w:val="75C8506C"/>
    <w:rsid w:val="76D33CC8"/>
    <w:rsid w:val="771F6F0D"/>
    <w:rsid w:val="78801C2E"/>
    <w:rsid w:val="78992CEF"/>
    <w:rsid w:val="790C34C1"/>
    <w:rsid w:val="79764DDF"/>
    <w:rsid w:val="79DD2C1A"/>
    <w:rsid w:val="7AF00D29"/>
    <w:rsid w:val="7B5C7F7C"/>
    <w:rsid w:val="7B8E4662"/>
    <w:rsid w:val="7BDE7967"/>
    <w:rsid w:val="7C4F0E40"/>
    <w:rsid w:val="7C7A4BE6"/>
    <w:rsid w:val="7D2F777E"/>
    <w:rsid w:val="7E7A711F"/>
    <w:rsid w:val="7EC9775F"/>
    <w:rsid w:val="7EF40C80"/>
    <w:rsid w:val="7FBF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24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0"/>
    <w:qFormat/>
    <w:uiPriority w:val="0"/>
    <w:pPr>
      <w:ind w:left="1"/>
      <w:jc w:val="center"/>
      <w:outlineLvl w:val="0"/>
    </w:pPr>
    <w:rPr>
      <w:rFonts w:ascii="宋体" w:hAnsi="宋体" w:eastAsia="宋体" w:cs="宋体"/>
      <w:b/>
      <w:bCs/>
      <w:sz w:val="44"/>
      <w:szCs w:val="44"/>
      <w:lang w:val="zh-CN" w:bidi="zh-CN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120" w:beforeLines="0" w:after="120" w:afterLines="0" w:line="360" w:lineRule="auto"/>
      <w:jc w:val="center"/>
      <w:outlineLvl w:val="1"/>
    </w:pPr>
    <w:rPr>
      <w:rFonts w:ascii="Arial" w:hAnsi="Arial"/>
      <w:b/>
      <w:bCs/>
      <w:sz w:val="28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color w:val="993300"/>
      <w:sz w:val="24"/>
    </w:rPr>
  </w:style>
  <w:style w:type="paragraph" w:styleId="5">
    <w:name w:val="Body Text 2"/>
    <w:basedOn w:val="1"/>
    <w:qFormat/>
    <w:uiPriority w:val="99"/>
    <w:pPr>
      <w:adjustRightInd w:val="0"/>
      <w:snapToGrid w:val="0"/>
      <w:spacing w:before="60" w:after="60" w:line="300" w:lineRule="auto"/>
    </w:pPr>
    <w:rPr>
      <w:rFonts w:ascii="宋体" w:cs="宋体"/>
      <w:sz w:val="24"/>
      <w:szCs w:val="24"/>
    </w:rPr>
  </w:style>
  <w:style w:type="table" w:styleId="7">
    <w:name w:val="Table Grid"/>
    <w:basedOn w:val="6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标题 1 字符"/>
    <w:link w:val="3"/>
    <w:qFormat/>
    <w:uiPriority w:val="0"/>
    <w:rPr>
      <w:rFonts w:ascii="宋体" w:hAnsi="宋体" w:eastAsia="宋体" w:cs="宋体"/>
      <w:b/>
      <w:bCs/>
      <w:sz w:val="44"/>
      <w:szCs w:val="44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3209</Words>
  <Characters>3715</Characters>
  <Lines>0</Lines>
  <Paragraphs>0</Paragraphs>
  <TotalTime>77</TotalTime>
  <ScaleCrop>false</ScaleCrop>
  <LinksUpToDate>false</LinksUpToDate>
  <CharactersWithSpaces>3748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2023-03-08T07:32:00Z</dcterms:created>
  <dc:creator>admin</dc:creator>
  <cp:lastModifiedBy>Becky</cp:lastModifiedBy>
  <dcterms:modified xsi:type="dcterms:W3CDTF">2023-12-25T02:08:05Z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2E3B835C09AE42B5BA7C265A6E714763</vt:lpwstr>
  </property>
</Properties>
</file>