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80" w:lineRule="atLeast"/>
        <w:jc w:val="center"/>
        <w:rPr>
          <w:b/>
          <w:bCs/>
          <w:color w:val="0A82E5"/>
          <w:sz w:val="36"/>
          <w:szCs w:val="36"/>
        </w:rPr>
      </w:pPr>
      <w:r>
        <w:rPr>
          <w:rFonts w:ascii="宋体" w:hAnsi="宋体" w:eastAsia="宋体" w:cs="宋体"/>
          <w:b/>
          <w:bCs/>
          <w:color w:val="0A82E5"/>
          <w:kern w:val="0"/>
          <w:sz w:val="36"/>
          <w:szCs w:val="36"/>
          <w:lang w:val="en-US" w:eastAsia="zh-CN" w:bidi="ar"/>
        </w:rPr>
        <w:t>礼泉县自然资源局礼泉县烽火镇兴隆村坡底西崩塌治理项目(二次)</w:t>
      </w:r>
    </w:p>
    <w:p>
      <w:pPr>
        <w:bidi w:val="0"/>
        <w:rPr>
          <w:rFonts w:hint="eastAsia"/>
        </w:rPr>
      </w:pPr>
      <w:r>
        <w:rPr>
          <w:rFonts w:hint="eastAsia"/>
        </w:rPr>
        <w:t>采购需求：</w:t>
      </w:r>
      <w:bookmarkStart w:id="0" w:name="_GoBack"/>
      <w:bookmarkEnd w:id="0"/>
    </w:p>
    <w:p>
      <w:pPr>
        <w:bidi w:val="0"/>
      </w:pPr>
      <w:r>
        <w:rPr>
          <w:rFonts w:hint="eastAsia"/>
        </w:rPr>
        <w:t>合同包1(礼泉县烽火镇兴隆村坡底西崩塌治理项目施工):</w:t>
      </w:r>
    </w:p>
    <w:p>
      <w:pPr>
        <w:bidi w:val="0"/>
      </w:pPr>
      <w:r>
        <w:rPr>
          <w:rFonts w:hint="eastAsia"/>
        </w:rPr>
        <w:t>合同包预算金额：3,290,900.00元</w:t>
      </w:r>
    </w:p>
    <w:p>
      <w:pPr>
        <w:bidi w:val="0"/>
      </w:pPr>
      <w:r>
        <w:rPr>
          <w:rFonts w:hint="eastAsia"/>
        </w:rPr>
        <w:t>合同包最高限价：3,290,900.00元</w:t>
      </w:r>
    </w:p>
    <w:tbl>
      <w:tblPr>
        <w:tblStyle w:val="2"/>
        <w:tblW w:w="93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654"/>
        <w:gridCol w:w="3033"/>
        <w:gridCol w:w="740"/>
        <w:gridCol w:w="1230"/>
        <w:gridCol w:w="1356"/>
        <w:gridCol w:w="8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tblHeader/>
        </w:trPr>
        <w:tc>
          <w:tcPr>
            <w:tcW w:w="6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品目号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品目名称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采购标的</w:t>
            </w:r>
          </w:p>
        </w:tc>
        <w:tc>
          <w:tcPr>
            <w:tcW w:w="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数量（单位）</w:t>
            </w:r>
          </w:p>
        </w:tc>
        <w:tc>
          <w:tcPr>
            <w:tcW w:w="15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技术规格、参数及要求</w:t>
            </w:r>
          </w:p>
        </w:tc>
        <w:tc>
          <w:tcPr>
            <w:tcW w:w="9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品目预算(元)</w:t>
            </w:r>
          </w:p>
        </w:tc>
        <w:tc>
          <w:tcPr>
            <w:tcW w:w="9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其他建筑工程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礼泉县烽火镇兴隆村坡底西崩塌治理项目施工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3,290,900.00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-</w:t>
            </w:r>
          </w:p>
        </w:tc>
      </w:tr>
    </w:tbl>
    <w:p>
      <w:pPr>
        <w:bidi w:val="0"/>
      </w:pPr>
      <w:r>
        <w:rPr>
          <w:rFonts w:hint="eastAsia"/>
        </w:rPr>
        <w:t>本合同包不接受联合体投标</w:t>
      </w:r>
    </w:p>
    <w:p>
      <w:pPr>
        <w:bidi w:val="0"/>
      </w:pPr>
      <w:r>
        <w:rPr>
          <w:rFonts w:hint="eastAsia"/>
        </w:rPr>
        <w:t>合同履行期限：90日历天（具体服务起止日期可随合同签订时间相应顺延）</w:t>
      </w:r>
    </w:p>
    <w:p>
      <w:pPr>
        <w:bidi w:val="0"/>
      </w:pPr>
      <w:r>
        <w:rPr>
          <w:rFonts w:hint="eastAsia"/>
        </w:rPr>
        <w:t>合同包2(礼泉县烽火镇兴隆村坡底西崩塌治理项目监理):</w:t>
      </w:r>
    </w:p>
    <w:p>
      <w:pPr>
        <w:bidi w:val="0"/>
      </w:pPr>
      <w:r>
        <w:rPr>
          <w:rFonts w:hint="eastAsia"/>
        </w:rPr>
        <w:t>合同包预算金额：85,600.00元</w:t>
      </w:r>
    </w:p>
    <w:p>
      <w:pPr>
        <w:bidi w:val="0"/>
      </w:pPr>
      <w:r>
        <w:rPr>
          <w:rFonts w:hint="eastAsia"/>
        </w:rPr>
        <w:t>合同包最高限价：85,600.00元</w:t>
      </w:r>
    </w:p>
    <w:tbl>
      <w:tblPr>
        <w:tblStyle w:val="2"/>
        <w:tblW w:w="94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747"/>
        <w:gridCol w:w="3202"/>
        <w:gridCol w:w="748"/>
        <w:gridCol w:w="1276"/>
        <w:gridCol w:w="1091"/>
        <w:gridCol w:w="8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tblHeader/>
        </w:trPr>
        <w:tc>
          <w:tcPr>
            <w:tcW w:w="6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品目号</w:t>
            </w:r>
          </w:p>
        </w:tc>
        <w:tc>
          <w:tcPr>
            <w:tcW w:w="23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品目名称</w:t>
            </w:r>
          </w:p>
        </w:tc>
        <w:tc>
          <w:tcPr>
            <w:tcW w:w="23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采购标的</w:t>
            </w:r>
          </w:p>
        </w:tc>
        <w:tc>
          <w:tcPr>
            <w:tcW w:w="7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数量（单位）</w:t>
            </w:r>
          </w:p>
        </w:tc>
        <w:tc>
          <w:tcPr>
            <w:tcW w:w="15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技术规格、参数及要求</w:t>
            </w:r>
          </w:p>
        </w:tc>
        <w:tc>
          <w:tcPr>
            <w:tcW w:w="9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品目预算(元)</w:t>
            </w:r>
          </w:p>
        </w:tc>
        <w:tc>
          <w:tcPr>
            <w:tcW w:w="9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其他建筑工程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礼泉县烽火镇兴隆村坡底西崩塌治理项目监理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85,600.00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</w:pPr>
            <w:r>
              <w:rPr>
                <w:lang w:val="en-US" w:eastAsia="zh-CN"/>
              </w:rPr>
              <w:t>-</w:t>
            </w:r>
          </w:p>
        </w:tc>
      </w:tr>
    </w:tbl>
    <w:p>
      <w:pPr>
        <w:bidi w:val="0"/>
      </w:pPr>
      <w:r>
        <w:rPr>
          <w:rFonts w:hint="eastAsia"/>
        </w:rPr>
        <w:t>本合同包不接受联合体投标</w:t>
      </w:r>
    </w:p>
    <w:p>
      <w:pPr>
        <w:bidi w:val="0"/>
      </w:pPr>
      <w:r>
        <w:rPr>
          <w:rFonts w:hint="eastAsia"/>
        </w:rPr>
        <w:t>合同履行期限：90日历天（具体服务起止日期可随合同签订时间相应顺延）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ZTlhZmYzNWQ3Y2E2NzcxYWE0NjYyZTUyNGJjYmYifQ=="/>
  </w:docVars>
  <w:rsids>
    <w:rsidRoot w:val="69474297"/>
    <w:rsid w:val="6947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2023-05-23T03:02:00Z</dcterms:created>
  <dc:creator>柒月</dc:creator>
  <cp:lastModifiedBy>柒月</cp:lastModifiedBy>
  <dcterms:modified xsi:type="dcterms:W3CDTF">2023-05-23T03:03:42Z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8AFFE37765D0487BA88CBEE46D4B9B02_11</vt:lpwstr>
  </property>
</Properties>
</file>