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360" w:lineRule="auto"/>
        <w:ind w:right="-320" w:rightChars="-94"/>
        <w:jc w:val="center"/>
        <w:textAlignment w:val="auto"/>
        <w:outlineLvl w:val="9"/>
        <w:rPr>
          <w:rFonts w:hint="eastAsia" w:ascii="宋体" w:hAnsi="宋体" w:eastAsia="宋体" w:cs="宋体"/>
          <w:b/>
          <w:color w:val="auto"/>
          <w:kern w:val="0"/>
          <w:sz w:val="24"/>
          <w:szCs w:val="24"/>
          <w:highlight w:val="none"/>
        </w:rPr>
      </w:pPr>
      <w:r>
        <w:rPr>
          <w:rFonts w:hint="eastAsia" w:hAnsi="宋体" w:cs="宋体"/>
          <w:b/>
          <w:color w:val="auto"/>
          <w:kern w:val="0"/>
          <w:sz w:val="24"/>
          <w:szCs w:val="24"/>
          <w:highlight w:val="none"/>
          <w:lang w:eastAsia="zh-CN"/>
        </w:rPr>
        <w:t>渭南市创建国家森林城市户外公益广告宣传牌采购安装项目</w:t>
      </w:r>
      <w:r>
        <w:rPr>
          <w:rFonts w:hint="eastAsia" w:ascii="宋体" w:hAnsi="宋体" w:eastAsia="宋体" w:cs="宋体"/>
          <w:b/>
          <w:color w:val="auto"/>
          <w:kern w:val="0"/>
          <w:sz w:val="24"/>
          <w:szCs w:val="24"/>
          <w:highlight w:val="none"/>
        </w:rPr>
        <w:t>竞争性磋商公告</w:t>
      </w:r>
    </w:p>
    <w:tbl>
      <w:tblPr>
        <w:tblStyle w:val="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bCs/>
                <w:color w:val="auto"/>
                <w:kern w:val="0"/>
                <w:sz w:val="21"/>
                <w:szCs w:val="21"/>
                <w:highlight w:val="none"/>
                <w:lang w:val="en-US" w:eastAsia="zh-CN"/>
              </w:rPr>
            </w:pPr>
            <w:bookmarkStart w:id="0" w:name="_GoBack"/>
            <w:r>
              <w:rPr>
                <w:rFonts w:hint="eastAsia" w:ascii="宋体" w:hAnsi="宋体" w:eastAsia="宋体" w:cs="宋体"/>
                <w:b/>
                <w:bCs/>
                <w:color w:val="auto"/>
                <w:kern w:val="0"/>
                <w:sz w:val="21"/>
                <w:szCs w:val="21"/>
                <w:highlight w:val="none"/>
                <w:lang w:val="en-US" w:eastAsia="zh-CN"/>
              </w:rPr>
              <w:t>项目概况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b/>
                <w:bCs/>
                <w:color w:val="auto"/>
                <w:kern w:val="0"/>
                <w:sz w:val="21"/>
                <w:szCs w:val="21"/>
                <w:highlight w:val="none"/>
                <w:vertAlign w:val="baseline"/>
                <w:lang w:val="en-US" w:eastAsia="zh-CN"/>
              </w:rPr>
            </w:pPr>
            <w:r>
              <w:rPr>
                <w:rFonts w:hint="eastAsia" w:hAnsi="宋体" w:cs="宋体"/>
                <w:color w:val="auto"/>
                <w:kern w:val="0"/>
                <w:sz w:val="21"/>
                <w:szCs w:val="21"/>
                <w:highlight w:val="none"/>
                <w:lang w:val="en-US" w:eastAsia="zh-CN"/>
              </w:rPr>
              <w:t>渭南市创建国家森林城市户外公益广告宣传牌采购安装项目</w:t>
            </w:r>
            <w:r>
              <w:rPr>
                <w:rFonts w:hint="eastAsia" w:ascii="宋体" w:hAnsi="宋体" w:eastAsia="宋体" w:cs="宋体"/>
                <w:color w:val="auto"/>
                <w:kern w:val="0"/>
                <w:sz w:val="21"/>
                <w:szCs w:val="21"/>
                <w:highlight w:val="none"/>
                <w:lang w:val="en-US" w:eastAsia="zh-CN"/>
              </w:rPr>
              <w:t>采购项目的潜在供应商应在渭南市临渭区西四路林业大厦四层</w:t>
            </w:r>
            <w:r>
              <w:rPr>
                <w:rFonts w:hint="eastAsia" w:hAnsi="宋体" w:cs="宋体"/>
                <w:color w:val="auto"/>
                <w:kern w:val="0"/>
                <w:sz w:val="21"/>
                <w:szCs w:val="21"/>
                <w:highlight w:val="none"/>
                <w:lang w:val="en-US" w:eastAsia="zh-CN"/>
              </w:rPr>
              <w:t>会议室</w:t>
            </w:r>
            <w:r>
              <w:rPr>
                <w:rFonts w:hint="eastAsia" w:ascii="宋体" w:hAnsi="宋体" w:eastAsia="宋体" w:cs="宋体"/>
                <w:color w:val="auto"/>
                <w:kern w:val="0"/>
                <w:sz w:val="21"/>
                <w:szCs w:val="21"/>
                <w:highlight w:val="none"/>
                <w:lang w:val="en-US" w:eastAsia="zh-CN"/>
              </w:rPr>
              <w:t>获取采购文件，并于</w:t>
            </w:r>
            <w:r>
              <w:rPr>
                <w:rFonts w:hint="eastAsia" w:hAnsi="宋体" w:cs="宋体"/>
                <w:color w:val="auto"/>
                <w:kern w:val="0"/>
                <w:sz w:val="21"/>
                <w:szCs w:val="21"/>
                <w:highlight w:val="none"/>
                <w:lang w:val="en-US" w:eastAsia="zh-CN"/>
              </w:rPr>
              <w:t>2023年04月17日14时00</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t>（北京时间）前提交响应文件。</w:t>
            </w:r>
          </w:p>
        </w:tc>
      </w:tr>
    </w:tbl>
    <w:p>
      <w:pPr>
        <w:keepNext w:val="0"/>
        <w:keepLines w:val="0"/>
        <w:pageBreakBefore w:val="0"/>
        <w:widowControl/>
        <w:kinsoku/>
        <w:wordWrap/>
        <w:overflowPunct/>
        <w:topLinePunct w:val="0"/>
        <w:bidi w:val="0"/>
        <w:spacing w:line="360" w:lineRule="auto"/>
        <w:ind w:right="-320"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一、项目基本情况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hAnsi="宋体" w:cs="宋体"/>
          <w:color w:val="auto"/>
          <w:kern w:val="0"/>
          <w:sz w:val="21"/>
          <w:szCs w:val="21"/>
          <w:highlight w:val="none"/>
          <w:lang w:val="en-US" w:eastAsia="zh-CN"/>
        </w:rPr>
        <w:t>编号</w:t>
      </w:r>
      <w:r>
        <w:rPr>
          <w:rFonts w:hint="eastAsia" w:ascii="宋体" w:hAnsi="宋体" w:eastAsia="宋体" w:cs="宋体"/>
          <w:color w:val="auto"/>
          <w:kern w:val="0"/>
          <w:sz w:val="21"/>
          <w:szCs w:val="21"/>
          <w:highlight w:val="none"/>
          <w:lang w:val="en-US" w:eastAsia="zh-CN"/>
        </w:rPr>
        <w:t>：渭南市-2023-00055-HMGJ-DL-2023-006</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项目名称：</w:t>
      </w:r>
      <w:r>
        <w:rPr>
          <w:rFonts w:hint="eastAsia" w:hAnsi="宋体" w:cs="宋体"/>
          <w:color w:val="auto"/>
          <w:kern w:val="0"/>
          <w:sz w:val="21"/>
          <w:szCs w:val="21"/>
          <w:highlight w:val="none"/>
          <w:lang w:val="en-US" w:eastAsia="zh-CN"/>
        </w:rPr>
        <w:t>渭南市创建国家森林城市户外公益广告宣传牌采购安装项目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采购方式：竞争性磋商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预算金额：</w:t>
      </w:r>
      <w:r>
        <w:rPr>
          <w:rFonts w:hint="eastAsia" w:hAnsi="宋体" w:cs="宋体"/>
          <w:color w:val="auto"/>
          <w:kern w:val="0"/>
          <w:sz w:val="21"/>
          <w:szCs w:val="21"/>
          <w:highlight w:val="none"/>
          <w:lang w:val="en-US" w:eastAsia="zh-CN"/>
        </w:rPr>
        <w:t>750,000.00</w:t>
      </w:r>
      <w:r>
        <w:rPr>
          <w:rFonts w:hint="eastAsia" w:ascii="宋体" w:hAnsi="宋体" w:eastAsia="宋体" w:cs="宋体"/>
          <w:color w:val="auto"/>
          <w:kern w:val="0"/>
          <w:sz w:val="21"/>
          <w:szCs w:val="21"/>
          <w:highlight w:val="none"/>
          <w:lang w:val="en-US" w:eastAsia="zh-CN"/>
        </w:rPr>
        <w:t>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采购需求：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843" w:firstLineChars="40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合同包1(</w:t>
      </w:r>
      <w:r>
        <w:rPr>
          <w:rFonts w:hint="eastAsia" w:hAnsi="宋体" w:cs="宋体"/>
          <w:b/>
          <w:bCs/>
          <w:color w:val="auto"/>
          <w:kern w:val="0"/>
          <w:sz w:val="21"/>
          <w:szCs w:val="21"/>
          <w:highlight w:val="none"/>
          <w:lang w:val="en-US" w:eastAsia="zh-CN"/>
        </w:rPr>
        <w:t>渭南市创建国家森林城市户外公益广告宣传牌采购安装项目</w:t>
      </w:r>
      <w:r>
        <w:rPr>
          <w:rFonts w:hint="eastAsia" w:ascii="宋体" w:hAnsi="宋体" w:eastAsia="宋体" w:cs="宋体"/>
          <w:b/>
          <w:bCs/>
          <w:color w:val="auto"/>
          <w:kern w:val="0"/>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合同包预算金额：</w:t>
      </w:r>
      <w:r>
        <w:rPr>
          <w:rFonts w:hint="eastAsia" w:hAnsi="宋体" w:cs="宋体"/>
          <w:color w:val="auto"/>
          <w:kern w:val="0"/>
          <w:sz w:val="21"/>
          <w:szCs w:val="21"/>
          <w:highlight w:val="none"/>
          <w:lang w:val="en-US" w:eastAsia="zh-CN"/>
        </w:rPr>
        <w:t>750,000.00</w:t>
      </w:r>
      <w:r>
        <w:rPr>
          <w:rFonts w:hint="eastAsia" w:ascii="宋体" w:hAnsi="宋体" w:eastAsia="宋体" w:cs="宋体"/>
          <w:color w:val="auto"/>
          <w:kern w:val="0"/>
          <w:sz w:val="21"/>
          <w:szCs w:val="21"/>
          <w:highlight w:val="none"/>
          <w:lang w:val="en-US" w:eastAsia="zh-CN"/>
        </w:rPr>
        <w:t>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合同包最高限价：</w:t>
      </w:r>
      <w:r>
        <w:rPr>
          <w:rFonts w:hint="eastAsia" w:hAnsi="宋体" w:cs="宋体"/>
          <w:color w:val="auto"/>
          <w:kern w:val="0"/>
          <w:sz w:val="21"/>
          <w:szCs w:val="21"/>
          <w:highlight w:val="none"/>
          <w:lang w:val="en-US" w:eastAsia="zh-CN"/>
        </w:rPr>
        <w:t>750,000.00</w:t>
      </w:r>
      <w:r>
        <w:rPr>
          <w:rFonts w:hint="eastAsia" w:ascii="宋体" w:hAnsi="宋体" w:eastAsia="宋体" w:cs="宋体"/>
          <w:color w:val="auto"/>
          <w:kern w:val="0"/>
          <w:sz w:val="21"/>
          <w:szCs w:val="21"/>
          <w:highlight w:val="none"/>
          <w:lang w:val="en-US" w:eastAsia="zh-CN"/>
        </w:rPr>
        <w:t>元</w:t>
      </w:r>
    </w:p>
    <w:tbl>
      <w:tblPr>
        <w:tblStyle w:val="5"/>
        <w:tblW w:w="844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09"/>
        <w:gridCol w:w="1066"/>
        <w:gridCol w:w="1923"/>
        <w:gridCol w:w="960"/>
        <w:gridCol w:w="1005"/>
        <w:gridCol w:w="1322"/>
        <w:gridCol w:w="13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1" w:hRule="atLeast"/>
          <w:tblHeader/>
          <w:jc w:val="center"/>
        </w:trPr>
        <w:tc>
          <w:tcPr>
            <w:tcW w:w="8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品目号</w:t>
            </w:r>
          </w:p>
        </w:tc>
        <w:tc>
          <w:tcPr>
            <w:tcW w:w="10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品目名称</w:t>
            </w:r>
          </w:p>
        </w:tc>
        <w:tc>
          <w:tcPr>
            <w:tcW w:w="1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采购标的</w:t>
            </w:r>
          </w:p>
        </w:tc>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数量（单位）</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技术规格、参数及要求</w:t>
            </w:r>
          </w:p>
        </w:tc>
        <w:tc>
          <w:tcPr>
            <w:tcW w:w="1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品目预算(元)</w:t>
            </w:r>
          </w:p>
        </w:tc>
        <w:tc>
          <w:tcPr>
            <w:tcW w:w="13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8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1-1</w:t>
            </w:r>
          </w:p>
        </w:tc>
        <w:tc>
          <w:tcPr>
            <w:tcW w:w="10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其他</w:t>
            </w:r>
            <w:r>
              <w:rPr>
                <w:rFonts w:hint="eastAsia" w:hAnsi="宋体" w:cs="宋体"/>
                <w:i w:val="0"/>
                <w:caps w:val="0"/>
                <w:color w:val="auto"/>
                <w:spacing w:val="0"/>
                <w:sz w:val="21"/>
                <w:szCs w:val="21"/>
                <w:lang w:val="en-US" w:eastAsia="zh-CN"/>
              </w:rPr>
              <w:t>林业</w:t>
            </w:r>
            <w:r>
              <w:rPr>
                <w:rFonts w:hint="eastAsia" w:ascii="宋体" w:hAnsi="宋体" w:eastAsia="宋体" w:cs="宋体"/>
                <w:i w:val="0"/>
                <w:caps w:val="0"/>
                <w:color w:val="auto"/>
                <w:spacing w:val="0"/>
                <w:sz w:val="21"/>
                <w:szCs w:val="21"/>
                <w:lang w:val="en-US" w:eastAsia="zh-CN"/>
              </w:rPr>
              <w:t>服务</w:t>
            </w:r>
          </w:p>
        </w:tc>
        <w:tc>
          <w:tcPr>
            <w:tcW w:w="1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广告宣传服务</w:t>
            </w:r>
          </w:p>
        </w:tc>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1(项)</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详见采购文件</w:t>
            </w:r>
          </w:p>
        </w:tc>
        <w:tc>
          <w:tcPr>
            <w:tcW w:w="1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lang w:val="en-US" w:eastAsia="zh-CN"/>
              </w:rPr>
            </w:pPr>
            <w:r>
              <w:rPr>
                <w:rFonts w:hint="eastAsia" w:hAnsi="宋体" w:cs="宋体"/>
                <w:i w:val="0"/>
                <w:caps w:val="0"/>
                <w:color w:val="auto"/>
                <w:spacing w:val="0"/>
                <w:sz w:val="21"/>
                <w:szCs w:val="21"/>
                <w:lang w:val="en-US" w:eastAsia="zh-CN"/>
              </w:rPr>
              <w:t>750,000.00</w:t>
            </w:r>
          </w:p>
        </w:tc>
        <w:tc>
          <w:tcPr>
            <w:tcW w:w="13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lang w:val="en-US" w:eastAsia="zh-CN"/>
              </w:rPr>
            </w:pPr>
            <w:r>
              <w:rPr>
                <w:rFonts w:hint="eastAsia" w:hAnsi="宋体" w:cs="宋体"/>
                <w:i w:val="0"/>
                <w:caps w:val="0"/>
                <w:color w:val="auto"/>
                <w:spacing w:val="0"/>
                <w:sz w:val="21"/>
                <w:szCs w:val="21"/>
                <w:lang w:val="en-US" w:eastAsia="zh-CN"/>
              </w:rPr>
              <w:t>750,000.00</w:t>
            </w:r>
          </w:p>
        </w:tc>
      </w:tr>
    </w:tbl>
    <w:p>
      <w:pPr>
        <w:keepNext w:val="0"/>
        <w:keepLines w:val="0"/>
        <w:pageBreakBefore w:val="0"/>
        <w:widowControl w:val="0"/>
        <w:kinsoku/>
        <w:wordWrap/>
        <w:overflowPunct/>
        <w:topLinePunct w:val="0"/>
        <w:autoSpaceDE w:val="0"/>
        <w:autoSpaceDN w:val="0"/>
        <w:bidi w:val="0"/>
        <w:adjustRightInd w:val="0"/>
        <w:snapToGrid w:val="0"/>
        <w:spacing w:line="380" w:lineRule="exact"/>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本合同包不接受联合体</w:t>
      </w:r>
      <w:r>
        <w:rPr>
          <w:rFonts w:hint="eastAsia" w:hAnsi="宋体" w:cs="宋体"/>
          <w:color w:val="auto"/>
          <w:kern w:val="0"/>
          <w:sz w:val="21"/>
          <w:szCs w:val="21"/>
          <w:highlight w:val="none"/>
          <w:lang w:val="en-US" w:eastAsia="zh-CN"/>
        </w:rPr>
        <w:t>投标</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合同履行期限：</w:t>
      </w:r>
      <w:r>
        <w:rPr>
          <w:rFonts w:hint="eastAsia" w:ascii="宋体" w:hAnsi="宋体" w:eastAsia="宋体" w:cs="宋体"/>
          <w:color w:val="auto"/>
          <w:sz w:val="21"/>
          <w:szCs w:val="21"/>
          <w:highlight w:val="none"/>
        </w:rPr>
        <w:t>202</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至202</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kern w:val="0"/>
          <w:sz w:val="21"/>
          <w:szCs w:val="21"/>
          <w:highlight w:val="none"/>
          <w:lang w:val="en-US" w:eastAsia="zh-CN"/>
        </w:rPr>
        <w:t>（</w:t>
      </w:r>
      <w:r>
        <w:rPr>
          <w:rFonts w:hint="eastAsia" w:hAnsi="宋体" w:cs="宋体"/>
          <w:color w:val="auto"/>
          <w:kern w:val="0"/>
          <w:sz w:val="21"/>
          <w:szCs w:val="21"/>
          <w:highlight w:val="none"/>
          <w:lang w:val="en-US" w:eastAsia="zh-CN"/>
        </w:rPr>
        <w:t>具体服务起止日期可随合同签订时间相应顺延</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kinsoku/>
        <w:wordWrap/>
        <w:overflowPunct/>
        <w:topLinePunct w:val="0"/>
        <w:bidi w:val="0"/>
        <w:spacing w:line="380" w:lineRule="exact"/>
        <w:ind w:right="-320"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二、申请人的资格要求：</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1.满足《中华人民共和国政府釆购法》第二十二条规定；</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2.落实政府采购政策需满足的资格要求：</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830" w:leftChars="244" w:firstLine="0" w:firstLineChars="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合同包1(</w:t>
      </w:r>
      <w:r>
        <w:rPr>
          <w:rFonts w:hint="eastAsia" w:hAnsi="宋体" w:cs="宋体"/>
          <w:b/>
          <w:bCs/>
          <w:color w:val="auto"/>
          <w:kern w:val="0"/>
          <w:sz w:val="21"/>
          <w:szCs w:val="21"/>
          <w:highlight w:val="none"/>
          <w:lang w:val="en-US" w:eastAsia="zh-CN"/>
        </w:rPr>
        <w:t>渭南市创建国家森林城市户外公益广告宣传牌采购安装项目</w:t>
      </w:r>
      <w:r>
        <w:rPr>
          <w:rFonts w:hint="eastAsia" w:ascii="宋体" w:hAnsi="宋体" w:eastAsia="宋体" w:cs="宋体"/>
          <w:b/>
          <w:bCs/>
          <w:color w:val="auto"/>
          <w:kern w:val="0"/>
          <w:sz w:val="21"/>
          <w:szCs w:val="21"/>
          <w:highlight w:val="none"/>
          <w:lang w:val="en-US" w:eastAsia="zh-CN"/>
        </w:rPr>
        <w:t>)落实政府采购政策需满足的资格要求如下:</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830"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政府采购促进中小企业发展管理办法》（财库〔2020〕46号）；⑧《陕西省中小企业政府采购信用融资办法》（陕财办采〔2018〕23号）；⑨《关于运用政府采购政策支持乡村产业振兴的通知》（财库〔2021〕19号）；⑩《财政部关于进一步加大政府采购支持中小企业力度的通知》（财库〔2022〕19号）；⑾《陕西省财政厅关于落实政府采购支持中小企业政策有关事项的通知》（陕财办采函〔2022〕10号）。</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3.本项目的特定资格要求：</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830" w:leftChars="244" w:firstLine="0" w:firstLineChars="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合同包1(</w:t>
      </w:r>
      <w:r>
        <w:rPr>
          <w:rFonts w:hint="eastAsia" w:hAnsi="宋体" w:cs="宋体"/>
          <w:b/>
          <w:bCs/>
          <w:color w:val="auto"/>
          <w:kern w:val="0"/>
          <w:sz w:val="21"/>
          <w:szCs w:val="21"/>
          <w:highlight w:val="none"/>
          <w:lang w:val="en-US" w:eastAsia="zh-CN"/>
        </w:rPr>
        <w:t>渭南市创建国家森林城市户外公益广告宣传牌采购安装项目</w:t>
      </w:r>
      <w:r>
        <w:rPr>
          <w:rFonts w:hint="eastAsia" w:ascii="宋体" w:hAnsi="宋体" w:eastAsia="宋体" w:cs="宋体"/>
          <w:b/>
          <w:bCs/>
          <w:color w:val="auto"/>
          <w:kern w:val="0"/>
          <w:sz w:val="21"/>
          <w:szCs w:val="21"/>
          <w:highlight w:val="none"/>
          <w:lang w:val="en-US" w:eastAsia="zh-CN"/>
        </w:rPr>
        <w:t>)特定资格要求如下:</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830"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供应商在递交响应文件截止时间前被“信用中国”网站（www.creditchina.gov.cn）和中国政府采购网（www.ccgp.gov.cn）上被列入失信被执行人、税收违法黑名单、政府采购严重违法失信行为记录名单的，不得参加磋商；</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830"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w:t>
      </w:r>
      <w:r>
        <w:rPr>
          <w:rFonts w:hint="eastAsia" w:hAnsi="宋体" w:cs="宋体"/>
          <w:color w:val="auto"/>
          <w:kern w:val="0"/>
          <w:sz w:val="21"/>
          <w:szCs w:val="21"/>
          <w:highlight w:val="none"/>
          <w:lang w:val="en-US" w:eastAsia="zh-CN"/>
        </w:rPr>
        <w:t>在供应商单位近3个月缴纳养老保险证明或劳动合同</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830"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hAnsi="宋体" w:cs="宋体"/>
          <w:color w:val="auto"/>
          <w:kern w:val="0"/>
          <w:sz w:val="21"/>
          <w:szCs w:val="21"/>
          <w:highlight w:val="none"/>
          <w:lang w:val="en-US" w:eastAsia="zh-CN"/>
        </w:rPr>
        <w:t>3供应商</w:t>
      </w:r>
      <w:r>
        <w:rPr>
          <w:rFonts w:hint="eastAsia" w:ascii="宋体" w:hAnsi="宋体" w:eastAsia="宋体" w:cs="宋体"/>
          <w:color w:val="auto"/>
          <w:kern w:val="0"/>
          <w:sz w:val="21"/>
          <w:szCs w:val="21"/>
          <w:highlight w:val="none"/>
          <w:lang w:val="en-US" w:eastAsia="zh-CN"/>
        </w:rPr>
        <w:t>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830"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（1）单位负责人为同一人或者存在直接控股、管理关系的不同</w:t>
      </w:r>
      <w:r>
        <w:rPr>
          <w:rFonts w:hint="eastAsia"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，不得同时参加本次采购活动；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830"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（2）为本项目提供整体设计、规范编制或者项目管理、监理、检测等服务的</w:t>
      </w:r>
      <w:r>
        <w:rPr>
          <w:rFonts w:hint="eastAsia"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，不得再参加本项目的采购活动；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830"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需向采购代理机构获取</w:t>
      </w:r>
      <w:r>
        <w:rPr>
          <w:rFonts w:hint="eastAsia" w:hAnsi="宋体" w:cs="宋体"/>
          <w:color w:val="auto"/>
          <w:kern w:val="0"/>
          <w:sz w:val="21"/>
          <w:szCs w:val="21"/>
          <w:highlight w:val="none"/>
          <w:lang w:val="en-US" w:eastAsia="zh-CN"/>
        </w:rPr>
        <w:t>竞争性磋商文件</w:t>
      </w:r>
      <w:r>
        <w:rPr>
          <w:rFonts w:hint="eastAsia" w:ascii="宋体" w:hAnsi="宋体" w:eastAsia="宋体" w:cs="宋体"/>
          <w:color w:val="auto"/>
          <w:kern w:val="0"/>
          <w:sz w:val="21"/>
          <w:szCs w:val="21"/>
          <w:highlight w:val="none"/>
          <w:lang w:val="en-US" w:eastAsia="zh-CN"/>
        </w:rPr>
        <w:t>并登记备案，未向采购代理机构获取</w:t>
      </w:r>
      <w:r>
        <w:rPr>
          <w:rFonts w:hint="eastAsia" w:hAnsi="宋体" w:cs="宋体"/>
          <w:color w:val="auto"/>
          <w:kern w:val="0"/>
          <w:sz w:val="21"/>
          <w:szCs w:val="21"/>
          <w:highlight w:val="none"/>
          <w:lang w:val="en-US" w:eastAsia="zh-CN"/>
        </w:rPr>
        <w:t>竞争性磋商文件</w:t>
      </w:r>
      <w:r>
        <w:rPr>
          <w:rFonts w:hint="eastAsia" w:ascii="宋体" w:hAnsi="宋体" w:eastAsia="宋体" w:cs="宋体"/>
          <w:color w:val="auto"/>
          <w:kern w:val="0"/>
          <w:sz w:val="21"/>
          <w:szCs w:val="21"/>
          <w:highlight w:val="none"/>
          <w:lang w:val="en-US" w:eastAsia="zh-CN"/>
        </w:rPr>
        <w:t>并登记备案的</w:t>
      </w:r>
      <w:r>
        <w:rPr>
          <w:rFonts w:hint="eastAsia"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均无资格参加</w:t>
      </w:r>
      <w:r>
        <w:rPr>
          <w:rFonts w:hint="eastAsia" w:hAnsi="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textAlignment w:val="auto"/>
        <w:outlineLvl w:val="9"/>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val="en-US" w:eastAsia="zh-CN"/>
        </w:rPr>
        <w:t>三</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eastAsia="zh-CN"/>
        </w:rPr>
        <w:t>获取采购文件</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1045" w:leftChars="122" w:hanging="630" w:hangingChars="3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时间：</w:t>
      </w:r>
      <w:r>
        <w:rPr>
          <w:rFonts w:hint="eastAsia" w:ascii="宋体" w:hAnsi="宋体" w:eastAsia="宋体" w:cs="宋体"/>
          <w:color w:val="auto"/>
          <w:kern w:val="0"/>
          <w:sz w:val="21"/>
          <w:szCs w:val="21"/>
          <w:highlight w:val="none"/>
          <w:lang w:val="en-US" w:eastAsia="zh-CN"/>
        </w:rPr>
        <w:t>202</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年</w:t>
      </w:r>
      <w:r>
        <w:rPr>
          <w:rFonts w:hint="eastAsia" w:hAnsi="宋体" w:cs="宋体"/>
          <w:color w:val="auto"/>
          <w:kern w:val="0"/>
          <w:sz w:val="21"/>
          <w:szCs w:val="21"/>
          <w:highlight w:val="none"/>
          <w:lang w:val="en-US" w:eastAsia="zh-CN"/>
        </w:rPr>
        <w:t>04月17日</w:t>
      </w:r>
      <w:r>
        <w:rPr>
          <w:rFonts w:hint="eastAsia" w:ascii="宋体" w:hAnsi="宋体" w:eastAsia="宋体" w:cs="宋体"/>
          <w:color w:val="auto"/>
          <w:kern w:val="0"/>
          <w:sz w:val="21"/>
          <w:szCs w:val="21"/>
          <w:highlight w:val="none"/>
          <w:lang w:val="en-US" w:eastAsia="zh-CN"/>
        </w:rPr>
        <w:t>至202</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年</w:t>
      </w:r>
      <w:r>
        <w:rPr>
          <w:rFonts w:hint="eastAsia" w:hAnsi="宋体" w:cs="宋体"/>
          <w:color w:val="auto"/>
          <w:kern w:val="0"/>
          <w:sz w:val="21"/>
          <w:szCs w:val="21"/>
          <w:highlight w:val="none"/>
          <w:lang w:val="en-US" w:eastAsia="zh-CN"/>
        </w:rPr>
        <w:t>04</w:t>
      </w:r>
      <w:r>
        <w:rPr>
          <w:rFonts w:hint="eastAsia" w:ascii="宋体" w:hAnsi="宋体" w:eastAsia="宋体" w:cs="宋体"/>
          <w:color w:val="auto"/>
          <w:kern w:val="0"/>
          <w:sz w:val="21"/>
          <w:szCs w:val="21"/>
          <w:highlight w:val="none"/>
          <w:lang w:val="en-US" w:eastAsia="zh-CN"/>
        </w:rPr>
        <w:t>月</w:t>
      </w:r>
      <w:r>
        <w:rPr>
          <w:rFonts w:hint="eastAsia"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lang w:val="en-US" w:eastAsia="zh-CN"/>
        </w:rPr>
        <w:t>日</w:t>
      </w:r>
      <w:r>
        <w:rPr>
          <w:rFonts w:hint="eastAsia" w:ascii="宋体" w:hAnsi="宋体" w:eastAsia="宋体" w:cs="宋体"/>
          <w:color w:val="auto"/>
          <w:kern w:val="0"/>
          <w:sz w:val="21"/>
          <w:szCs w:val="21"/>
          <w:highlight w:val="none"/>
          <w:lang w:val="en-US" w:eastAsia="zh-CN"/>
        </w:rPr>
        <w:t>，每天上午09:00:00至12:00:00，下午14:00:00至17:00:00（北京时间,法定节假日除外）</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地点：渭南市临渭区西四路林业大厦四层</w:t>
      </w:r>
      <w:r>
        <w:rPr>
          <w:rFonts w:hint="eastAsia" w:hAnsi="宋体" w:cs="宋体"/>
          <w:color w:val="auto"/>
          <w:kern w:val="0"/>
          <w:sz w:val="21"/>
          <w:szCs w:val="21"/>
          <w:highlight w:val="none"/>
          <w:lang w:val="en-US" w:eastAsia="zh-CN"/>
        </w:rPr>
        <w:t>会议室</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方式：现场</w:t>
      </w:r>
      <w:r>
        <w:rPr>
          <w:rFonts w:hint="eastAsia" w:hAnsi="宋体" w:cs="宋体"/>
          <w:color w:val="auto"/>
          <w:kern w:val="0"/>
          <w:sz w:val="21"/>
          <w:szCs w:val="21"/>
          <w:highlight w:val="none"/>
          <w:lang w:val="en-US" w:eastAsia="zh-CN"/>
        </w:rPr>
        <w:t>获取</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售价：</w:t>
      </w:r>
      <w:r>
        <w:rPr>
          <w:rFonts w:hint="eastAsia" w:hAnsi="宋体" w:cs="宋体"/>
          <w:color w:val="auto"/>
          <w:kern w:val="0"/>
          <w:sz w:val="21"/>
          <w:szCs w:val="21"/>
          <w:highlight w:val="none"/>
          <w:lang w:val="en-US" w:eastAsia="zh-CN"/>
        </w:rPr>
        <w:t>免费获取</w:t>
      </w:r>
    </w:p>
    <w:p>
      <w:pPr>
        <w:keepNext w:val="0"/>
        <w:keepLines w:val="0"/>
        <w:pageBreakBefore w:val="0"/>
        <w:widowControl/>
        <w:kinsoku/>
        <w:wordWrap/>
        <w:overflowPunct/>
        <w:topLinePunct w:val="0"/>
        <w:bidi w:val="0"/>
        <w:spacing w:line="380" w:lineRule="exact"/>
        <w:ind w:right="-320"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四、响应文件递交</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截止时间：</w:t>
      </w:r>
      <w:r>
        <w:rPr>
          <w:rFonts w:hint="eastAsia" w:hAnsi="宋体" w:cs="宋体"/>
          <w:color w:val="auto"/>
          <w:kern w:val="0"/>
          <w:sz w:val="21"/>
          <w:szCs w:val="21"/>
          <w:highlight w:val="none"/>
          <w:lang w:val="en-US" w:eastAsia="zh-CN"/>
        </w:rPr>
        <w:t>2023年04月17日14时00</w:t>
      </w:r>
      <w:r>
        <w:rPr>
          <w:rFonts w:hint="eastAsia" w:ascii="宋体" w:hAnsi="宋体" w:eastAsia="宋体" w:cs="宋体"/>
          <w:color w:val="auto"/>
          <w:kern w:val="0"/>
          <w:sz w:val="21"/>
          <w:szCs w:val="21"/>
          <w:highlight w:val="none"/>
          <w:lang w:val="en-US" w:eastAsia="zh-CN"/>
        </w:rPr>
        <w:t>分00秒</w:t>
      </w:r>
      <w:r>
        <w:rPr>
          <w:rFonts w:hint="eastAsia" w:ascii="宋体" w:hAnsi="宋体" w:eastAsia="宋体" w:cs="宋体"/>
          <w:color w:val="auto"/>
          <w:kern w:val="0"/>
          <w:sz w:val="21"/>
          <w:szCs w:val="21"/>
          <w:highlight w:val="none"/>
          <w:lang w:val="en-US" w:eastAsia="zh-CN"/>
        </w:rPr>
        <w:t>（北京时间）</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地点：</w:t>
      </w:r>
      <w:r>
        <w:rPr>
          <w:rFonts w:hint="eastAsia" w:hAnsi="宋体" w:cs="宋体"/>
          <w:color w:val="auto"/>
          <w:kern w:val="0"/>
          <w:sz w:val="21"/>
          <w:szCs w:val="21"/>
          <w:highlight w:val="none"/>
          <w:lang w:val="en-US" w:eastAsia="zh-CN"/>
        </w:rPr>
        <w:t>渭南市民综合服务中心(车雷街69号)西配楼一楼开标室</w:t>
      </w:r>
    </w:p>
    <w:p>
      <w:pPr>
        <w:keepNext w:val="0"/>
        <w:keepLines w:val="0"/>
        <w:pageBreakBefore w:val="0"/>
        <w:widowControl/>
        <w:kinsoku/>
        <w:wordWrap/>
        <w:overflowPunct/>
        <w:topLinePunct w:val="0"/>
        <w:bidi w:val="0"/>
        <w:spacing w:line="380" w:lineRule="exact"/>
        <w:ind w:right="-320"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五、开启</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时间：</w:t>
      </w:r>
      <w:r>
        <w:rPr>
          <w:rFonts w:hint="eastAsia" w:hAnsi="宋体" w:cs="宋体"/>
          <w:color w:val="auto"/>
          <w:kern w:val="0"/>
          <w:sz w:val="21"/>
          <w:szCs w:val="21"/>
          <w:highlight w:val="none"/>
          <w:lang w:val="en-US" w:eastAsia="zh-CN"/>
        </w:rPr>
        <w:t>2023年04月17日14时00</w:t>
      </w:r>
      <w:r>
        <w:rPr>
          <w:rFonts w:hint="eastAsia" w:ascii="宋体" w:hAnsi="宋体" w:eastAsia="宋体" w:cs="宋体"/>
          <w:color w:val="auto"/>
          <w:kern w:val="0"/>
          <w:sz w:val="21"/>
          <w:szCs w:val="21"/>
          <w:highlight w:val="none"/>
          <w:lang w:val="en-US" w:eastAsia="zh-CN"/>
        </w:rPr>
        <w:t>分00秒</w:t>
      </w:r>
      <w:r>
        <w:rPr>
          <w:rFonts w:hint="eastAsia" w:ascii="宋体" w:hAnsi="宋体" w:eastAsia="宋体" w:cs="宋体"/>
          <w:color w:val="auto"/>
          <w:kern w:val="0"/>
          <w:sz w:val="21"/>
          <w:szCs w:val="21"/>
          <w:highlight w:val="none"/>
          <w:lang w:val="en-US" w:eastAsia="zh-CN"/>
        </w:rPr>
        <w:t>（北京时间）</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地点：</w:t>
      </w:r>
      <w:r>
        <w:rPr>
          <w:rFonts w:hint="eastAsia" w:hAnsi="宋体" w:cs="宋体"/>
          <w:color w:val="auto"/>
          <w:kern w:val="0"/>
          <w:sz w:val="21"/>
          <w:szCs w:val="21"/>
          <w:highlight w:val="none"/>
          <w:lang w:val="en-US" w:eastAsia="zh-CN"/>
        </w:rPr>
        <w:t>渭南市民综合服务中心(车雷街69号)西配楼一楼开标室</w:t>
      </w:r>
    </w:p>
    <w:p>
      <w:pPr>
        <w:keepNext w:val="0"/>
        <w:keepLines w:val="0"/>
        <w:pageBreakBefore w:val="0"/>
        <w:widowControl/>
        <w:kinsoku/>
        <w:wordWrap/>
        <w:overflowPunct/>
        <w:topLinePunct w:val="0"/>
        <w:bidi w:val="0"/>
        <w:spacing w:line="380" w:lineRule="exact"/>
        <w:ind w:right="-320"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六、公告期限</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自本公告发布之日起5个工作日。</w:t>
      </w:r>
    </w:p>
    <w:p>
      <w:pPr>
        <w:keepNext w:val="0"/>
        <w:keepLines w:val="0"/>
        <w:pageBreakBefore w:val="0"/>
        <w:widowControl/>
        <w:kinsoku/>
        <w:wordWrap/>
        <w:overflowPunct/>
        <w:topLinePunct w:val="0"/>
        <w:bidi w:val="0"/>
        <w:spacing w:line="380" w:lineRule="exact"/>
        <w:ind w:right="-320"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七、其他补充事宜</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1.获取竞争性磋商文件请携带单位介绍信和身份证原件及加盖供应商公章的复印件壹份。</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2.根据陕西省财政厅关于政府采购供应商注册登记有关事项的通知，参加磋商的供应商未在陕西省政府采购网（www.ccgp-shaan</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.基本资格条件：符合《中华人民共和国政府采购法》第二十二条的规定:</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合法注册的法人或其他组织的营业执照等证明文件，自然人的身份证明；</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提供2021年度的审计报告或本年度基本开户银行出具的资信证明；</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（3）提供2022年1月1日至</w:t>
      </w:r>
      <w:r>
        <w:rPr>
          <w:rFonts w:hint="eastAsia" w:hAnsi="宋体" w:cs="宋体"/>
          <w:color w:val="auto"/>
          <w:kern w:val="0"/>
          <w:sz w:val="21"/>
          <w:szCs w:val="21"/>
          <w:highlight w:val="none"/>
          <w:lang w:val="en-US" w:eastAsia="zh-CN"/>
        </w:rPr>
        <w:t>响应文件递交</w:t>
      </w:r>
      <w:r>
        <w:rPr>
          <w:rFonts w:hint="eastAsia" w:ascii="宋体" w:hAnsi="宋体" w:eastAsia="宋体" w:cs="宋体"/>
          <w:color w:val="auto"/>
          <w:kern w:val="0"/>
          <w:sz w:val="21"/>
          <w:szCs w:val="21"/>
          <w:highlight w:val="none"/>
          <w:lang w:val="en-US" w:eastAsia="zh-CN"/>
        </w:rPr>
        <w:t>截止之日任意一个月依法缴纳税收和社会保障资金的证明材料复印件或扫描件；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（4）具备履行合同所必需的设备和专业技术能力的承诺原件；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参加政府采购活动前3年内在经营活动中没有重大违法记录的书面声明原件。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2" w:firstLineChars="200"/>
        <w:textAlignment w:val="auto"/>
        <w:outlineLvl w:val="9"/>
        <w:rPr>
          <w:rFonts w:hint="default" w:ascii="宋体" w:hAnsi="宋体" w:eastAsia="宋体" w:cs="宋体"/>
          <w:b/>
          <w:bCs/>
          <w:color w:val="auto"/>
          <w:kern w:val="0"/>
          <w:sz w:val="21"/>
          <w:szCs w:val="21"/>
          <w:highlight w:val="none"/>
          <w:lang w:val="en-US" w:eastAsia="zh-CN"/>
        </w:rPr>
      </w:pPr>
      <w:r>
        <w:rPr>
          <w:rFonts w:hint="eastAsia" w:hAnsi="宋体" w:cs="宋体"/>
          <w:b/>
          <w:bCs/>
          <w:color w:val="auto"/>
          <w:kern w:val="0"/>
          <w:sz w:val="21"/>
          <w:szCs w:val="21"/>
          <w:highlight w:val="none"/>
          <w:lang w:val="en-US" w:eastAsia="zh-CN"/>
        </w:rPr>
        <w:t>4.本项目</w:t>
      </w:r>
      <w:r>
        <w:rPr>
          <w:rFonts w:hint="eastAsia" w:ascii="宋体" w:hAnsi="宋体" w:eastAsia="宋体" w:cs="宋体"/>
          <w:b/>
          <w:bCs/>
          <w:color w:val="auto"/>
          <w:kern w:val="0"/>
          <w:sz w:val="21"/>
          <w:szCs w:val="21"/>
          <w:highlight w:val="none"/>
          <w:lang w:val="en-US" w:eastAsia="zh-CN"/>
        </w:rPr>
        <w:t>专门面向</w:t>
      </w:r>
      <w:r>
        <w:rPr>
          <w:rFonts w:hint="eastAsia" w:hAnsi="宋体" w:cs="宋体"/>
          <w:b/>
          <w:bCs/>
          <w:color w:val="auto"/>
          <w:kern w:val="0"/>
          <w:sz w:val="21"/>
          <w:szCs w:val="21"/>
          <w:highlight w:val="none"/>
          <w:lang w:val="en-US" w:eastAsia="zh-CN"/>
        </w:rPr>
        <w:t>小微</w:t>
      </w:r>
      <w:r>
        <w:rPr>
          <w:rFonts w:hint="eastAsia" w:ascii="宋体" w:hAnsi="宋体" w:eastAsia="宋体" w:cs="宋体"/>
          <w:b/>
          <w:bCs/>
          <w:color w:val="auto"/>
          <w:kern w:val="0"/>
          <w:sz w:val="21"/>
          <w:szCs w:val="21"/>
          <w:highlight w:val="none"/>
          <w:lang w:val="en-US" w:eastAsia="zh-CN"/>
        </w:rPr>
        <w:t>企业采购</w:t>
      </w:r>
      <w:r>
        <w:rPr>
          <w:rFonts w:hint="eastAsia" w:hAnsi="宋体" w:cs="宋体"/>
          <w:b/>
          <w:bCs/>
          <w:color w:val="auto"/>
          <w:kern w:val="0"/>
          <w:sz w:val="21"/>
          <w:szCs w:val="21"/>
          <w:highlight w:val="none"/>
          <w:lang w:val="en-US" w:eastAsia="zh-CN"/>
        </w:rPr>
        <w:t>。</w:t>
      </w:r>
    </w:p>
    <w:p>
      <w:pPr>
        <w:keepNext w:val="0"/>
        <w:keepLines w:val="0"/>
        <w:pageBreakBefore w:val="0"/>
        <w:widowControl/>
        <w:kinsoku/>
        <w:wordWrap/>
        <w:overflowPunct/>
        <w:topLinePunct w:val="0"/>
        <w:bidi w:val="0"/>
        <w:spacing w:line="380" w:lineRule="exact"/>
        <w:ind w:right="-320"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八、凡对本次采购提出询问，请按以下方式联系。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1.釆购人信息</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840" w:firstLineChars="4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名称：渭南市林业局</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840" w:firstLineChars="4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地址：渭南市临渭区西四路林业大厦</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840" w:firstLineChars="4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联系方式：0913-8183212</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2.釆购代理机构信息</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840" w:firstLineChars="4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名称：鸿民国际工程咨询有限公司</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840" w:firstLineChars="4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地址：渭南市临渭区西四路林业大厦四层</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840" w:firstLineChars="4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联系方式：0913-2087368</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3.项目联系方式</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840" w:firstLineChars="4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项目联系人：吝银芳、薛沙</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840" w:firstLineChars="4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电话：18992361925</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620" w:firstLineChars="2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鸿民国际工程咨询有限公司</w:t>
      </w:r>
    </w:p>
    <w:p>
      <w:pPr>
        <w:pStyle w:val="3"/>
        <w:keepNext w:val="0"/>
        <w:keepLines w:val="0"/>
        <w:pageBreakBefore w:val="0"/>
        <w:kinsoku/>
        <w:wordWrap/>
        <w:overflowPunct/>
        <w:topLinePunct w:val="0"/>
        <w:bidi w:val="0"/>
        <w:spacing w:line="3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202</w:t>
      </w:r>
      <w:r>
        <w:rPr>
          <w:rFonts w:hint="eastAsia"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年</w:t>
      </w:r>
      <w:r>
        <w:rPr>
          <w:rFonts w:hint="eastAsia" w:hAnsi="宋体" w:eastAsia="宋体" w:cs="宋体"/>
          <w:color w:val="auto"/>
          <w:kern w:val="0"/>
          <w:sz w:val="21"/>
          <w:szCs w:val="21"/>
          <w:highlight w:val="none"/>
          <w:lang w:val="en-US" w:eastAsia="zh-CN"/>
        </w:rPr>
        <w:t>04</w:t>
      </w:r>
      <w:r>
        <w:rPr>
          <w:rFonts w:hint="eastAsia" w:ascii="宋体" w:hAnsi="宋体" w:eastAsia="宋体" w:cs="宋体"/>
          <w:color w:val="auto"/>
          <w:kern w:val="0"/>
          <w:sz w:val="21"/>
          <w:szCs w:val="21"/>
          <w:highlight w:val="none"/>
          <w:lang w:val="en-US" w:eastAsia="zh-CN"/>
        </w:rPr>
        <w:t>月</w:t>
      </w:r>
      <w:r>
        <w:rPr>
          <w:rFonts w:hint="eastAsia" w:hAnsi="宋体" w:eastAsia="宋体" w:cs="宋体"/>
          <w:color w:val="auto"/>
          <w:kern w:val="0"/>
          <w:sz w:val="21"/>
          <w:szCs w:val="21"/>
          <w:highlight w:val="none"/>
          <w:lang w:val="en-US" w:eastAsia="zh-CN"/>
        </w:rPr>
        <w:t>03</w:t>
      </w:r>
      <w:r>
        <w:rPr>
          <w:rFonts w:hint="eastAsia" w:ascii="宋体" w:hAnsi="宋体" w:eastAsia="宋体" w:cs="宋体"/>
          <w:color w:val="auto"/>
          <w:kern w:val="0"/>
          <w:sz w:val="21"/>
          <w:szCs w:val="21"/>
          <w:highlight w:val="none"/>
          <w:lang w:val="en-US" w:eastAsia="zh-CN"/>
        </w:rPr>
        <w:t>日</w:t>
      </w:r>
    </w:p>
    <w:bookmarkEnd w:id="0"/>
    <w:p>
      <w:pPr>
        <w:pStyle w:val="4"/>
        <w:rPr>
          <w:rFonts w:hint="eastAsia" w:ascii="宋体" w:hAnsi="宋体" w:eastAsia="宋体" w:cs="宋体"/>
          <w:color w:val="auto"/>
          <w:kern w:val="0"/>
          <w:sz w:val="21"/>
          <w:szCs w:val="21"/>
          <w:highlight w:val="none"/>
          <w:lang w:val="en-US" w:eastAsia="zh-CN"/>
        </w:rPr>
      </w:pPr>
    </w:p>
    <w:p>
      <w:pPr>
        <w:rPr>
          <w:rFonts w:hint="eastAsia" w:ascii="宋体" w:hAnsi="宋体" w:eastAsia="宋体" w:cs="宋体"/>
          <w:color w:val="auto"/>
          <w:kern w:val="0"/>
          <w:sz w:val="21"/>
          <w:szCs w:val="21"/>
          <w:highlight w:val="none"/>
          <w:lang w:val="en-US" w:eastAsia="zh-CN"/>
        </w:rPr>
      </w:pPr>
    </w:p>
    <w:p>
      <w:pPr>
        <w:pStyle w:val="2"/>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ZThjMGNlOGJiYTc0YjI2ZjBhNDY0MDRjMmRmZGMifQ=="/>
  </w:docVars>
  <w:rsids>
    <w:rsidRoot w:val="558031EE"/>
    <w:rsid w:val="0B5509DC"/>
    <w:rsid w:val="168336FA"/>
    <w:rsid w:val="44BB0139"/>
    <w:rsid w:val="558031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styleId="3">
    <w:name w:val="Body Text"/>
    <w:basedOn w:val="1"/>
    <w:next w:val="1"/>
    <w:qFormat/>
    <w:uiPriority w:val="0"/>
    <w:pPr>
      <w:spacing w:after="120"/>
    </w:pPr>
    <w:rPr>
      <w:rFonts w:eastAsia="Times New Roman"/>
    </w:rPr>
  </w:style>
  <w:style w:type="paragraph" w:styleId="4">
    <w:name w:val="Body Text First Indent"/>
    <w:basedOn w:val="3"/>
    <w:next w:val="1"/>
    <w:qFormat/>
    <w:uiPriority w:val="0"/>
    <w:pPr>
      <w:spacing w:line="312" w:lineRule="auto"/>
      <w:ind w:firstLine="420" w:firstLineChars="100"/>
    </w:pPr>
    <w:rPr>
      <w:rFonts w:eastAsia="宋体"/>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2107</Words>
  <Characters>2408</Characters>
  <Lines>0</Lines>
  <Paragraphs>0</Paragraphs>
  <TotalTime>10</TotalTime>
  <ScaleCrop>false</ScaleCrop>
  <LinksUpToDate>false</LinksUpToDate>
  <CharactersWithSpaces>2462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2023-03-29T07:51:00Z</dcterms:created>
  <dc:creator>薛沙</dc:creator>
  <cp:lastModifiedBy>薛沙</cp:lastModifiedBy>
  <cp:lastPrinted>2023-03-29T09:00:00Z</cp:lastPrinted>
  <dcterms:modified xsi:type="dcterms:W3CDTF">2023-04-03T02:28:55Z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3251CC97EA084D1F9EF393EBA0965ACA</vt:lpwstr>
  </property>
</Properties>
</file>