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200" w:afterAutospacing="0" w:line="480" w:lineRule="atLeast"/>
        <w:ind w:left="374" w:right="374" w:firstLine="0"/>
        <w:jc w:val="center"/>
        <w:textAlignment w:val="auto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A82E5"/>
          <w:spacing w:val="0"/>
          <w:sz w:val="36"/>
          <w:szCs w:val="36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A82E5"/>
          <w:spacing w:val="0"/>
          <w:kern w:val="0"/>
          <w:sz w:val="36"/>
          <w:szCs w:val="36"/>
          <w:lang w:val="en-US" w:eastAsia="zh-CN" w:bidi="ar"/>
        </w:rPr>
        <w:t>潼关县2023年沿黄防护林提质增效和高质量发展工程采购需求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856" w:right="376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合同包1(潼关县2023年沿黄防护林提质增效和高质量发展工程人工造林一标包):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856" w:right="376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合同包预算金额：2,080,000.00元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856" w:right="376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合同包最高限价：2,080,000.00元</w:t>
      </w:r>
    </w:p>
    <w:tbl>
      <w:tblPr>
        <w:tblStyle w:val="5"/>
        <w:tblW w:w="1022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1177"/>
        <w:gridCol w:w="2907"/>
        <w:gridCol w:w="773"/>
        <w:gridCol w:w="1581"/>
        <w:gridCol w:w="1546"/>
        <w:gridCol w:w="15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Header/>
          <w:jc w:val="center"/>
        </w:trPr>
        <w:tc>
          <w:tcPr>
            <w:tcW w:w="6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1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9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7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5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5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6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1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园林绿化工程施工</w:t>
            </w:r>
          </w:p>
        </w:tc>
        <w:tc>
          <w:tcPr>
            <w:tcW w:w="29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潼关县2023年沿黄防护林提质增效和高质量发展工程人工造林一标包</w:t>
            </w:r>
          </w:p>
        </w:tc>
        <w:tc>
          <w:tcPr>
            <w:tcW w:w="7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5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2,080,000.00</w:t>
            </w:r>
          </w:p>
        </w:tc>
        <w:tc>
          <w:tcPr>
            <w:tcW w:w="15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2,080,000.00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856" w:right="376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本合同包不接受联合体投标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856" w:right="376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合同履行期限：180日历天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376" w:right="376" w:firstLine="480"/>
        <w:jc w:val="both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合同包2(潼关县2023年沿黄防护林提质增效和高质量发展工程人工造林二标包):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856" w:right="376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合同包预算金额：1,980,000.00元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856" w:right="376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合同包最高限价：1,980,000.00元</w:t>
      </w:r>
    </w:p>
    <w:tbl>
      <w:tblPr>
        <w:tblStyle w:val="5"/>
        <w:tblW w:w="10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173"/>
        <w:gridCol w:w="2914"/>
        <w:gridCol w:w="765"/>
        <w:gridCol w:w="1588"/>
        <w:gridCol w:w="1545"/>
        <w:gridCol w:w="15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tblHeader/>
          <w:jc w:val="center"/>
        </w:trPr>
        <w:tc>
          <w:tcPr>
            <w:tcW w:w="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1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9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5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5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2-1</w:t>
            </w:r>
          </w:p>
        </w:tc>
        <w:tc>
          <w:tcPr>
            <w:tcW w:w="11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园林绿化工程施工</w:t>
            </w:r>
          </w:p>
        </w:tc>
        <w:tc>
          <w:tcPr>
            <w:tcW w:w="29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潼关县2023年沿黄防护林提质增效和高质量发展工程人工造林二标包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5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1,980,000.00</w:t>
            </w:r>
          </w:p>
        </w:tc>
        <w:tc>
          <w:tcPr>
            <w:tcW w:w="15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1,980,000.00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856" w:right="376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本合同包不接受联合体投标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856" w:right="376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合同履行期限：180日历天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856" w:right="376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合同包3(潼关县2023年沿黄防护林提质增效和高质量发展工程人工造林三标包):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856" w:right="376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合同包预算金额：1,940,000.00元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856" w:right="376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合同包最高限价：1,940,000.00元</w:t>
      </w:r>
    </w:p>
    <w:tbl>
      <w:tblPr>
        <w:tblStyle w:val="5"/>
        <w:tblW w:w="10386" w:type="dxa"/>
        <w:tblInd w:w="-2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170"/>
        <w:gridCol w:w="2910"/>
        <w:gridCol w:w="780"/>
        <w:gridCol w:w="1590"/>
        <w:gridCol w:w="1530"/>
        <w:gridCol w:w="173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tblHeader/>
        </w:trPr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9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5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5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7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3-1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园林绿化工程施工</w:t>
            </w:r>
          </w:p>
        </w:tc>
        <w:tc>
          <w:tcPr>
            <w:tcW w:w="29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潼关县2023年沿黄防护林提质增效和高质量发展工程人工造林三标包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5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5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1,940,000.00</w:t>
            </w:r>
          </w:p>
        </w:tc>
        <w:tc>
          <w:tcPr>
            <w:tcW w:w="17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1,940,000.00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856" w:right="376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本合同包不接受联合体投标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856" w:right="376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合同履行期限：180日历天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856" w:right="376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合同包4(潼关县2023年沿黄防护林提质增效和高质量发展工程森林抚育四标包):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856" w:right="376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合同包预算金额：1,000,000.00元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856" w:right="376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合同包最高限价：1,000,000.00元</w:t>
      </w:r>
    </w:p>
    <w:tbl>
      <w:tblPr>
        <w:tblStyle w:val="5"/>
        <w:tblW w:w="102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984"/>
        <w:gridCol w:w="3223"/>
        <w:gridCol w:w="900"/>
        <w:gridCol w:w="1553"/>
        <w:gridCol w:w="1500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tblHeader/>
        </w:trPr>
        <w:tc>
          <w:tcPr>
            <w:tcW w:w="5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9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32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9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5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5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4-1</w:t>
            </w:r>
          </w:p>
        </w:tc>
        <w:tc>
          <w:tcPr>
            <w:tcW w:w="9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园林绿化工程施工</w:t>
            </w:r>
          </w:p>
        </w:tc>
        <w:tc>
          <w:tcPr>
            <w:tcW w:w="32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潼关县2023年沿黄防护林提质增效和高质量发展工程森林抚育四标</w:t>
            </w:r>
          </w:p>
        </w:tc>
        <w:tc>
          <w:tcPr>
            <w:tcW w:w="9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5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1,000,000.00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1,000,000.00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856" w:right="376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本合同包不接受联合体投标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856" w:right="376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合同履行期限：180日历天</w:t>
      </w:r>
    </w:p>
    <w:p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ODYwYzAyMjIwMjkyYzZkOTllMjZhMDAzMDE3ZWQifQ=="/>
  </w:docVars>
  <w:rsids>
    <w:rsidRoot w:val="00000000"/>
    <w:rsid w:val="369916CE"/>
    <w:rsid w:val="74E57237"/>
    <w:rsid w:val="7DA9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2023-11-20T02:47:00Z</dcterms:created>
  <dc:creator>Administrator</dc:creator>
  <cp:lastModifiedBy>杨峰</cp:lastModifiedBy>
  <dcterms:modified xsi:type="dcterms:W3CDTF">2023-11-20T03:15:51Z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E7E37A50DF114099AC91840A1D413BD2_12</vt:lpwstr>
  </property>
</Properties>
</file>