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一、采购内容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蒲城县中医医院便民超市运营管理项目，自合同签订之日起三年（合同一年一签，具体服务起止日期可随合同签订时间相应顺延）。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二、服务内容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1、经营地址:蒲城县中医医院，位置在蒲城县中医医院内，面积为</w:t>
      </w:r>
      <w:r>
        <w:rPr>
          <w:rFonts w:hint="eastAsia" w:ascii="宋体" w:hAnsi="宋体" w:eastAsia="宋体" w:cs="宋体"/>
          <w:color w:val="111F2C"/>
          <w:szCs w:val="24"/>
          <w:shd w:val="clear" w:color="auto" w:fill="FFFFFF"/>
          <w:lang w:val="en-US" w:eastAsia="zh-CN"/>
        </w:rPr>
        <w:t>187.2</w:t>
      </w: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平方，超市房屋由经营者根据超市经营规模自行建设。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2、主要经营范围:日用百货销售等。未经甲方允许,乙方不得对外转让或承包。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3、超市经营必须办理合法经营手续。经营所需的营业执照、税务登记证、健康证、卫生许可证、经营许可证等相关证件由乙方自行办理。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4、甲方的权利和义务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4.1对超市的经营活动进行监督管理。有权对超市出售的商品在卫生、质量、价格、服务态度等方面进行检查监督,发现乙方出售不符合要求的商品,甲方有权给予没收并处以一定金额的罚款。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4.</w:t>
      </w:r>
      <w:r>
        <w:rPr>
          <w:rFonts w:hint="eastAsia" w:ascii="宋体" w:hAnsi="宋体" w:eastAsia="宋体" w:cs="宋体"/>
          <w:color w:val="111F2C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乙方应确保在闭店及放假期间超市的安全保卫工作。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5.1对超市依法行使经营权。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5.2依法经营,主动接受有关职能部门和甲方的监管,热情服务,不得经营上级工商、卫生、安全等部门规定禁止售卖的商品,不得售卖有任何问题和“三无”产品。如发生事故将追究承包人的相关责任。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5.3确保超市内的卫生,不得在超市范围外堆放杂物。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5.4所聘用工作人员必须遵纪守法、遵守甲方规章制度,不得做任何有损甲方形象的事。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5.5所聘用工作人员必须身体健康、无传染病,持健康证上岗。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5.6超市经营时间要服从甲方规定的作息时间。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5.7超市所售商品价格要合理、公道。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111F2C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5.8乙方应自行负责超市内的安全保卫工作,配合甲方做好医院的安全保卫工作。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5.9严禁乙方人员与购买人员发生</w:t>
      </w:r>
      <w:r>
        <w:rPr>
          <w:rFonts w:hint="eastAsia" w:ascii="宋体" w:hAnsi="宋体" w:eastAsia="宋体" w:cs="宋体"/>
          <w:color w:val="111F2C"/>
          <w:szCs w:val="24"/>
          <w:shd w:val="clear" w:color="auto" w:fill="FFFFFF"/>
          <w:lang w:eastAsia="zh-CN"/>
        </w:rPr>
        <w:t>辱</w:t>
      </w:r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骂、殴打现象，否则将给以从重处理和处罚。</w:t>
      </w:r>
    </w:p>
    <w:p>
      <w:r>
        <w:rPr>
          <w:rFonts w:hint="eastAsia" w:ascii="宋体" w:hAnsi="宋体" w:eastAsia="宋体" w:cs="宋体"/>
          <w:color w:val="111F2C"/>
          <w:szCs w:val="24"/>
          <w:shd w:val="clear" w:color="auto" w:fill="FFFFFF"/>
        </w:rPr>
        <w:t>5.10接受采购人的监督，服从管理，严格遵守采购人的各项规章制度。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1DB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2023-12-07T06:12:10Z</dcterms:created>
  <dc:creator>Administrator</dc:creator>
  <cp:lastModifiedBy>宋</cp:lastModifiedBy>
  <dcterms:modified xsi:type="dcterms:W3CDTF">2023-12-07T06:12:31Z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0C1310C2B7564E858C7CC1C28F1A894B_12</vt:lpwstr>
  </property>
</Properties>
</file>