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延安市食品质量安全检验检测中心食品检验检测能力提升试剂耗材采购项目竞争性谈判公告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食品检验检测能力提升试剂耗材采购项目</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采购项目的潜在供应商应在</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全国公共资源交易中心平台（陕西省·延安市）</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获取采购文件，并于</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2023年07月27日 15时00分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项目编号：ZZZC-2023012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项目名称：食品检验检测能力提升试剂耗材采购项目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预算金额：628,439.00元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合同包1(延安市食品质量安全检验检测中心食品检验检测能力提升试剂耗材采购项目):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合同包预算金额：628,439.00元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合同包最高限价：628,439.00元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968"/>
        <w:gridCol w:w="2676"/>
        <w:gridCol w:w="722"/>
        <w:gridCol w:w="816"/>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28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品目号</w:t>
            </w:r>
          </w:p>
        </w:tc>
        <w:tc>
          <w:tcPr>
            <w:tcW w:w="9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品目名称</w:t>
            </w:r>
          </w:p>
        </w:tc>
        <w:tc>
          <w:tcPr>
            <w:tcW w:w="175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采购标的</w:t>
            </w:r>
          </w:p>
        </w:tc>
        <w:tc>
          <w:tcPr>
            <w:tcW w:w="36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数量（单位）</w:t>
            </w:r>
          </w:p>
        </w:tc>
        <w:tc>
          <w:tcPr>
            <w:tcW w:w="66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技术规格、参数及要求</w:t>
            </w:r>
          </w:p>
        </w:tc>
        <w:tc>
          <w:tcPr>
            <w:tcW w:w="4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品目预算(元)</w:t>
            </w:r>
          </w:p>
        </w:tc>
        <w:tc>
          <w:tcPr>
            <w:tcW w:w="4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28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1-1</w:t>
            </w:r>
          </w:p>
        </w:tc>
        <w:tc>
          <w:tcPr>
            <w:tcW w:w="9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化学试剂和助剂</w:t>
            </w:r>
          </w:p>
        </w:tc>
        <w:tc>
          <w:tcPr>
            <w:tcW w:w="175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延安市食品质量安全检验检测中心关于食品检验检测能力提升试剂耗材采购项目</w:t>
            </w:r>
          </w:p>
        </w:tc>
        <w:tc>
          <w:tcPr>
            <w:tcW w:w="36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1(批)</w:t>
            </w:r>
          </w:p>
        </w:tc>
        <w:tc>
          <w:tcPr>
            <w:tcW w:w="66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详见采购文件</w:t>
            </w:r>
          </w:p>
        </w:tc>
        <w:tc>
          <w:tcPr>
            <w:tcW w:w="4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628,439.00</w:t>
            </w:r>
          </w:p>
        </w:tc>
        <w:tc>
          <w:tcPr>
            <w:tcW w:w="4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628,439.00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合同包1(延安市食品质量安全检验检测中心食品检验检测能力提升试剂耗材采购项目)落实政府采购政策需满足的资格要求如下: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1、《财政部工业和信息化部关于印发〈政府采购促进中小企业发展管理办法〉的通知》（财库〔2020〕46号）；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2、《财政部司法部关于政府采购支持监狱企业发展有关问题的通知》（财库〔2014〕68号）；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3、《国务院办公厅关于建立政府强制采购节能产品制度的通知》（国办发〔2007〕51号）；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4、《节能产品政府采购实施意见》（财库〔2004〕185号）；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5、《环境标志产品政府采购实施的意见》（财库〔2006〕90号）；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6、《三部门联合发布关于促进残疾人就业政府采购政策的通知》（财库〔2017〕141号）。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7、《财政部 农业农村部国家乡镇振兴局关于运用政府采购政策支持产业振兴的通知》（财库【2021】19号）；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8、陕西省财政厅关于印发《陕西省中小企业政府采购信用融资办法》（陕财办采〔2018〕23号）；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合同包1(延安市食品质量安全检验检测中心食品检验检测能力提升试剂耗材采购项目)特定资格要求如下: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3、</w:t>
      </w:r>
      <w:r>
        <w:rPr>
          <w:rFonts w:hint="eastAsia" w:ascii="宋体" w:hAnsi="宋体" w:eastAsia="宋体" w:cs="宋体"/>
          <w:i w:val="0"/>
          <w:iCs w:val="0"/>
          <w:caps w:val="0"/>
          <w:color w:val="000000" w:themeColor="text1"/>
          <w:spacing w:val="0"/>
          <w:sz w:val="24"/>
          <w:szCs w:val="24"/>
          <w:bdr w:val="none" w:color="auto" w:sz="0" w:space="0"/>
          <w:shd w:val="clear" w:fill="FFFFFF"/>
          <w:lang w:val="en-US" w:eastAsia="zh-CN"/>
          <w14:textFill>
            <w14:solidFill>
              <w14:schemeClr w14:val="tx1"/>
            </w14:solidFill>
          </w14:textFill>
        </w:rPr>
        <w:t>投标人</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4、税收缴纳证明：提供已缴纳的2022年6月份至2023年6月份任一月份的缴税凭证；依法免税的供应商应提供相关文件证明；</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5、社会保障资金缴纳证明：提供2022年6月份至2023年6月份任意一个月的社会保障资金缴存证明或社保机构开具的社会保险参保缴费情况证明；依法不需要缴纳社会保障资金的应提供相关文件证明；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6、</w:t>
      </w:r>
      <w:r>
        <w:rPr>
          <w:rFonts w:hint="eastAsia" w:ascii="宋体" w:hAnsi="宋体" w:eastAsia="宋体" w:cs="宋体"/>
          <w:i w:val="0"/>
          <w:iCs w:val="0"/>
          <w:caps w:val="0"/>
          <w:color w:val="000000" w:themeColor="text1"/>
          <w:spacing w:val="0"/>
          <w:sz w:val="24"/>
          <w:szCs w:val="24"/>
          <w:bdr w:val="none" w:color="auto" w:sz="0" w:space="0"/>
          <w:shd w:val="clear" w:fill="FFFFFF"/>
          <w:lang w:val="en-US" w:eastAsia="zh-CN"/>
          <w14:textFill>
            <w14:solidFill>
              <w14:schemeClr w14:val="tx1"/>
            </w14:solidFill>
          </w14:textFill>
        </w:rPr>
        <w:t>投标人</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不得为“信用中国”网站中列入失信被执行人、重大税收违法失信主体，不得为中国政府采购网政府采购严重违法失信行为记录名单中被财政部门禁止参加政府采购活动的供应商（提供查询结果网页截图并加盖投标</w:t>
      </w:r>
      <w:bookmarkStart w:id="0" w:name="_GoBack"/>
      <w:bookmarkEnd w:id="0"/>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人公章）；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7、参加政府采购活动近三年内，在经营活动中没有重大违法记录声明函；</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8、本项目不接受联合体</w:t>
      </w:r>
      <w:r>
        <w:rPr>
          <w:rFonts w:hint="eastAsia" w:ascii="宋体" w:hAnsi="宋体" w:eastAsia="宋体" w:cs="宋体"/>
          <w:i w:val="0"/>
          <w:iCs w:val="0"/>
          <w:caps w:val="0"/>
          <w:color w:val="000000" w:themeColor="text1"/>
          <w:spacing w:val="0"/>
          <w:sz w:val="24"/>
          <w:szCs w:val="24"/>
          <w:bdr w:val="none" w:color="auto" w:sz="0" w:space="0"/>
          <w:shd w:val="clear" w:fill="FFFFFF"/>
          <w:lang w:val="en-US" w:eastAsia="zh-CN"/>
          <w14:textFill>
            <w14:solidFill>
              <w14:schemeClr w14:val="tx1"/>
            </w14:solidFill>
          </w14:textFill>
        </w:rPr>
        <w:t>投标</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时间：</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2023年07月17日 至 2023年07月19日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途径：</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全国公共资源交易中心平台（陕西省·延安市）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方式：</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售价：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截止时间：</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2023年07月27日 15时00分00秒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地点：</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延安市公共资源交易中心交易五厅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时间：</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 2023年07月27日 15时00分00秒 </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地点：</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延安市公共资源交易中心交易五厅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自本公告发布之日起</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3</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1.报名登记：供应商使用捆绑CA证书登录全国公共资源交易平台（陕西省·延安市）延安市公共资源交易中心 ，选择电子交易平台中的陕西政府采购交易系统 进行登录，登录后选择“交易乙方”身份进入供应商界面进行报名。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2.下载文件：供应商登录延安市公共资源交易中心，选择“交易乙方”身份进入供应商界面下载采购文件。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3.请供应商按照陕西省财政厅关于政府采购供应商注册登记有关事项的通知中的要求，通过陕西省政府采购网注册登记加入陕西省政府采购供应商库。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4.本项目专门面向中小企业。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5.项目名称为：延安市食品质量安全检验检测中心食品检验检测能力提升试剂耗材采购项目。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shd w:val="clear" w:fill="FFFFFF"/>
          <w14:textFill>
            <w14:solidFill>
              <w14:schemeClr w14:val="tx1"/>
            </w14:solidFill>
          </w14:textFill>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名称：</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延安市食品质量安全检验检测中心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地址：</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延安市新区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联系方式：</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18809117125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shd w:val="clear" w:fill="FFFFFF"/>
          <w14:textFill>
            <w14:solidFill>
              <w14:schemeClr w14:val="tx1"/>
            </w14:solidFill>
          </w14:textFill>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名称：</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陕西中振项目咨询有限公司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地址：</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陕西省延安市新区创业小镇F区-3F</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联系方式：</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13630243405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shd w:val="clear" w:fill="FFFFFF"/>
          <w14:textFill>
            <w14:solidFill>
              <w14:schemeClr w14:val="tx1"/>
            </w14:solidFill>
          </w14:textFill>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项目联系人：</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电话：</w:t>
      </w: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13630243405</w:t>
      </w:r>
    </w:p>
    <w:p>
      <w:pPr>
        <w:spacing w:line="360" w:lineRule="auto"/>
        <w:rPr>
          <w:rFonts w:hint="eastAsia" w:ascii="宋体" w:hAnsi="宋体" w:eastAsia="宋体" w:cs="宋体"/>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NTc1N2YwZDYwYzk2NzM4MzA2MDFlMGNiZjQ4ZWQifQ=="/>
  </w:docVars>
  <w:rsids>
    <w:rsidRoot w:val="3228110E"/>
    <w:rsid w:val="3228110E"/>
    <w:rsid w:val="666F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2023-07-14T09:52:00Z</dcterms:created>
  <dc:creator>。</dc:creator>
  <cp:lastModifiedBy>。</cp:lastModifiedBy>
  <dcterms:modified xsi:type="dcterms:W3CDTF">2023-07-14T11:03:32Z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390F405B7A8D4818BAB25DBA66FF8FBC_11</vt:lpwstr>
  </property>
</Properties>
</file>