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延安职业技术学院中职教育中心中职教育中心2023年秋季教材采购(二次)竞争性谈判公告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rPr>
        <w:t>中职教育中心2023年秋季教材采购(二次)</w:t>
      </w:r>
      <w:r>
        <w:rPr>
          <w:rFonts w:hint="eastAsia" w:ascii="微软雅黑" w:hAnsi="微软雅黑" w:eastAsia="微软雅黑" w:cs="微软雅黑"/>
          <w:sz w:val="21"/>
          <w:szCs w:val="21"/>
          <w:bdr w:val="none" w:color="auto" w:sz="0" w:space="0"/>
        </w:rPr>
        <w:t>采购项目的潜在供应商应在</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rPr>
        <w:t>获取采购文件，并于</w:t>
      </w:r>
      <w:r>
        <w:rPr>
          <w:rFonts w:hint="eastAsia" w:ascii="微软雅黑" w:hAnsi="微软雅黑" w:eastAsia="微软雅黑" w:cs="微软雅黑"/>
          <w:color w:val="0A82E5"/>
          <w:sz w:val="21"/>
          <w:szCs w:val="21"/>
          <w:bdr w:val="none" w:color="auto" w:sz="0" w:space="0"/>
        </w:rPr>
        <w:t> 2023年08月28日 10时00分 </w:t>
      </w:r>
      <w:r>
        <w:rPr>
          <w:rFonts w:hint="eastAsia" w:ascii="微软雅黑" w:hAnsi="微软雅黑" w:eastAsia="微软雅黑" w:cs="微软雅黑"/>
          <w:sz w:val="21"/>
          <w:szCs w:val="21"/>
          <w:bdr w:val="none" w:color="auto" w:sz="0" w:space="0"/>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项目编号：JYZC2023-031.1B1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项目名称：中职教育中心2023年秋季教材采购(二次)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预算金额：1,169,441.00元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合同包1(中职教育中心2023年秋季教材采购):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合同包预算金额：1,169,441.00元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合同包最高限价：1,169,441.00元</w:t>
      </w:r>
    </w:p>
    <w:tbl>
      <w:tblPr>
        <w:tblW w:w="1445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8"/>
        <w:gridCol w:w="3310"/>
        <w:gridCol w:w="3245"/>
        <w:gridCol w:w="1240"/>
        <w:gridCol w:w="2275"/>
        <w:gridCol w:w="1707"/>
        <w:gridCol w:w="17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书籍、课本</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1169441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1,169,441.00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1,169,441.00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合同履行期限：5天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合同包1(中职教育中心2023年秋季教材采购)落实政府采购政策需满足的资格要求如下: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合同包1(中职教育中心2023年秋季教材采购)特定资格要求如下: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3.2.供应商法定代表人授权委托书（附法定代表人身份证复印件）及被授权人身份证（法定代表人直接参加，只须提交其身份证）；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3.3.税收缴纳证明：提供本年度已缴纳的至少连续6个月的纳税证明或完税证明，依法免税的 单位应提供相关证明材料；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3.4.投标人具有出版物经营许可证；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3.5.社会保障资金缴纳证明：供应商提供本年度已缴存的任意一个月的社会保障资金缴存证明或社保机构开具的社会保险参保缴费情况证明；依法不需要缴纳社会保障资金的应提供相关文件证明；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3.6.财务状况报告：提供2021年或2022年度的财务审计报告(成立时间至提交响应文件截止时间不足一年的可提供成立后任意时段的资产负债表),或其基本存款账户开户银行出具的资信证明及基本存款账户开户信息；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3.7.供应商不得为“信用中国”失信被执行人和重大税收违法失信主体；不得为“中国政府采购网”政府采购严重违法失信行为记录名单中被财政部门禁止参加政府采购活动的供应商（提供网站截图并加盖供应商公章）；同时供应商应出具参加政府采购活动前3年内在经营活动中没有重大违法记录的书面声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3.8.本项目不接受联合体谈判。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2023年08月21日 至 2023年08月23日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途径：</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方式：</w:t>
      </w:r>
      <w:r>
        <w:rPr>
          <w:rFonts w:hint="eastAsia" w:ascii="微软雅黑" w:hAnsi="微软雅黑" w:eastAsia="微软雅黑" w:cs="微软雅黑"/>
          <w:color w:val="0A82E5"/>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售价：</w:t>
      </w:r>
      <w:r>
        <w:rPr>
          <w:rFonts w:hint="eastAsia" w:ascii="微软雅黑" w:hAnsi="微软雅黑" w:eastAsia="微软雅黑" w:cs="微软雅黑"/>
          <w:color w:val="0A82E5"/>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截止时间：</w:t>
      </w:r>
      <w:r>
        <w:rPr>
          <w:rFonts w:hint="eastAsia" w:ascii="微软雅黑" w:hAnsi="微软雅黑" w:eastAsia="微软雅黑" w:cs="微软雅黑"/>
          <w:color w:val="0A82E5"/>
          <w:sz w:val="21"/>
          <w:szCs w:val="21"/>
          <w:bdr w:val="none" w:color="auto" w:sz="0" w:space="0"/>
        </w:rPr>
        <w:t> 2023年08月28日 10时00分00秒 </w:t>
      </w:r>
      <w:r>
        <w:rPr>
          <w:rFonts w:hint="eastAsia" w:ascii="微软雅黑" w:hAnsi="微软雅黑" w:eastAsia="微软雅黑" w:cs="微软雅黑"/>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地点：</w:t>
      </w:r>
      <w:r>
        <w:rPr>
          <w:rFonts w:hint="eastAsia" w:ascii="微软雅黑" w:hAnsi="微软雅黑" w:eastAsia="微软雅黑" w:cs="微软雅黑"/>
          <w:color w:val="0A82E5"/>
          <w:sz w:val="21"/>
          <w:szCs w:val="21"/>
          <w:bdr w:val="none" w:color="auto" w:sz="0" w:space="0"/>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2023年08月28日 10时00分00秒 </w:t>
      </w:r>
      <w:r>
        <w:rPr>
          <w:rFonts w:hint="eastAsia" w:ascii="微软雅黑" w:hAnsi="微软雅黑" w:eastAsia="微软雅黑" w:cs="微软雅黑"/>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地点：</w:t>
      </w:r>
      <w:r>
        <w:rPr>
          <w:rFonts w:hint="eastAsia" w:ascii="微软雅黑" w:hAnsi="微软雅黑" w:eastAsia="微软雅黑" w:cs="微软雅黑"/>
          <w:color w:val="0A82E5"/>
          <w:sz w:val="21"/>
          <w:szCs w:val="21"/>
          <w:bdr w:val="none" w:color="auto" w:sz="0" w:space="0"/>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自本公告发布之日起</w:t>
      </w:r>
      <w:r>
        <w:rPr>
          <w:rFonts w:hint="eastAsia" w:ascii="微软雅黑" w:hAnsi="微软雅黑" w:eastAsia="微软雅黑" w:cs="微软雅黑"/>
          <w:color w:val="0A82E5"/>
          <w:sz w:val="21"/>
          <w:szCs w:val="21"/>
          <w:bdr w:val="none" w:color="auto" w:sz="0" w:space="0"/>
        </w:rPr>
        <w:t>3</w:t>
      </w:r>
      <w:r>
        <w:rPr>
          <w:rFonts w:hint="eastAsia" w:ascii="微软雅黑" w:hAnsi="微软雅黑" w:eastAsia="微软雅黑" w:cs="微软雅黑"/>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rPr>
        <w:t>1. 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rPr>
        <w:t>2. 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延安职业技术学院中职教育中心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陕西省延安市枣园路555号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15991123569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项目联系人：</w:t>
      </w:r>
      <w:r>
        <w:rPr>
          <w:rFonts w:hint="eastAsia" w:ascii="微软雅黑" w:hAnsi="微软雅黑" w:eastAsia="微软雅黑" w:cs="微软雅黑"/>
          <w:color w:val="0A82E5"/>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电话：</w:t>
      </w:r>
      <w:r>
        <w:rPr>
          <w:rFonts w:hint="eastAsia" w:ascii="微软雅黑" w:hAnsi="微软雅黑" w:eastAsia="微软雅黑" w:cs="微软雅黑"/>
          <w:color w:val="0A82E5"/>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r>
        <w:rPr>
          <w:rFonts w:ascii="宋体" w:hAnsi="宋体" w:eastAsia="宋体" w:cs="宋体"/>
          <w:kern w:val="0"/>
          <w:sz w:val="24"/>
          <w:szCs w:val="24"/>
          <w:u w:val="single"/>
          <w:bdr w:val="none" w:color="auto" w:sz="0" w:space="0"/>
          <w:shd w:val="clear" w:fill="FFFFFF"/>
          <w:lang w:val="en-US" w:eastAsia="zh-CN" w:bidi="ar"/>
        </w:rPr>
        <w:t> 公告附件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jc w:val="left"/>
      </w:pPr>
    </w:p>
    <w:p>
      <w:pPr>
        <w:keepNext w:val="0"/>
        <w:keepLines w:val="0"/>
        <w:widowControl/>
        <w:suppressLineNumbers w:val="0"/>
        <w:pBdr>
          <w:top w:val="none" w:color="auto" w:sz="0" w:space="0"/>
          <w:bottom w:val="none" w:color="auto" w:sz="0" w:space="0"/>
        </w:pBdr>
        <w:shd w:val="clear" w:fill="FFFFFF"/>
        <w:spacing w:before="150" w:beforeAutospacing="0" w:after="150" w:afterAutospacing="0"/>
        <w:ind w:left="150" w:right="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25025BD"/>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2023-08-20T07:28:26Z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