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D6" w:rsidRDefault="009418D6" w:rsidP="009418D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复合肥260吨 计：117万元</w:t>
      </w:r>
    </w:p>
    <w:p w:rsidR="00D06C35" w:rsidRDefault="009418D6" w:rsidP="009418D6">
      <w:r>
        <w:rPr>
          <w:rFonts w:ascii="仿宋_GB2312" w:eastAsia="仿宋_GB2312" w:hAnsi="仿宋_GB2312" w:cs="仿宋_GB2312" w:hint="eastAsia"/>
          <w:sz w:val="32"/>
          <w:szCs w:val="32"/>
        </w:rPr>
        <w:t>参数：总保量≥50%，N-P-K含量分别为：27%、16%、7%，颗粒均匀，高塔造粒工艺，企业通过IS09001质量管理体系认证；产品执行GB/T15063-2020标准，包装每袋50公斤装。</w:t>
      </w:r>
    </w:p>
    <w:sectPr w:rsidR="00D06C35" w:rsidSect="00054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96A" w:rsidRDefault="0085396A" w:rsidP="009418D6">
      <w:r>
        <w:separator/>
      </w:r>
    </w:p>
  </w:endnote>
  <w:endnote w:type="continuationSeparator" w:id="0">
    <w:p w:rsidR="0085396A" w:rsidRDefault="0085396A" w:rsidP="00941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96A" w:rsidRDefault="0085396A" w:rsidP="009418D6">
      <w:r>
        <w:separator/>
      </w:r>
    </w:p>
  </w:footnote>
  <w:footnote w:type="continuationSeparator" w:id="0">
    <w:p w:rsidR="0085396A" w:rsidRDefault="0085396A" w:rsidP="00941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8D6"/>
    <w:rsid w:val="0005417D"/>
    <w:rsid w:val="0085396A"/>
    <w:rsid w:val="009418D6"/>
    <w:rsid w:val="00B22FB8"/>
    <w:rsid w:val="00CA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D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1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18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1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18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2023-04-07T02:46:00Z</dcterms:created>
  <dcterms:modified xsi:type="dcterms:W3CDTF">2023-04-07T02:46:00Z</dcterms:modified>
</cp:coreProperties>
</file>