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延长县城市管理执法局延长县城区集中供热锅炉及换热站维修保养项目竞争性谈判公告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延长县城区集中供热锅炉及换热站维修保养项目</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2023年09月08日 10时00分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项目编号：ZXZC2023-035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项目名称：延长县城区集中供热锅炉及换热站维修保养项目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预算金额：1,782,860.75元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合同包1(延长县城区集中供热锅炉及换热站维修保养项目):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合同包预算金额：1,782,860.75元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合同包最高限价：1,782,860.75元</w:t>
      </w:r>
    </w:p>
    <w:tbl>
      <w:tblPr>
        <w:tblW w:w="155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6"/>
        <w:gridCol w:w="3664"/>
        <w:gridCol w:w="3618"/>
        <w:gridCol w:w="1317"/>
        <w:gridCol w:w="2491"/>
        <w:gridCol w:w="1735"/>
        <w:gridCol w:w="17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1782860.75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1,782,860.75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1,782,860.75</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合同履行期限：40天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合同包1(延长县城区集中供热锅炉及换热站维修保养项目)落实政府采购政策需满足的资格要求如下: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合同包1(延长县城区集中供热锅炉及换热站维修保养项目)特定资格要求如下: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 3 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3.4.供应商须具备并提供特种设备安装改造维修许可证（锅炉）B级及以上（含B级）资质；</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2023年08月31日 至 2023年09月04日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2023年09月08日 10时00分00秒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2023年09月08日 10时00分00秒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注：1.领取磋商文件时请于发售时间内(上午9:00-12:00,下午14:00-17:00）携带单位介绍信及本人有效身份证原件加盖公章（鲜章）复印件一份（谢绝邮寄）。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3.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延长县城市管理执法局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陕西省延安市延长县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17609216666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陕西泽信项目管理有限公司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9135252"/>
    <w:rsid w:val="53AD04F8"/>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2023-08-31T00:38:57Z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