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bookmarkStart w:id="0" w:name="_GoBack"/>
      <w:r>
        <w:rPr>
          <w:rFonts w:ascii="宋体" w:hAnsi="宋体" w:eastAsia="宋体" w:cs="宋体"/>
          <w:b/>
          <w:bCs/>
          <w:color w:val="0A82E5"/>
          <w:kern w:val="0"/>
          <w:sz w:val="36"/>
          <w:szCs w:val="36"/>
          <w:bdr w:val="none" w:color="auto" w:sz="0" w:space="0"/>
          <w:lang w:val="en-US" w:eastAsia="zh-CN" w:bidi="ar"/>
        </w:rPr>
        <w:t>延川县人民医院专科能力提升项目竞争性磋商公告</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专科能力提升项目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延安市新区上城华府 16 号楼 2 单元 701</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2023年10月26日 15时00分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项目编号：FZZB-2023-18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项目名称：专科能力提升项目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预算金额：640,000.00元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合同包1(专科能力提升项目):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合同包预算金额：640,000.00元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合同包最高限价：640,000.00元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86"/>
        <w:gridCol w:w="1036"/>
        <w:gridCol w:w="1270"/>
        <w:gridCol w:w="1132"/>
        <w:gridCol w:w="1602"/>
        <w:gridCol w:w="1410"/>
        <w:gridCol w:w="14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专科能力提升项目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640,000.00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640,000.00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合同履行期限：详见磋商文件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合同包1(专科能力提升项目)落实政府采购政策需满足的资格要求如下: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2.14其他需要落实的政府采购政策。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合同包1(专科能力提升项目)特定资格要求如下: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3.2.法定代表人授权书（附法定代表人身份证复印件）及被授权人身份证（法定代表人直接参加投标只须提供法定代表人身份证）；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3.3供应商为代理商的须提供《医疗器械经营许可证》，供应商为生产厂家的须提供《医疗器械生产许可证》；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3.4.税收缴纳证明：提供2023年已缴纳的至少3个月的纳税证明或完税证明，依法免税的单位应提供相关证明材料；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财务审计报告：提供2021或2022年财务审计报告（至少包括资产负债表和利润表，成立时间至提交响应文件截止时间不足一年的可提供成立后任意时段的资产负债表）或其基本存款账户开户银行出具的资信证明及基本存款账户开户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eastAsia="zh-CN"/>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社会保障资金缴纳证明：提供已缴存的本年度任意1个月的社会保障资金缴存单据或社保机构开具的社会保险参保缴费情况证明，单据或证明上应有社保机构或代收机构的公章，依法不需要缴纳社会保障资金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eastAsia="zh-CN"/>
        </w:rPr>
        <w:t>7</w:t>
      </w:r>
      <w:r>
        <w:rPr>
          <w:rFonts w:hint="eastAsia" w:ascii="微软雅黑" w:hAnsi="微软雅黑" w:eastAsia="微软雅黑" w:cs="微软雅黑"/>
          <w:i w:val="0"/>
          <w:iCs w:val="0"/>
          <w:caps w:val="0"/>
          <w:color w:val="333333"/>
          <w:spacing w:val="0"/>
          <w:sz w:val="21"/>
          <w:szCs w:val="21"/>
          <w:bdr w:val="none" w:color="auto" w:sz="0" w:space="0"/>
          <w:shd w:val="clear" w:fill="FFFFFF"/>
        </w:rPr>
        <w:t>.供应商应出具参加政府采购活动前3年内在经营活动中没有重大违法记录的书面声明；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eastAsia="zh-CN"/>
        </w:rPr>
        <w:t>8</w:t>
      </w:r>
      <w:r>
        <w:rPr>
          <w:rFonts w:hint="eastAsia" w:ascii="微软雅黑" w:hAnsi="微软雅黑" w:eastAsia="微软雅黑" w:cs="微软雅黑"/>
          <w:i w:val="0"/>
          <w:iCs w:val="0"/>
          <w:caps w:val="0"/>
          <w:color w:val="333333"/>
          <w:spacing w:val="0"/>
          <w:sz w:val="21"/>
          <w:szCs w:val="21"/>
          <w:bdr w:val="none" w:color="auto" w:sz="0" w:space="0"/>
          <w:shd w:val="clear" w:fill="FFFFFF"/>
        </w:rPr>
        <w:t>.供应商不得为“信用中国”网站中列入失信被执行人和重大税收违法案件当事人名单的供应商，不得为中国政府采购网政府采购严重违法失信行为记录名单中被财政部门禁止参加政府采购活动的投标人（提供查询结果网页截图并加盖供应商公章），非企业单位提供书面声明，加盖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eastAsia="zh-CN"/>
        </w:rPr>
        <w:t>9</w:t>
      </w:r>
      <w:r>
        <w:rPr>
          <w:rFonts w:hint="eastAsia" w:ascii="微软雅黑" w:hAnsi="微软雅黑" w:eastAsia="微软雅黑" w:cs="微软雅黑"/>
          <w:i w:val="0"/>
          <w:iCs w:val="0"/>
          <w:caps w:val="0"/>
          <w:color w:val="333333"/>
          <w:spacing w:val="0"/>
          <w:sz w:val="21"/>
          <w:szCs w:val="21"/>
          <w:bdr w:val="none" w:color="auto" w:sz="0" w:space="0"/>
          <w:shd w:val="clear" w:fill="FFFFFF"/>
        </w:rPr>
        <w:t>.单位负责人为同一人或者存在直接控股、管理关系的不同供应商，不得参加同一合同项下的政府采购活动；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2023年10月16日 至 2023年10月20日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延安市新区上城华府 16 号楼 2 单元 701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2023年10月26日 15时00分00秒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延安市新区上城华府 16 号楼 2 单元 701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2023年10月26日 15时00分00秒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延安市新区上城华府 16 号楼 2 单元 701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150" w:right="150" w:firstLine="480"/>
        <w:jc w:val="both"/>
        <w:rPr>
          <w:sz w:val="21"/>
          <w:szCs w:val="21"/>
        </w:rPr>
      </w:pPr>
      <w:r>
        <w:rPr>
          <w:rStyle w:val="7"/>
          <w:rFonts w:hint="eastAsia" w:ascii="微软雅黑" w:hAnsi="微软雅黑" w:eastAsia="微软雅黑" w:cs="微软雅黑"/>
          <w:b/>
          <w:bCs/>
          <w:i w:val="0"/>
          <w:iCs w:val="0"/>
          <w:caps w:val="0"/>
          <w:color w:val="0A82E5"/>
          <w:spacing w:val="0"/>
          <w:sz w:val="21"/>
          <w:szCs w:val="21"/>
          <w:u w:val="single"/>
          <w:bdr w:val="none" w:color="auto" w:sz="0" w:space="0"/>
          <w:shd w:val="clear" w:fill="FFFFFF"/>
        </w:rPr>
        <w:t>1.领取磋商文件时请于发售时间内(上午9:00-12:00,下午14:00-17:00）携带单位介绍信及本人有效身份证原件加盖公章（鲜章）复印件一份（谢绝邮寄）。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150" w:right="150" w:firstLine="480"/>
        <w:jc w:val="both"/>
        <w:rPr>
          <w:sz w:val="21"/>
          <w:szCs w:val="21"/>
        </w:rPr>
      </w:pPr>
      <w:r>
        <w:rPr>
          <w:rStyle w:val="7"/>
          <w:rFonts w:hint="eastAsia" w:ascii="微软雅黑" w:hAnsi="微软雅黑" w:eastAsia="微软雅黑" w:cs="微软雅黑"/>
          <w:b/>
          <w:bCs/>
          <w:i w:val="0"/>
          <w:iCs w:val="0"/>
          <w:caps w:val="0"/>
          <w:color w:val="0A82E5"/>
          <w:spacing w:val="0"/>
          <w:sz w:val="21"/>
          <w:szCs w:val="21"/>
          <w:u w:val="single"/>
          <w:bdr w:val="none" w:color="auto" w:sz="0" w:space="0"/>
          <w:shd w:val="clear" w:fill="FFFFFF"/>
        </w:rPr>
        <w:t>2.【请供应商按照陕西省财政厅关于政府采购供应商注册登记有关事项的通知中的要求，通过陕西省政府采购网注册登记加入陕西省政府采购供应商库。】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延川县人民医院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延川县南大街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13488378386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延安飞泽项目管理有限公司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陕西省延安市宝塔区陕西省延安市宝塔区百米大道泗海怡园7号楼703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17309115502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延安飞泽项目管理有限公司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17309115502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延安飞泽项目管理有限公司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1MGVjOTM0YjE5NGI0YTBhMzBjYmE4MzA4ZmFmYmYifQ=="/>
  </w:docVars>
  <w:rsids>
    <w:rsidRoot w:val="00000000"/>
    <w:rsid w:val="226E5989"/>
    <w:rsid w:val="305C369C"/>
    <w:rsid w:val="45FB7506"/>
    <w:rsid w:val="7F243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2007</Words>
  <Characters>2333</Characters>
  <Lines>0</Lines>
  <Paragraphs>0</Paragraphs>
  <TotalTime>1</TotalTime>
  <ScaleCrop>false</ScaleCrop>
  <LinksUpToDate>false</LinksUpToDate>
  <CharactersWithSpaces>2385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2023-10-15T08:58:36Z</dcterms:created>
  <dc:creator>Administrator</dc:creator>
  <cp:lastModifiedBy>胡红燕</cp:lastModifiedBy>
  <dcterms:modified xsi:type="dcterms:W3CDTF">2023-10-15T08:59:38Z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F3F3C41474164888AF07D77297E41CF7_12</vt:lpwstr>
  </property>
</Properties>
</file>