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rPr>
          <w:rFonts w:hint="eastAsia" w:ascii="宋体" w:hAnsi="宋体" w:eastAsia="宋体" w:cs="宋体"/>
          <w:b/>
          <w:bCs/>
          <w:sz w:val="32"/>
          <w:szCs w:val="32"/>
          <w:lang w:eastAsia="zh-CN"/>
        </w:rPr>
      </w:pPr>
      <w:r>
        <w:rPr>
          <w:rFonts w:hint="eastAsia" w:ascii="宋体" w:hAnsi="宋体" w:cs="宋体"/>
          <w:b/>
          <w:bCs/>
          <w:sz w:val="32"/>
          <w:szCs w:val="32"/>
          <w:lang w:val="en-US" w:eastAsia="zh-CN"/>
        </w:rPr>
        <w:t>延安市自然资源局安塞分局关于林权数据整合及林权不动产登记数据整合入库服务采购项目招标</w:t>
      </w:r>
      <w:r>
        <w:rPr>
          <w:rFonts w:hint="eastAsia" w:ascii="宋体" w:hAnsi="宋体" w:eastAsia="宋体" w:cs="宋体"/>
          <w:b/>
          <w:bCs/>
          <w:sz w:val="32"/>
          <w:szCs w:val="32"/>
          <w:lang w:val="en-US" w:eastAsia="zh-CN"/>
        </w:rPr>
        <w:t>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val="en-US" w:eastAsia="zh-CN"/>
        </w:rPr>
        <w:t>延安市自然资源局安塞分局关于林权数据整合及林权不动产登记数据整合入库服务采购项目</w:t>
      </w:r>
      <w:r>
        <w:rPr>
          <w:rFonts w:hint="eastAsia" w:ascii="宋体" w:hAnsi="宋体" w:eastAsia="宋体" w:cs="宋体"/>
          <w:i w:val="0"/>
          <w:iCs w:val="0"/>
          <w:caps w:val="0"/>
          <w:color w:val="auto"/>
          <w:spacing w:val="0"/>
          <w:sz w:val="24"/>
          <w:szCs w:val="24"/>
          <w:shd w:val="clear" w:fill="FFFFFF"/>
        </w:rPr>
        <w:t>采购项目的潜在供应商应在</w:t>
      </w:r>
      <w:r>
        <w:rPr>
          <w:rFonts w:hint="eastAsia" w:ascii="宋体" w:hAnsi="宋体" w:eastAsia="宋体" w:cs="宋体"/>
          <w:i w:val="0"/>
          <w:iCs w:val="0"/>
          <w:caps w:val="0"/>
          <w:color w:val="auto"/>
          <w:spacing w:val="0"/>
          <w:sz w:val="24"/>
          <w:szCs w:val="24"/>
          <w:shd w:val="clear" w:color="auto" w:fill="FFFFFF"/>
        </w:rPr>
        <w:t>全国公共资源交易平台（陕西省·延安市）获取招标文</w:t>
      </w:r>
      <w:r>
        <w:rPr>
          <w:rFonts w:hint="eastAsia" w:ascii="宋体" w:hAnsi="宋体" w:eastAsia="宋体" w:cs="宋体"/>
          <w:i w:val="0"/>
          <w:iCs w:val="0"/>
          <w:caps w:val="0"/>
          <w:color w:val="auto"/>
          <w:spacing w:val="0"/>
          <w:sz w:val="24"/>
          <w:szCs w:val="24"/>
          <w:shd w:val="clear" w:fill="FFFFFF"/>
        </w:rPr>
        <w:t>件，并于2023年</w:t>
      </w:r>
      <w:r>
        <w:rPr>
          <w:rFonts w:hint="eastAsia" w:cs="宋体"/>
          <w:i w:val="0"/>
          <w:iCs w:val="0"/>
          <w:caps w:val="0"/>
          <w:color w:val="auto"/>
          <w:spacing w:val="0"/>
          <w:sz w:val="24"/>
          <w:szCs w:val="24"/>
          <w:u w:val="single"/>
          <w:shd w:val="clear" w:fill="FFFFFF"/>
          <w:lang w:val="en-US" w:eastAsia="zh-CN"/>
        </w:rPr>
        <w:t xml:space="preserve"> 04 </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u w:val="single"/>
          <w:shd w:val="clear" w:fill="FFFFFF"/>
          <w:lang w:val="en-US" w:eastAsia="zh-CN"/>
        </w:rPr>
        <w:t xml:space="preserve"> 25 </w:t>
      </w:r>
      <w:r>
        <w:rPr>
          <w:rFonts w:hint="eastAsia" w:ascii="宋体" w:hAnsi="宋体" w:eastAsia="宋体" w:cs="宋体"/>
          <w:i w:val="0"/>
          <w:iCs w:val="0"/>
          <w:caps w:val="0"/>
          <w:color w:val="auto"/>
          <w:spacing w:val="0"/>
          <w:sz w:val="24"/>
          <w:szCs w:val="24"/>
          <w:shd w:val="clear" w:fill="FFFFFF"/>
        </w:rPr>
        <w:t xml:space="preserve">日 </w:t>
      </w:r>
      <w:r>
        <w:rPr>
          <w:rFonts w:hint="eastAsia" w:cs="宋体"/>
          <w:i w:val="0"/>
          <w:iCs w:val="0"/>
          <w:caps w:val="0"/>
          <w:color w:val="auto"/>
          <w:spacing w:val="0"/>
          <w:sz w:val="24"/>
          <w:szCs w:val="24"/>
          <w:shd w:val="clear" w:fill="FFFFFF"/>
          <w:lang w:val="en-US" w:eastAsia="zh-CN"/>
        </w:rPr>
        <w:t xml:space="preserve"> </w:t>
      </w:r>
      <w:r>
        <w:rPr>
          <w:rFonts w:hint="eastAsia" w:cs="宋体"/>
          <w:i w:val="0"/>
          <w:iCs w:val="0"/>
          <w:caps w:val="0"/>
          <w:color w:val="auto"/>
          <w:spacing w:val="0"/>
          <w:sz w:val="24"/>
          <w:szCs w:val="24"/>
          <w:u w:val="single"/>
          <w:shd w:val="clear" w:fill="FFFFFF"/>
          <w:lang w:val="en-US" w:eastAsia="zh-CN"/>
        </w:rPr>
        <w:t xml:space="preserve"> 14 </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u w:val="single"/>
          <w:shd w:val="clear" w:fill="FFFFFF"/>
          <w:lang w:val="en-US" w:eastAsia="zh-CN"/>
        </w:rPr>
        <w:t xml:space="preserve"> 30</w:t>
      </w:r>
      <w:r>
        <w:rPr>
          <w:rFonts w:hint="eastAsia" w:ascii="宋体" w:hAnsi="宋体" w:eastAsia="宋体" w:cs="宋体"/>
          <w:i w:val="0"/>
          <w:iCs w:val="0"/>
          <w:caps w:val="0"/>
          <w:color w:val="auto"/>
          <w:spacing w:val="0"/>
          <w:sz w:val="24"/>
          <w:szCs w:val="24"/>
          <w:shd w:val="clear" w:fill="FFFFFF"/>
        </w:rPr>
        <w:t>分（北京时间）前提交响应文件。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一、项目基本情况</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项目编号：JRZC-20230</w:t>
      </w:r>
      <w:r>
        <w:rPr>
          <w:rFonts w:hint="eastAsia" w:cs="宋体"/>
          <w:i w:val="0"/>
          <w:iCs w:val="0"/>
          <w:caps w:val="0"/>
          <w:color w:val="auto"/>
          <w:spacing w:val="0"/>
          <w:sz w:val="24"/>
          <w:szCs w:val="24"/>
          <w:shd w:val="clear" w:fill="FFFFFF"/>
          <w:lang w:val="en-US" w:eastAsia="zh-CN"/>
        </w:rPr>
        <w:t>19</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微软雅黑" w:hAnsi="微软雅黑" w:eastAsia="宋体" w:cs="微软雅黑"/>
          <w:b/>
          <w:bCs/>
          <w:i w:val="0"/>
          <w:iCs w:val="0"/>
          <w:caps w:val="0"/>
          <w:color w:val="333333"/>
          <w:spacing w:val="0"/>
          <w:sz w:val="21"/>
          <w:szCs w:val="21"/>
          <w:lang w:val="en-US" w:eastAsia="zh-CN"/>
        </w:rPr>
      </w:pPr>
      <w:r>
        <w:rPr>
          <w:rFonts w:hint="eastAsia" w:ascii="宋体" w:hAnsi="宋体" w:eastAsia="宋体" w:cs="宋体"/>
          <w:i w:val="0"/>
          <w:iCs w:val="0"/>
          <w:caps w:val="0"/>
          <w:color w:val="auto"/>
          <w:spacing w:val="0"/>
          <w:sz w:val="24"/>
          <w:szCs w:val="24"/>
          <w:shd w:val="clear" w:fill="FFFFFF"/>
        </w:rPr>
        <w:t>项目名称：</w:t>
      </w:r>
      <w:r>
        <w:rPr>
          <w:rFonts w:hint="eastAsia" w:cs="宋体"/>
          <w:i w:val="0"/>
          <w:iCs w:val="0"/>
          <w:caps w:val="0"/>
          <w:color w:val="auto"/>
          <w:spacing w:val="0"/>
          <w:sz w:val="24"/>
          <w:szCs w:val="24"/>
          <w:shd w:val="clear" w:fill="FFFFFF"/>
          <w:lang w:eastAsia="zh-CN"/>
        </w:rPr>
        <w:t>关于林权数据整合及林权不动产登记数据整合入库服务采购项目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采购方式：</w:t>
      </w:r>
      <w:r>
        <w:rPr>
          <w:rFonts w:hint="eastAsia" w:cs="宋体"/>
          <w:i w:val="0"/>
          <w:iCs w:val="0"/>
          <w:caps w:val="0"/>
          <w:color w:val="auto"/>
          <w:spacing w:val="0"/>
          <w:sz w:val="24"/>
          <w:szCs w:val="24"/>
          <w:shd w:val="clear" w:fill="FFFFFF"/>
          <w:lang w:val="en-US" w:eastAsia="zh-CN"/>
        </w:rPr>
        <w:t>公开招标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3247400.00</w:t>
      </w:r>
      <w:r>
        <w:rPr>
          <w:rFonts w:hint="eastAsia" w:ascii="宋体" w:hAnsi="宋体" w:eastAsia="宋体" w:cs="宋体"/>
          <w:i w:val="0"/>
          <w:iCs w:val="0"/>
          <w:caps w:val="0"/>
          <w:color w:val="auto"/>
          <w:spacing w:val="0"/>
          <w:sz w:val="24"/>
          <w:szCs w:val="24"/>
          <w:shd w:val="clear" w:fill="FFFFFF"/>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延安市自然资源局安塞分局关于林权数据整合及林权不动产登记数据整合入库服务采购项目</w:t>
      </w:r>
      <w:r>
        <w:rPr>
          <w:rFonts w:hint="eastAsia" w:ascii="宋体" w:hAnsi="宋体" w:eastAsia="宋体" w:cs="宋体"/>
          <w:i w:val="0"/>
          <w:iCs w:val="0"/>
          <w:caps w:val="0"/>
          <w:color w:val="auto"/>
          <w:spacing w:val="0"/>
          <w:sz w:val="24"/>
          <w:szCs w:val="24"/>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val="en-US" w:eastAsia="zh-CN"/>
        </w:rPr>
        <w:t>3247400.00</w:t>
      </w:r>
      <w:r>
        <w:rPr>
          <w:rFonts w:hint="eastAsia" w:ascii="宋体" w:hAnsi="宋体" w:eastAsia="宋体" w:cs="宋体"/>
          <w:i w:val="0"/>
          <w:iCs w:val="0"/>
          <w:caps w:val="0"/>
          <w:color w:val="auto"/>
          <w:spacing w:val="0"/>
          <w:sz w:val="24"/>
          <w:szCs w:val="24"/>
          <w:shd w:val="clear" w:fill="FFFFFF"/>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val="en-US" w:eastAsia="zh-CN"/>
        </w:rPr>
        <w:t>3247400.00</w:t>
      </w:r>
      <w:r>
        <w:rPr>
          <w:rFonts w:hint="eastAsia" w:ascii="宋体" w:hAnsi="宋体" w:eastAsia="宋体" w:cs="宋体"/>
          <w:i w:val="0"/>
          <w:iCs w:val="0"/>
          <w:caps w:val="0"/>
          <w:color w:val="auto"/>
          <w:spacing w:val="0"/>
          <w:sz w:val="24"/>
          <w:szCs w:val="24"/>
          <w:shd w:val="clear" w:fill="FFFFFF"/>
        </w:rPr>
        <w:t>元</w:t>
      </w:r>
    </w:p>
    <w:tbl>
      <w:tblPr>
        <w:tblStyle w:val="8"/>
        <w:tblW w:w="5616" w:type="pct"/>
        <w:tblInd w:w="-49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96"/>
        <w:gridCol w:w="1009"/>
        <w:gridCol w:w="2320"/>
        <w:gridCol w:w="723"/>
        <w:gridCol w:w="1024"/>
        <w:gridCol w:w="1842"/>
        <w:gridCol w:w="17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28" w:hRule="atLeast"/>
          <w:tblHeader/>
        </w:trPr>
        <w:tc>
          <w:tcPr>
            <w:tcW w:w="46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3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5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9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9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6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5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12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延安市自然资源局安塞分局关于林权数据整合及林权不动产登记数据整合入库服务采购项目</w:t>
            </w:r>
          </w:p>
        </w:tc>
        <w:tc>
          <w:tcPr>
            <w:tcW w:w="3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5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9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val="en-US" w:eastAsia="zh-CN"/>
              </w:rPr>
              <w:t>3247400.00</w:t>
            </w:r>
            <w:r>
              <w:rPr>
                <w:rFonts w:hint="eastAsia" w:ascii="宋体" w:hAnsi="宋体" w:eastAsia="宋体" w:cs="宋体"/>
                <w:i w:val="0"/>
                <w:iCs w:val="0"/>
                <w:caps w:val="0"/>
                <w:color w:val="auto"/>
                <w:spacing w:val="0"/>
                <w:sz w:val="24"/>
                <w:szCs w:val="24"/>
                <w:shd w:val="clear" w:fill="FFFFFF"/>
              </w:rPr>
              <w:t>元</w:t>
            </w:r>
          </w:p>
        </w:tc>
        <w:tc>
          <w:tcPr>
            <w:tcW w:w="9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val="en-US" w:eastAsia="zh-CN"/>
              </w:rPr>
              <w:t>3247400.00</w:t>
            </w:r>
            <w:r>
              <w:rPr>
                <w:rFonts w:hint="eastAsia" w:ascii="宋体" w:hAnsi="宋体" w:eastAsia="宋体" w:cs="宋体"/>
                <w:i w:val="0"/>
                <w:iCs w:val="0"/>
                <w:caps w:val="0"/>
                <w:color w:val="auto"/>
                <w:spacing w:val="0"/>
                <w:sz w:val="24"/>
                <w:szCs w:val="24"/>
                <w:shd w:val="clear" w:fill="FFFFFF"/>
              </w:rPr>
              <w:t>元</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延安市自然资源局安塞分局关于林权数据整合及林权不动产登记数据整合入库服务采购项目</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 工业和信息化部关于印发〈政府采购促进中小企业发展管理办法〉的通知》（财库〔2020〕46号）；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color="auto" w:fill="FFFFFF"/>
        </w:rPr>
        <w:t>7、《财政部 国务院扶贫办关于运用政府采购政策支持脱贫攻坚的通知》（财库〔2019〕27号）；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9、其他需要落实的政府采购政策。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延安市自然资源局安塞分局关于林权数据整合及林权不动产登记数据整合入库服务采购项目</w:t>
      </w:r>
      <w:r>
        <w:rPr>
          <w:rFonts w:hint="eastAsia" w:ascii="宋体" w:hAnsi="宋体" w:eastAsia="宋体" w:cs="宋体"/>
          <w:i w:val="0"/>
          <w:iCs w:val="0"/>
          <w:caps w:val="0"/>
          <w:color w:val="auto"/>
          <w:spacing w:val="0"/>
          <w:sz w:val="24"/>
          <w:szCs w:val="24"/>
          <w:shd w:val="clear" w:fill="FFFFFF"/>
        </w:rPr>
        <w:t>)特定资格要求如下: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1、具有独立承担民事责任能力的法人或其他组织，提供合法有效的统一社会信用代码的营业执照（含年度报告书）或事业单位法人证书等国家规定的相关证明，自然人参与的提供其身份证明；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2、法定代表人授权书（附法定代表人身份证复印件）及被授权人身份证</w:t>
      </w:r>
      <w:r>
        <w:rPr>
          <w:rFonts w:hint="eastAsia" w:ascii="宋体" w:hAnsi="宋体" w:eastAsia="宋体" w:cs="宋体"/>
          <w:i w:val="0"/>
          <w:iCs w:val="0"/>
          <w:caps w:val="0"/>
          <w:color w:val="auto"/>
          <w:spacing w:val="0"/>
          <w:sz w:val="24"/>
          <w:szCs w:val="24"/>
          <w:shd w:val="clear" w:fill="FFFFFF"/>
          <w:lang w:val="en-US" w:eastAsia="zh-CN"/>
        </w:rPr>
        <w:t>和近3个月社保缴纳证明</w:t>
      </w:r>
      <w:r>
        <w:rPr>
          <w:rFonts w:hint="eastAsia" w:ascii="宋体" w:hAnsi="宋体" w:eastAsia="宋体" w:cs="宋体"/>
          <w:i w:val="0"/>
          <w:iCs w:val="0"/>
          <w:caps w:val="0"/>
          <w:color w:val="auto"/>
          <w:spacing w:val="0"/>
          <w:sz w:val="24"/>
          <w:szCs w:val="24"/>
          <w:shd w:val="clear" w:fill="FFFFFF"/>
        </w:rPr>
        <w:t>（法定代表人直接参加只须提供法定代表人身份证）；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3、税收缴纳证明：提供已缴纳的本年度或上一年度任一月份的缴税凭证；依法免税的供应商应提供相关文件证明；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4、社会保障资金缴纳证明：提供已缴纳的本年度或上一年度任意一个月的社会保障资金缴存证明或社保机构开具的社会保险参保缴费情况证明；依法不需要缴纳社会保障资金的应提供相关文件证明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务状况报告：提供2021年度或2022年度的财务审计报告（至少包括资产负债表和利润表，成立时间至提交投标文件截止时间不足一年的可提供成立后任意时段的资产负债表），或其基本存款账户开户银行出具的资信证明及基本户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6、投标单位须具有国家乙级（含乙级）及以上测绘资质；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7、投标单位应出具参加政府采购活动前3年内在经营活动中没有重大违法记录的书面声明；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投标单位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9、本项目不接受联合体投标。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2023年0</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03</w:t>
      </w:r>
      <w:r>
        <w:rPr>
          <w:rFonts w:hint="eastAsia" w:ascii="宋体" w:hAnsi="宋体" w:eastAsia="宋体" w:cs="宋体"/>
          <w:i w:val="0"/>
          <w:iCs w:val="0"/>
          <w:caps w:val="0"/>
          <w:color w:val="auto"/>
          <w:spacing w:val="0"/>
          <w:sz w:val="24"/>
          <w:szCs w:val="24"/>
          <w:shd w:val="clear" w:fill="FFFFFF"/>
        </w:rPr>
        <w:t>日 至 2023年0</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 ，每天上午 09:00:00 至 12:00:00 ，下午 14:00:00 至 17:00:00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途径：</w:t>
      </w:r>
      <w:r>
        <w:rPr>
          <w:rFonts w:hint="eastAsia" w:ascii="宋体" w:hAnsi="宋体" w:eastAsia="宋体" w:cs="宋体"/>
          <w:i w:val="0"/>
          <w:iCs w:val="0"/>
          <w:caps w:val="0"/>
          <w:color w:val="auto"/>
          <w:spacing w:val="0"/>
          <w:sz w:val="24"/>
          <w:szCs w:val="24"/>
          <w:shd w:val="clear" w:color="auto" w:fill="FFFFFF"/>
        </w:rPr>
        <w:t>全国公共资源交易平台（陕西省·延安市）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方式：</w:t>
      </w:r>
      <w:r>
        <w:rPr>
          <w:rFonts w:hint="eastAsia" w:cs="宋体"/>
          <w:i w:val="0"/>
          <w:iCs w:val="0"/>
          <w:caps w:val="0"/>
          <w:color w:val="auto"/>
          <w:spacing w:val="0"/>
          <w:sz w:val="24"/>
          <w:szCs w:val="24"/>
          <w:shd w:val="clear" w:fill="FFFFFF"/>
          <w:lang w:val="en-US" w:eastAsia="zh-CN"/>
        </w:rPr>
        <w:t>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w:t>
      </w:r>
      <w:r>
        <w:rPr>
          <w:rFonts w:hint="eastAsia"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截止时间：2023年</w:t>
      </w:r>
      <w:r>
        <w:rPr>
          <w:rFonts w:hint="eastAsia" w:cs="宋体"/>
          <w:i w:val="0"/>
          <w:iCs w:val="0"/>
          <w:caps w:val="0"/>
          <w:color w:val="auto"/>
          <w:spacing w:val="0"/>
          <w:sz w:val="24"/>
          <w:szCs w:val="24"/>
          <w:u w:val="single"/>
          <w:shd w:val="clear" w:fill="FFFFFF"/>
          <w:lang w:val="en-US" w:eastAsia="zh-CN"/>
        </w:rPr>
        <w:t xml:space="preserve"> 04 </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u w:val="single"/>
          <w:shd w:val="clear" w:fill="FFFFFF"/>
          <w:lang w:val="en-US" w:eastAsia="zh-CN"/>
        </w:rPr>
        <w:t xml:space="preserve"> 25 </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u w:val="single"/>
          <w:shd w:val="clear" w:fill="FFFFFF"/>
          <w:lang w:val="en-US" w:eastAsia="zh-CN"/>
        </w:rPr>
        <w:t xml:space="preserve"> 14 </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u w:val="single"/>
          <w:shd w:val="clear" w:fill="FFFFFF"/>
          <w:lang w:val="en-US" w:eastAsia="zh-CN"/>
        </w:rPr>
        <w:t xml:space="preserve"> 30 </w:t>
      </w:r>
      <w:r>
        <w:rPr>
          <w:rFonts w:hint="eastAsia" w:ascii="宋体" w:hAnsi="宋体" w:eastAsia="宋体" w:cs="宋体"/>
          <w:i w:val="0"/>
          <w:iCs w:val="0"/>
          <w:caps w:val="0"/>
          <w:color w:val="auto"/>
          <w:spacing w:val="0"/>
          <w:sz w:val="24"/>
          <w:szCs w:val="24"/>
          <w:shd w:val="clear" w:fill="FFFFFF"/>
        </w:rPr>
        <w:t>分</w:t>
      </w:r>
      <w:r>
        <w:rPr>
          <w:rFonts w:hint="eastAsia" w:cs="宋体"/>
          <w:i w:val="0"/>
          <w:iCs w:val="0"/>
          <w:caps w:val="0"/>
          <w:color w:val="auto"/>
          <w:spacing w:val="0"/>
          <w:sz w:val="24"/>
          <w:szCs w:val="24"/>
          <w:u w:val="single"/>
          <w:shd w:val="clear" w:fill="FFFFFF"/>
          <w:lang w:val="en-US" w:eastAsia="zh-CN"/>
        </w:rPr>
        <w:t xml:space="preserve"> 00 </w:t>
      </w:r>
      <w:r>
        <w:rPr>
          <w:rFonts w:hint="eastAsia" w:ascii="宋体" w:hAnsi="宋体" w:eastAsia="宋体" w:cs="宋体"/>
          <w:i w:val="0"/>
          <w:iCs w:val="0"/>
          <w:caps w:val="0"/>
          <w:color w:val="auto"/>
          <w:spacing w:val="0"/>
          <w:sz w:val="24"/>
          <w:szCs w:val="24"/>
          <w:shd w:val="clear" w:fill="FFFFFF"/>
        </w:rPr>
        <w:t>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w:t>
      </w:r>
      <w:r>
        <w:rPr>
          <w:rFonts w:hint="eastAsia" w:ascii="宋体" w:hAnsi="宋体" w:eastAsia="宋体" w:cs="宋体"/>
          <w:i w:val="0"/>
          <w:iCs w:val="0"/>
          <w:caps w:val="0"/>
          <w:color w:val="auto"/>
          <w:spacing w:val="0"/>
          <w:sz w:val="24"/>
          <w:szCs w:val="24"/>
          <w:shd w:val="clear" w:color="auto" w:fill="FFFFFF"/>
        </w:rPr>
        <w:t>延安市公共资源交易中心交易</w:t>
      </w:r>
      <w:r>
        <w:rPr>
          <w:rFonts w:hint="eastAsia" w:ascii="宋体" w:hAnsi="宋体" w:eastAsia="宋体" w:cs="宋体"/>
          <w:i w:val="0"/>
          <w:iCs w:val="0"/>
          <w:caps w:val="0"/>
          <w:color w:val="auto"/>
          <w:spacing w:val="0"/>
          <w:sz w:val="24"/>
          <w:szCs w:val="24"/>
          <w:u w:val="single"/>
          <w:shd w:val="clear" w:color="auto" w:fill="FFFFFF"/>
          <w:lang w:val="en-US" w:eastAsia="zh-CN"/>
        </w:rPr>
        <w:t xml:space="preserve"> </w:t>
      </w:r>
      <w:r>
        <w:rPr>
          <w:rFonts w:hint="eastAsia" w:cs="宋体"/>
          <w:i w:val="0"/>
          <w:iCs w:val="0"/>
          <w:caps w:val="0"/>
          <w:color w:val="auto"/>
          <w:spacing w:val="0"/>
          <w:sz w:val="24"/>
          <w:szCs w:val="24"/>
          <w:u w:val="single"/>
          <w:shd w:val="clear" w:color="auto" w:fill="FFFFFF"/>
          <w:lang w:val="en-US" w:eastAsia="zh-CN"/>
        </w:rPr>
        <w:t>四</w:t>
      </w:r>
      <w:r>
        <w:rPr>
          <w:rFonts w:hint="eastAsia" w:ascii="宋体" w:hAnsi="宋体" w:eastAsia="宋体" w:cs="宋体"/>
          <w:i w:val="0"/>
          <w:iCs w:val="0"/>
          <w:caps w:val="0"/>
          <w:color w:val="auto"/>
          <w:spacing w:val="0"/>
          <w:sz w:val="24"/>
          <w:szCs w:val="24"/>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w:t>
      </w:r>
      <w:r>
        <w:rPr>
          <w:rFonts w:hint="eastAsia" w:cs="宋体"/>
          <w:i w:val="0"/>
          <w:iCs w:val="0"/>
          <w:caps w:val="0"/>
          <w:color w:val="auto"/>
          <w:spacing w:val="0"/>
          <w:sz w:val="24"/>
          <w:szCs w:val="24"/>
          <w:u w:val="single"/>
          <w:shd w:val="clear" w:fill="FFFFFF"/>
          <w:lang w:val="en-US" w:eastAsia="zh-CN"/>
        </w:rPr>
        <w:t xml:space="preserve"> 04 </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u w:val="single"/>
          <w:shd w:val="clear" w:fill="FFFFFF"/>
          <w:lang w:val="en-US" w:eastAsia="zh-CN"/>
        </w:rPr>
        <w:t xml:space="preserve"> 25 </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u w:val="single"/>
          <w:shd w:val="clear" w:fill="FFFFFF"/>
          <w:lang w:val="en-US" w:eastAsia="zh-CN"/>
        </w:rPr>
        <w:t xml:space="preserve"> 14 </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u w:val="single"/>
          <w:shd w:val="clear" w:fill="FFFFFF"/>
          <w:lang w:val="en-US" w:eastAsia="zh-CN"/>
        </w:rPr>
        <w:t xml:space="preserve"> 30 </w:t>
      </w:r>
      <w:r>
        <w:rPr>
          <w:rFonts w:hint="eastAsia" w:ascii="宋体" w:hAnsi="宋体" w:eastAsia="宋体" w:cs="宋体"/>
          <w:i w:val="0"/>
          <w:iCs w:val="0"/>
          <w:caps w:val="0"/>
          <w:color w:val="auto"/>
          <w:spacing w:val="0"/>
          <w:sz w:val="24"/>
          <w:szCs w:val="24"/>
          <w:shd w:val="clear" w:fill="FFFFFF"/>
        </w:rPr>
        <w:t>分</w:t>
      </w:r>
      <w:r>
        <w:rPr>
          <w:rFonts w:hint="eastAsia" w:cs="宋体"/>
          <w:i w:val="0"/>
          <w:iCs w:val="0"/>
          <w:caps w:val="0"/>
          <w:color w:val="auto"/>
          <w:spacing w:val="0"/>
          <w:sz w:val="24"/>
          <w:szCs w:val="24"/>
          <w:u w:val="single"/>
          <w:shd w:val="clear" w:fill="FFFFFF"/>
          <w:lang w:val="en-US" w:eastAsia="zh-CN"/>
        </w:rPr>
        <w:t xml:space="preserve"> 00 </w:t>
      </w:r>
      <w:r>
        <w:rPr>
          <w:rFonts w:hint="eastAsia" w:ascii="宋体" w:hAnsi="宋体" w:eastAsia="宋体" w:cs="宋体"/>
          <w:i w:val="0"/>
          <w:iCs w:val="0"/>
          <w:caps w:val="0"/>
          <w:color w:val="auto"/>
          <w:spacing w:val="0"/>
          <w:sz w:val="24"/>
          <w:szCs w:val="24"/>
          <w:shd w:val="clear" w:fill="FFFFFF"/>
        </w:rPr>
        <w:t>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w:t>
      </w:r>
      <w:r>
        <w:rPr>
          <w:rFonts w:hint="eastAsia" w:ascii="宋体" w:hAnsi="宋体" w:eastAsia="宋体" w:cs="宋体"/>
          <w:i w:val="0"/>
          <w:iCs w:val="0"/>
          <w:caps w:val="0"/>
          <w:color w:val="auto"/>
          <w:spacing w:val="0"/>
          <w:sz w:val="24"/>
          <w:szCs w:val="24"/>
          <w:shd w:val="clear" w:color="auto" w:fill="FFFFFF"/>
        </w:rPr>
        <w:t>延安市公共资源交易中心交易</w:t>
      </w:r>
      <w:r>
        <w:rPr>
          <w:rFonts w:hint="eastAsia" w:ascii="宋体" w:hAnsi="宋体" w:eastAsia="宋体" w:cs="宋体"/>
          <w:i w:val="0"/>
          <w:iCs w:val="0"/>
          <w:caps w:val="0"/>
          <w:color w:val="auto"/>
          <w:spacing w:val="0"/>
          <w:sz w:val="24"/>
          <w:szCs w:val="24"/>
          <w:u w:val="single"/>
          <w:shd w:val="clear" w:color="auto" w:fill="FFFFFF"/>
          <w:lang w:val="en-US" w:eastAsia="zh-CN"/>
        </w:rPr>
        <w:t xml:space="preserve"> </w:t>
      </w:r>
      <w:r>
        <w:rPr>
          <w:rFonts w:hint="eastAsia" w:cs="宋体"/>
          <w:i w:val="0"/>
          <w:iCs w:val="0"/>
          <w:caps w:val="0"/>
          <w:color w:val="auto"/>
          <w:spacing w:val="0"/>
          <w:sz w:val="24"/>
          <w:szCs w:val="24"/>
          <w:u w:val="single"/>
          <w:shd w:val="clear" w:color="auto" w:fill="FFFFFF"/>
          <w:lang w:val="en-US" w:eastAsia="zh-CN"/>
        </w:rPr>
        <w:t>四</w:t>
      </w:r>
      <w:r>
        <w:rPr>
          <w:rFonts w:hint="eastAsia" w:ascii="宋体" w:hAnsi="宋体" w:eastAsia="宋体" w:cs="宋体"/>
          <w:i w:val="0"/>
          <w:iCs w:val="0"/>
          <w:caps w:val="0"/>
          <w:color w:val="auto"/>
          <w:spacing w:val="0"/>
          <w:sz w:val="24"/>
          <w:szCs w:val="24"/>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七、其他补充事宜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1.报名登记：投标单位使用捆绑CA证书登录全国公共资源交易平台（陕西省·延安市）延安市公共资源交易中心 ，选择电子交易平台中的陕西政府采购交易系统 进行登录，登录后选择“交易乙方”身份进入供应商界面进行报名。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2.下载文件：供应商登录延安市公共资源交易中心，选择“交易乙方”身份进入供应商界面下载采购文件。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3.请供应商按照陕西省财政厅关于政府采购供应商注册登记有关事项的通知中的要求，通过陕西省政府采购网注册登记加入陕西省政府采购供应商库。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4.本项目不专门面向中小企业。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名称：延安市自然资源局安塞分局</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地址：安塞区政府大楼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联系方式：13689215310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名称：陕西炬荣招标代理有限公司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地址：延安市新区坤岗国际七号楼一单元602室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联系方式：0911-8887276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w:t>
      </w:r>
      <w:r>
        <w:rPr>
          <w:rFonts w:hint="eastAsia" w:cs="宋体"/>
          <w:i w:val="0"/>
          <w:iCs w:val="0"/>
          <w:caps w:val="0"/>
          <w:color w:val="auto"/>
          <w:spacing w:val="0"/>
          <w:sz w:val="24"/>
          <w:szCs w:val="24"/>
          <w:shd w:val="clear" w:fill="FFFFFF"/>
          <w:lang w:val="en-US" w:eastAsia="zh-CN"/>
        </w:rPr>
        <w:t>黄</w:t>
      </w:r>
      <w:r>
        <w:rPr>
          <w:rFonts w:hint="eastAsia" w:ascii="宋体" w:hAnsi="宋体" w:eastAsia="宋体" w:cs="宋体"/>
          <w:i w:val="0"/>
          <w:iCs w:val="0"/>
          <w:caps w:val="0"/>
          <w:color w:val="auto"/>
          <w:spacing w:val="0"/>
          <w:sz w:val="24"/>
          <w:szCs w:val="24"/>
          <w:shd w:val="clear" w:fill="FFFFFF"/>
        </w:rPr>
        <w:t>工</w:t>
      </w:r>
    </w:p>
    <w:p>
      <w:pPr>
        <w:ind w:firstLine="480" w:firstLineChars="200"/>
        <w:rPr>
          <w:rFonts w:hint="eastAsia" w:ascii="宋体" w:hAnsi="宋体" w:eastAsia="宋体" w:cs="宋体"/>
        </w:rPr>
      </w:pPr>
      <w:r>
        <w:rPr>
          <w:rFonts w:hint="eastAsia" w:ascii="宋体" w:hAnsi="宋体" w:eastAsia="宋体" w:cs="宋体"/>
          <w:i w:val="0"/>
          <w:iCs w:val="0"/>
          <w:caps w:val="0"/>
          <w:color w:val="auto"/>
          <w:spacing w:val="0"/>
          <w:sz w:val="24"/>
          <w:szCs w:val="24"/>
          <w:shd w:val="clear" w:fill="FFFFFF"/>
        </w:rPr>
        <w:t>电话：0911-8887276</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NTc1N2YwZDYwYzk2NzM4MzA2MDFlMGNiZjQ4ZWQifQ=="/>
  </w:docVars>
  <w:rsids>
    <w:rsidRoot w:val="68756CA3"/>
    <w:rsid w:val="20B036AE"/>
    <w:rsid w:val="3444052F"/>
    <w:rsid w:val="4F4E70E1"/>
    <w:rsid w:val="597731B4"/>
    <w:rsid w:val="68756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beforeLines="0" w:after="120" w:afterLines="0" w:line="360" w:lineRule="auto"/>
      <w:jc w:val="center"/>
      <w:outlineLvl w:val="0"/>
    </w:pPr>
    <w:rPr>
      <w:b/>
      <w:bCs/>
      <w:kern w:val="44"/>
      <w:sz w:val="30"/>
      <w:szCs w:val="44"/>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0"/>
    <w:pPr>
      <w:ind w:firstLine="420" w:firstLineChars="200"/>
    </w:pPr>
    <w:rPr>
      <w:rFonts w:hint="default"/>
      <w:szCs w:val="24"/>
    </w:rPr>
  </w:style>
  <w:style w:type="paragraph" w:styleId="7">
    <w:name w:val="Normal (Web)"/>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2023-03-31T01:49:00Z</dcterms:created>
  <dc:creator>嗯哼？</dc:creator>
  <cp:lastModifiedBy>。</cp:lastModifiedBy>
  <dcterms:modified xsi:type="dcterms:W3CDTF">2023-04-02T08:14:44Z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0A7753604CD348C38E3BAF633C16F3EC</vt:lpwstr>
  </property>
</Properties>
</file>