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rPr>
          <w:rFonts w:hint="default" w:ascii="宋体" w:hAnsi="宋体" w:eastAsia="宋体" w:cs="宋体"/>
          <w:b/>
          <w:color w:val="auto"/>
          <w:sz w:val="32"/>
          <w:szCs w:val="32"/>
          <w:lang w:val="en-US"/>
        </w:rPr>
      </w:pPr>
      <w:bookmarkStart w:id="0" w:name="_GoBack"/>
      <w:bookmarkEnd w:id="0"/>
      <w:r>
        <w:rPr>
          <w:rFonts w:hint="eastAsia" w:ascii="宋体" w:hAnsi="宋体" w:eastAsia="宋体" w:cs="宋体"/>
          <w:b/>
          <w:color w:val="auto"/>
          <w:sz w:val="32"/>
          <w:szCs w:val="32"/>
          <w:lang w:val="en-US" w:eastAsia="zh-CN"/>
        </w:rPr>
        <w:t>安塞区医疗机构设备采购项目（其他医疗设备一批）清单</w:t>
      </w:r>
    </w:p>
    <w:p>
      <w:pPr>
        <w:pStyle w:val="2"/>
        <w:jc w:val="both"/>
        <w:rPr>
          <w:rFonts w:hint="eastAsia"/>
          <w:color w:val="auto"/>
        </w:rPr>
      </w:pPr>
    </w:p>
    <w:tbl>
      <w:tblPr>
        <w:tblStyle w:val="3"/>
        <w:tblW w:w="140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2959"/>
        <w:gridCol w:w="8340"/>
        <w:gridCol w:w="1140"/>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8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2"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普通离心机</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名称：96孔板甩板机 3. 转速设置：500-2500rpm，步进100rpm 4. 最大离心力：560×g *5. 离心容量：4块酶标板/培养板、2块深孔板/PCR板 6. 时间设置：1-99min，连续，点动 7. 操作显示：微电脑控制，数字显示转速和时间，独立的点动功能（瞬时离心功能）按键 *8. 制动功能：快速制动系统，使转子快速静止 9. 噪音水平： ≤60dB 10. 电机驱动：大力矩盘式无碳刷免维护电机直接驱动 11. 散热设计：改良的风路设计，保证无制冷条件下低温升 12. 安全保护：电子门锁，开盖自动停机 13．电源：220V/50Hz 14. 机体尺寸（宽×高×纵深）：310×300×380mm  15. 净重：12kg</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09"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C-反应</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1、检测原理：免疫散射比浊法 2、检测速度：70测试/小时 3、检测项目：超敏C反应蛋白（HS-CRP）、全量程C反应蛋白（hs-CRP+常规CRP）、血清淀粉样蛋白A（SAA）、类风湿因子（RF）、抗链球菌溶血素O（ASO）、抗环瓜氨酸肽抗体(CCP)、糖化血红蛋白（HbA1c）、尿微量白蛋白（mALB）、D-二聚体(D-Dimer)、纤维蛋白降解产物（FDP）、补体C3、补体C4、免疫球蛋白A（IgA）、免疫球蛋白G（IgG）、免疫球蛋白M（IgM）、胃蛋白酶原Ⅰ（PGⅠ）、胃蛋白酶原Ⅱ（PGⅡ）、人血浆脂蛋白磷脂酶A2(Lp-PLA2)、胱抑素C（Cys-C）、β2微球蛋白（β2–MG）、中性粒细胞明胶酶相关脂质运载蛋白（NGAL） 4、项目组合：多种项目组合，可一键做SAA和CRP联检、一键做风湿四项、一键做胃功能两项等 5、特殊参数：SAA和CRP联检结果可以出研究参数SAA/hs-CRP的比值；PGI与PGII联检结果可以出PGR（PGI/PGII）的比值 6、线性范围：SAA 5～300mg/L，HS-CRP 0.5～300mg/L，全量程C反应蛋白0.5-360mg/L 7、精密度：CV≤5% 8、准确度：测定标准品，平均值与标示值的偏差≤±5% 9、定标：智能高效刷卡系统，不用自做标准曲线，不用自做空白对照；支持多点校准/定标。 10、反应盘：圆盘式，32个反应杯位，反应杯4阶自动清洗，循环使用；反应盘具有恒温装置。11、试剂位：10个试剂位，可兼容抗血清、缓冲液、稀释液。具有试剂冷藏功能。12、试剂针：具有随量跟踪、垂直防撞功能。每次测试后执行试剂余量检测/报警。试剂针自动高压清洗。 13、样本类型：静脉全血、末梢全血、预稀释血、血清、血浆、尿液。 14、进样方式：开放进样，样本管直接上机。 15、样本信息录入：支持样本条码扫描，也可手动输入样本信息 16、发明专利：特定蛋白分析仪获得发明专利。光源、含有该光源的蛋白分析仪及蛋白分析方法获得发明专利。 17、显示屏：10．1寸高分辨率真彩色触摸屏 18、激光器波长：630nm～690nm  19、加样准确度与重复性：加样准确度误差不超过±5%，变异系数不超过 2%。 20、仪器稳定性：在正常工作条件下，开机 4 小时和 8 小时后，被测物质测定值的均值与参考物质定值的偏差（B），应在±5%以内。  21、存储：仪器可存储 10 万个测试记录，可连接检验科管理系统实现无限存储。可存储100个质控文件，每个质控文件可储存1000个质控的结果22、操作软件：采用实时多任务操作系统，中文、英文两种操作语言可选，可扩充语言选择，友好的界面及全面的数据管理，分级菜单控制。 23、外接设备：COM RS-232接口、网口接口，可与LIS系统无缝连接。丰富的USB接口，支持连接条码扫描设备、键盘、鼠标等。 24、打印方式：具有内置48位并行高速热敏打印机，自动打印、手动打印可选。也可外接打印机进行打印。 25、电源要求：电压100-240V~ ， 频率50/60Hz，电源电压波动±10%；熔断器 F6.3AL250V 26、工作环境：环境温度：10℃～30℃；相对湿度≤85% ；大气压力：86.0 kPa～106.0kPa；可24小时连续开机。 27、存储环境：环境温度：0℃-55℃ ；相对湿度：≤93% ；无腐蚀性气体和通风良好的环境内。 28、尺寸和重量：外形尺寸：620mm（宽）×520mm（深）×620mm（高） ；整机净重 ：60Kg</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电解质分解仪</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1、技术特点：  ★1-1、7英寸真彩色高清触摸屏，人机交互式菜单，操作和维护导航功能，在线故障自动报警及排除 1-2、功能部件自动检测，传感部件自动判断、自动适应和自动校正 1-3、先进的泉涌清洗和分段式气液混合冲洗，配合清洗配方，杜绝了堵塞和交叉污染现象 1-4、一键式全方位维护操作，免除操作者繁杂工作及确保仪器最优工作状态 1-5、 检测和计算项目: K+、Na+、Cl—、Ca2+、pH、nCa、TCa等多种参数组合 1-6、 较低的样品耗量：80μl～150μl，电解质项目从吸样到显示结果≤25秒 1-7、 断电后仍可储存质控和样品数据，实现数据储存再现，超大存储量&gt;5000,并支持无限扩展 ★1-8、 国际标准HL7协议，标配网络接口支持LIS联网，支持外接打印机、鼠标和键盘，支持U盘数据导出，支持软件在线升级。 ★1-9、自动一点及两点定标，附加人工定标功能，自动斜率和均差参数调整，支持原厂质控参数条码扫描输入 1-10、一体化试剂包，降低生物污染风险,符合环保要求 1-11、独特的背光式电极观察窗，让检测一目了然 ★1-12、试剂余量报警，条码耗材控制技术，确保用户用得放心 ★1-13、可选项自动进样盘，进样盘配原始管加样、无需分装样品直接测量，液面检测及采样针防碰撞功能；进样盘内置条码扫描功能。3600旋转试管条码自动扫描。进样盘包含多达40个样本位、急诊位、质控位。 2、样品种类：血清项目 K+ 0.5—15.0mmol/L ≤1.0% Na+ 20.0—200.0 mmol/L ≤1.0% Cl— 20.0—200.0 mmol/L ≤1.0% Ca2+ 0.1—5.0 mmol/L ≤1.5% pH 6.0—9.0 ≤1.0% 4、工作条件： 4-1、工作温度：10℃—40℃  4-2、相对湿度：≤80%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水浴箱</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温度范围 RT+5 ～ 100℃，PID智能数显 温度波动 ±0.5℃ 温度分辨率 0.1℃ 消耗功率 1500W 内胆、上盖 采用304不锈钢内胆及上盖，双层上盖 电源 220V  50HZ 工作室尺寸 600X300X180mm</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糖化全自动分析仪</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用于测量项目： 糖化血红蛋白(HbA1c)。 1：▲测定原理： 离子交换高效液相色谱法(HPLC) 2：结构及组成 ：由触摸屏、柱温箱、微量泵、紫外光检测器、驱动控制单元、热敏打印机等组成。 3：样本位：≥50个，标配样本架≥10个。 4：进样方式：全自动进样。 5：样本管类型： 静脉采血管/1.5mL EP管等。 6：样本参数： 6.1用血量少：全血模式：≤10μl；稀释血模式：≤5μl； 6.2：具有稀释模式。 7：▲测试参数：报告结果≥6个参数：HbA1ab、HbF、LA1c、HbA1c、P3、HbA0。 8：▲测量时间:检测速度≤2分钟/测试。 9：重复性: CV≤2%。 10：准确度: 相对偏差≤±8.0%。 11：线性相关系数: r≥0.9900。 12：携带污染率 :≤ 3%。 13：线性范围: 3%~16%。14：结果参考范围: 4%~6%。 15：校准功能:自动手动均可校准。 16：质控功能:自动手动均可质控。 17：▲高压泵类型:双活塞高压泵，高压双柱塞泵设计，确保恒定流量。 18：系统压力：仪器系统压力2~12MPa。 19：▲具有一键灌注排气功能，操作方便快捷。 20：加样方式：具有带帽穿刺功能，防止污染。 21：高精度双取样器设计，为取样精度提供双份保证。 22：▲独特算法：（LA1c/CHB-2），有效排除变异血红蛋白干扰。 23：自动化程度高：自动加样，自动混匀，自动伺服，超长待机。24：试剂，耗材智能化管理。 25：LIS系统可传送图谱功能。 26：储存系统：≥64G大容量储存，海量数据保存。 27：条形码功能：自动条码扫描。 28：显示屏：彩色液晶触摸屏，中文界面。 29：异常报警功能：具备异常报警功能。 30：打印功能：热敏打印机，同时提供IFCC浓度值、NGSP面积报告。 31：通讯接口：具有RS-232接口和网口；支持LIS系统连接功能。 32：工作环境：温度10℃～30℃，相对湿度30%～75%，大气压力：85kPa～106kPa 33：电源：220V  50Hz  140VA。</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9"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医用冰箱</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一、产品说明： 总容积 626L 产品尺寸（宽*深*高） 900×710×1989 内胆尺寸（宽*深*高） 786×585×1376 箱体外壳和颜色 喷涂优质冷轧钢板δ0.5，白色 内胆材料 优质冷板喷涂δ0.5 保温层材料 全无氟环异戊烷高密度聚氨酯泡沫 玻璃门 镀膜钢化玻璃门 把手 外把手 搁架（6+6） 白色浸塑冷拔钢丝，搁架任意可调，具有更高的空间利用率 箱内灯 内设照明灯，单独开关。 温控器 电子温控器，温度0.1度可调。报警 高低温报警（报警温度可设定）、开门报警，传感器故障报警、传感器故障比例开停机；蜂鸣器和灯光闪烁报警。 蒸发风机 EBM风机 门锁 安全门锁设计，防止随意开启 玻璃门防凝露设计 镀膜反射玻璃门 名牌压缩机 采用进口名牌压缩机，效率高、噪音低。 玻璃门防凝露设计 ①双层中空玻璃，内有干燥剂分子筛，能有效吸收水汽；②镀膜反射玻璃。 移动脚轮 万向轮设计、移动方便。 二、主要技术参数：额定电源 220V/50Hz 气候类型 N 净重（KG） 110 毛重（KG） 142 箱内温度范围 2～8℃ 输入总功率 330W 制冷剂 R134a（绿色环保）</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8"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洗胃机        </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工作压力：‖47Kpa-67Kpa‖ 自动洗胃进胃液量：≤350ml/次（国家标准规定） 自动洗胃出胃液量：≤450ml/次（国家标准规定） 自动洗胃周期&lt;20s 流量：≥3.0L/min工作噪音：≤60dB(A) 环境温度：+5℃～+40℃ 相对湿度：≤80% 大气压强：860hPa—1060hPa  使用电源：AC220V  50Hz 输入功率：≤90VA 体积：420*340*160mm 重量：8.5Kg</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心电工作站</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一、工作条件：  *1.1 产品主机可在电源直流5V，室温5—40℃和相对湿度25%RH~85%RH的环境下正常工作。 二、 ECG输入 2.1  ECG输入通道：标准12导联心电信息同步采集 *2.2 导联选择：手动/自动可选，需支持Cabrera 导联体系 2.3  输入阻抗：≥100MΩ（10Hz） 2.4  频率响应：0.01Hz～300Hz (+0.4 dB ~ -3.0 dB)2.5  定标电压：1mV±2% *2.6 抗极化电压：±600mV 2.7  内部噪声：≤12.5µVp-p2.8  时间常数：≥3.2s 2.9  共模抑制比：≥123dB（AC 滤波器关闭）；≥140dB（AC 滤波器开启） 2.10 输入回路电流：≤10nA 2.11 除颤保护：具有抗除颤电击 保护功能 2.12 导联线：导联线内附抗除颤电击保护功能 三、波形处理： *3.1  A/D转换： 24bit 3.2   采样率：16kHz/秒/通道(采集); 1kHz (分析) 3.3   灵敏度选择：  2.5, 5, 10, 20 ,10/5(mm/mV)，AGC   3.4   抗干扰滤波：  交流滤波器 50Hz/60Hz/关闭肌电滤波器 25Hz/35Hz/45Hz/关闭 基漂滤波器 0.01Hz/0.05Hz/0.32Hz/0.67Hz 低通滤波器 300Hz/270Hz/150Hz/100Hz/75Hz  4.1  CPU: Pentium P4 或Celeron D310以上； 4.2  内存：512M以上； 4.3  主板：推荐使用Inter芯片组的主机板；4.4  硬盘：40G以上； 4.5  显示卡：AGP，1M以上显存； 4.6  其它：24倍速以上CD-ROM； 五、记录器： 5.1  外置激光或喷墨打印机 5.2  走纸速度：5mm/s，6.25mm/s，10mm/s，12.5mm/s，25mm/s，50mm/s  5.3  记录通道：12道同步 5.4  打印方式：实时同步或连续12道心电波形 *5.5 记录内容：心电波形、分析结果、明尼苏达码、平均模板以及导联名称、走纸速度、增益、滤波器、日期、患者信息等 六、功能特点：6.1   支持12导联模式，9导联模式 6.2   支持静态心电检查和药物负荷试验，支持心电向量和心率变异分析 6.3   支持导联顺序、导联标签自定义 6.4   支持心电图报告的波形基线位置自动调整、增益自动调整 6.5   支持测量、诊断异常值提醒6.6   支持心电图特征描述输出 6.7   支持相邻RR、心率值显示以及打印 6.8   支持采集后自动打印功能 6.9   支持快捷心电图功能.  6.10  包括十二导联常规心电图分析、频谱心电图分析、QT 离散度分析、向量心电图分析、时间向量心电图及心率变异性分析等九大分析功能。 6.11 支持信号质量检测，支持导联脱落检测，方便医生了解导联连接状况 6.12 支持心律失常异常波形的醒目颜色提示，方便医生快速浏览异常波形 6.13  支持30分钟内的波形冻结和回顾，医生可选择任意需要的波形进行打印 6.14 具有事件标记功能，医生可一次性回顾标记的片段，并将所需的片段图进行打印 6.15 具有波形放大功能和高精度电子尺，方便医生进行高精度测量 6.16 支持心拍特征模板自动识别，支持特征点手动调节后的重新测量 6.17 支持自选典型的代表心拍进行测量分析 6.18  支持诊断算法灵敏度可调功能； 6.19 支持左右手电极反转和胸导联纠正，支持导联纠正后的重新分析，不需要因为导联接错而多做一次心电图，减轻医生工作 *6.20 支持病人危急值响应功能，紧急病人用置顶红色标出，不耽误病人急救 6.21 支持5个记录同屏比较，可以更直观地查看前后几次检查的疾病演变情况 6.22 支持四种QTc计算公式。 6.23 支持两种电轴计算方法：振幅法、面积法。 6.24 支持自定义心动过速、心动过缓的阈值 6.25 支持多种查询条件的组合查询，支持测量参数组合查询，支持用户自定义查询条件，方便医生快速查找病历6.26 支持按申请科室统计、按申请医生统计、按检查科室统计、按检查设备统计、支持按费用统计，支持心电图分析值统计、支持按诊断结论统计，对统计的结果可生成报表 6.27 支持通过GDT、SCP、FDA-XML、DICOM、HL7(选配)等通用标准协议接入第三方HIS或EMR系统 6.28 支持PDF、BMP、JPG、DAT、PDF、SCP、FDA-XML格式输出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8"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微量注射泵            </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具有注射器品牌尺寸标注系统。 2. 具有压力自动校准方法和系统。 3. 具有速度自动校准方法和系统。 4. 具有延长管脱落报警功能：在注射过程中，能够检测延长管或者针头脱落，并报警提示，提高安全性。 ▲5. 设备内部已经存储≥30种注射器品牌可任意选择，自定义存储≥3种注射器品牌。 ▲6. 残留报警≥3种模式：距离模式1-18mm可调，最小≤1mm，最大≥18mm；时间模式 1-10min可调，最小≤1min，最大≥10min；容量模式1-5ml可调, 最小≤1ml，最大≥5ml。 7. 报警音量≥9档，1-9档可调。 8. 按键音≥9档，0－9档可调。 9. 具有中继功能：在不暂停注射情况下，可以调整改变注射速度。 10. 开机后可设置保存上次的参数或者开机清零可选择。11. 注射精度：≤±2% （泵本身机械精度≤±1%）。 12. 快进速度：10ml注射器5-400ml/h可调，最小≤5ml/h，最大≥400ml/h；20ml注射器5-600ml/h可调，最小≤5ml/h，最大≥600ml/h；30ml注射器5-900ml/h可调，最小≤5ml/h，最大≥900ml/h；50ml注射器5-1500ml/h可调，最小≤5ml/h ，最大≥1500ml/h。 13. KVO速度可调：10ml注射器0.1－1ml/h可调，最小≤0.1ml/h，最大≥1ml/h；  20ml、30ml、50ml注射器0.1－5ml/h可调，最小≤0.1ml/h，最大≥5ml/h。 14. 报警功能≥12种：具有管路阻塞、残留提示、注射完毕、注射器压杆安装错误、注射器推杆安装错误、电池欠压、电池电量耗尽、电源线脱落、速率超范围、输液量等于限制量、系统出错、遗忘操作等报警功能。 15. 电气电源符合国家标准要求，AC100-230V，50／60Hz，内置充电电池，充电12小时以上可连续工作超过≥5小时。 16. 具有通道休眠功能防止误操作。 17. 使用“爪式可开启”机构安装注射器。 18. 注射模式≥3种：流速模式、时间模式、体重模式。 19. 速率范围：10ml注射器0.1-400ml/h可调，最小≤0.1ml/h，最大≥400ml/h；20ml注射器0.1-600ml/h可调，最小≤0.1ml/h，最大≥600ml/h；30ml注射器0.1-900ml/h可调，最小≤0.1ml/h，最大≥900ml/h；50ml注射器0.1-1500ml/h可调，最小≤0.1ml/h ，最大≥1500ml/h。 20. 时间范围：0-99h59min可设置。 21. 体重范围：剂量范围：0-999.9，最小值≤0，最大值≥999.9；体重范围：0-400kg，最小值≤0 kg，最大值≥400kg；药物量范围：0-999.9mg，最小值≤0 mg，最大值≥999.9mg；溶液量范围：0-999.9ml，最小值≤0 ml，最大值≥999.9ml。 ▲22. 三通道一体机，可以分速输注。 23. 全触摸显示屏幕≥3种，分别显示各通道的情况。 ▲24. 采用全触摸屏操作。 ▲25. 具有级联功能。 26. 配置清单：主机一台，电源线一根，操作卡一张。</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66"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电动吸痰器            </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1.吸引泵：旋片式 2.极限负压值：≥0.08MPa(600mmHg 3.抽气速率：≥22L/min4.负压调节范围：0.02MPa～极限负压值 5.贮液瓶：1000ml×2 6.噪声:≤60dB(A)7.电源：AC220V±10%，50Hz 8.输入功率：250VA 9.外型尺寸：330mm×275mm×283mm10.净重：13.4kg</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2"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简易呼吸器         </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1.★入选国家《优秀国产医疗设备产品目录》。 2.*屏幕：防误触彩色液晶屏，屏幕尺寸≥5.5英寸，同屏显示设置参数、监测参数，旋钮操控，无需触屏。 3.支持1键旋钮、4按键操纵全功能。 4.通气模式：持续气道正压通气模式（CPAP模式）、自主模式（S模式）、时控模式（T模式）、自主/时控模式（S/T模式）、压力控制模式（PC模式）。 5.具备自动同步技术。 6.★具备自动灵敏度技术，无需手动调节触发、撤换灵敏度。 7.具备容量保证功能。 8.★目标潮气量设置范围值：20ml~2500ml。9.★可选配后备电池，后备电池工作时长≥8小时，交流电供电与电池供电可无缝切换。 10.具备压力释放技术，舒适度三档可调。 11.*吸气时间：0.2s~4.0s。 12.★后备呼吸频率设置：1BPM~60BPM。 13.治疗波形：同时显示压力、流量双波形，波形刻度范围可调。 14.压力范围： a)吸气正压（IPAP）：4cmH2O~30cmH2O b)呼气正压（EPAP)：4cmH2O~25cmH2O c)持续正压（CPAP）：4cmH2O~20cmH2O 15.升压档设置范围：1-6档可调。 16.最大流速可达180L/min。具备自动漏气补偿功能，补偿能力可达60L/min。 17.爬坡压力：CPAP模式下：4cm-CPAP，其他模式下：4cmH2O-25cmH2O。18.*爬坡时间设置范围：0-60min可调。 19.外接测压软管，可采集面罩端压力。20.报警功能：呼吸暂停报警、患者连接断开报警、低分钟通气量报警、低潮气量报警、断电报警、压力调节偏高、压力管道脱落报警、涡轮故障报警、空气流量传感器故障报警。 21.实时监测数据：压力值、每分钟通气量、呼吸频率、当前漏气量、当前潮气量。 22.★机器需具备数据无线传输功能，可无线实时传输各项治疗数据至云服务器。可提供配套的呼吸机远程医疗服务平台系统，可对机器的各项治疗数据进行远程无线实时监测和管理。提供软件著作权证书复印件。 23.屏幕亮度可调，可选择白天/黑夜。 24.具备治疗计时功能。 25.具备系统锁定功能，可便利锁定屏幕。 26.窒息报警设置范围值：0秒、10秒、20秒、30秒。 27.管路连接断开报警设置范围值：0秒、15秒、60秒。 28.配备一体式移动台车。 29.呼吸机整机（含电池，不含台车）重量≤6.5kg，方便手提移动。 30.采用无遮挡进气口设计，更换过滤棉避免交叉感染。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31.具备独立湿化器。</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抢救柜                  </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规格：625*475*930mm 1.主要由铝·钢·ABS工程塑料结构组成；塑钢四柱承重；2.ABS底面注塑工艺成型，凹陷设计可防止物品滑落，台面配有304材质不锈钢护栏，台面上配透明软玻璃; 3.车体左侧：除颤器平台、隐藏式副工作台、杂物盒； 4.车体右侧：配有隐藏式伸缩输液架、塑料网篮两升锐器盒、ABS双污物桶； 5.车体背后：除颤板，隐藏式伸缩氧气瓶支架，活动5米电源线； 6. 车体正面：中控锁，配置有五层抽屉、第一二层小抽面80mm，内空：430x335*68mm＊两中抽面120mm内空：430x335*110mm＊一深抽面240mm内空：430x335*220mm抽屉内 3*3分隔片，可自由分隔，＊抽屉拉手为燕尾式、封口插槽式表示牌、防止液体及灰尘进入；标签式面积根据人体工程学原理设计、插槽式向上倾斜便于观望、拉手内层模具加厚手感更加踏实；7.车体底部：豪华万向插入式静音轮，其中两只带刹车功能，脚轮材料为高强度聚氨酯。防静电、防毛发缠绕、移动轻便灵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检查治疗床              </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尺寸：1900*600*680mm 床框采用30*50mm厚度1.2mm矩方管 床腿采用φ38mm、厚度1.0mm的圆管 床面采用25mm优质海绵及优质蓝西皮包面，坚固耐用，美观大方材质为不锈钢。 产品总重量约：19KG</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8"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移动式无影灯            </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照度（Lux） 60000-140000 色温（K） 4500±250 光斑直径（mm） 150-350 显色指数 ≥95 照明深度（mm） ≥1200 亮度档级调光 八档调光 温升（℃）（工作区域） ≤10 术者头部温升（℃） ≤2 总辐射度（W/m2） ≤450 辐射密度（mW/(m2▪lx)） ≤6  电源电压 ~220V/50Hz 输入功率（W） 200 灯泡功率（W）24V 150/150 主灯、副灯自动切换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9"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麻醉机</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1配置需求：全能麻醉系统 2技术规格： 2.1工作条件及基本配件 2.1.1工作环境，温度：10℃ -40℃，湿度：15%-95% 2.1.2电源：220V-240V，50/60Hz 2.1.3标配两节锂电子(非铅酸)后备电池，后备电池使用时间≥90分钟（新电池，环境温度25℃）2.1.4 接口：1 个多功能复用接口、支持网络和软件在线升级功能, 1 个 RS-232C 串行通讯接口，1 个 VGA 接口，2个SB接口等 2.1.5机架：带大工作台侧栏杆推车，三个抽屉，标配脚轮刹车 2.1.6适合内窥镜手术模式：具备三级照明顶光灯，能够在黑暗环境中提供麻醉机工作台面照明。 2.1.7标配4个附属输出电源接口。 2.1.8具有独立的LED报警指示灯。 2.1.9非待机状态转动关机旋钮，主机具备10秒延迟关机功能，以避免误操作保证病人安全 ★2.1.10 用于对成人、小儿和新生儿的吸入麻醉及呼吸管理 2.2气源 2.2.1标配氧气、空气两气源，可选氧气、空气和笑气三气源 2.2.2具备氧笑联动系统，保证接入氧气和笑气时氧浓度不低于25% 2.2.3快速充氧范围25 - 75 l/min。 2.3流量计 2.3.1电子显示流量计，空气范围： 0L/min～15L/min，氧气范围： 0L/min～15L/min，笑气范围： 0L/min～10L/min ★2.3.2电子流量计配备LED数字显示和屏幕虚拟流量管显示，屏幕可显示新鲜气体设置总流量和氧浓度。 2.3.3具备备用流量计（总流量计） 2.3.4具有辅助流量计，用于辅助吸氧 2.4挥发罐 2.4.1标配双麻醉罐位 ★2.4.2标配一个高品质挥发罐，挥发罐和主机同品牌，挥发罐通过CE和FDA认证，同品牌非其他品牌代工贴牌（非OEM）产品，具备压力、流速和温度补偿。 2.5呼吸回路 2.5.1回路整体可徒手拆卸，一体化回路，无裸露连接管线，防止意外脱落或误连接 2.5.2回路整体可旋转≥30°，以满足不同手术无需移动麻醉机的要求 2.5.3回路部件可以耐受134℃高温高压消毒以避免院内交叉感染 2.5.4二氧化碳吸收罐，容积≥1400ml 2.5.5内置双流量传感器，分别在吸入端，呼出端 2.5.6流量传感器监测频率为1000次/秒 2.5.7低回路系统容积，为快速调节新鲜气体流量以及输出麻药浓度提供了保障  2.5.8具有回路整体加温功能，保证回路不受积水影响，保证流量传感器精准及向病人提供温暖气体，避免对呼吸道的刺激 2.5.9标配CO2旁路功能，在机械通气过程中，更换钠石灰罐无需选择确认，无需关停机械通气，可方便直接更换 2.5.10具备智能回路识别报警系统，当钠石灰罐未安装到位时，机器能智能识别，并报警提示。 2.5.11标配可调节回路皮囊支架，方便手动通气时操作 2.5.12呼吸系统泄漏量≤60mL/min（在3.0kPa压力条件下）2.6呼吸机  2.6.1气动电控呼吸机，全中文操作和显示 ★2.6.2提供辅助/控制通气，标配通气模式：VCV、PCV模式  2.6.3潮气量设置范围：10ml-1500ml 2.6.4吸气压力设置范围：5-80 cmH2O 2.6.5支持压力：0，3cmH2O～60cmH2O 2.6.6呼吸频率：3-100次/分钟 2.6.7吸呼比：4:1到1:8 2.6.8压力限制范围：10-100 cmH2O 2.6.9电子PEEP，显示屏设置，范围：OFF，3-30 cmH2O 2.6.10吸气暂停：OFF，5%-60%  2.6.11上升式风箱，可以直接观察病人实际呼吸状态，保证安全 2.6.12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 2.6.13 具备心肺旁流模式CPB, 且心肺旁流模式可在机控通气下启动 2.7数字和波形监测 2.7.1具备三级声光报警功能，有独立红黄报警灯显示 ★2.7.2彩色触摸屏≥15英寸，可同屏显示3通道波形和呼吸环图 2.7.3 电容触摸屏，支持手势操作 2.7.4内置≥3槽位插件槽，可直接热插拔插件 2.7.5插件可在同品牌监护仪和麻醉机之间通用 ★2.7.6监测参数：呼吸频率、潮气量、分钟通气量、吸呼比、气道压（峰压、平台压、平均压、PEEP）、气道阻力、顺应性；呼末二氧化碳监测、呼吸环（P-V，P-F）监测  2.7.7同屏幕3通道任意波形显示（压力时间波形，流速时间波形，容量时间波形，呼末CO2波形），波形和环图可以同屏显示 2.7.8潮气量监测范围：0-3000ml 2.7.9分钟通气量监测范围：0-99L/min。 ★2.7.10标配呼末二氧化碳监测模块 3.产品认证 3.1认证：通过CFDA及CE认证，入选《优秀国产医疗设备产品遴选目录》</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9"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无影灯</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照度（Lux） 80000-160000/80000-160000 色温（K） 4500±250 光斑直径（mm） 150-350显色指数 ≥95 照明深度（mm） ≥1200 亮度档级调光 十档调光 温升（℃）（工作区域） ≤10 术者头部温升（℃） ≤2 总辐射度（W/m2） ≤900 W/m2/≦700W/m2辐射密度（mW/(m2▪lx)） ≤6 电源电压 ~220V/50Hz 输入功率（W） 400 灯泡功率（W）24V 150/150 主灯、副灯自动切换 √ 最佳安装高度（mm） 2900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9"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手术台</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台面长度 2050mm  台面宽度 550mm 台面高度 560-1050mm  台面升降行程 490mm床面前后倾角度 前倾≥32°、后倾≥32° 床面左右倾角度 左倾≥22°、右倾≥20°头板折转角度（手动） 上折≥30°、下折≥60° 腿板折转角度（手动） 上折≥15°下折≥90°、外展≥90° 背板折转角度 上折≥70°、下折≥30° 内置式腰桥升降行程 ≥120mm(±10mm） 一键屈曲反屈曲 V型体位：≤100°，反V形体位：≤220°台面最大平移距离 ≥300mm 额定承重 225kg 电源 220V±10％ ,50Hz</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2"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麻醉柜</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参数：650*450*850mm 可选配两抽屉或玻璃推拉门 车上护栏是由Φ12mm不锈钢棒加工焊接打磨而成 车体是由两门全封闭式设计 由优质不锈钢管及不锈钢板经焊接组装而成，耐腐蚀。 材质： 1．采用不锈钢材料进行弯折、压折、焊接成型； 2．面板、车身、层板、抽屉、门料厚度0.8mm；  3．采用75mm万向轮4只，高耐磨，无噪音，稳定性好；  4．车坚实、美观大方、操作灵活方便。   产品性能： 1：外型美观，平整、端正、四角平行，表面无锋棱、毛刺等明显缺陷，各焊接部件打磨平整光滑，抛光均匀。 2：配置优质高级静音脚轮，承重50kg重物时，推动轻松灵活，无蛇行行走及异常噪音。</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5"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普外科手术器械</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腹腔镜基础    1.1 ZS549R ZS549R不锈钢腰子盘 190×115×25，浅型 1 1.2 ZE127MB ZE127MB海绵钳 250×10，弯有齿 1 1.3 ZE440MB ZE440MB帕巾钳 160，尖头 6 1.4 ZD557R ZD557R组织镊 140，1×2钩  2 1.5 ZD047R ZD047R医用镊 140，直 1 1.6 ZB073R ZB073R手术刀柄 3# 1 1.7 ZT037R ZT037R拉钩 205，22×25/28×35，方头 2 1.8 ZH145MB ZH145MB止血钳 140，弯，全齿 6 1.9 ZE017MB ZE017MB组织钳 180，直 3 1.1O ZH449RB ZH449RB止血钳 220，弯，全齿 2 1.11 ZH539RN ZH539RN分离结扎钳 240×18×90°，角弯，全齿 1 1.12 ZH453RB ZH453RB止血钳 260，弯，全齿 1 1.13 ZM236RB ZM236RB持针钳 180，直，粗针 2 1.14 ZC348RB ZC348RB手术剪 180，直尖 1 1.15 ZC687RB ZC687RB组织剪 220，弯，综合 1 1.16 ZL401MB ZL401MB胸腔镊 220×2，直，无损伤 1 2 普外器械  2.1 ZP114RN ZP114RN冲吸器 330×Ф5 1 2.2 ZP405RB ZP405RB双极电凝钳 DN-Ⅱ型，330×Ф5 1 2.3 ZP468RB ZP468RB单极抓钳DJZQ105 330×Φ5 1 2.4 ZP470RB ZP470RB单极抓钳DJZQ105 330×Φ5 12.5 ZP485RB ZP485RB单极分离钳DJFL105 330×Φ5 2 2.6 ZP486RB ZP486RB单极抓钳DJZQ105 330×Φ5 1 2.7 ZP494RB ZP494RB单极剪 DJJD105 330×Φ5 1 2.8 ZP506RB ZP506RB抓钳 345×Φ5 2 2.9 ZP513RB ZP513RB单极分离钳DJFL105 330×Φ5 12.1O ZP533RB ZP533RB单极抓钳DJZQ105 330×Φ5 2 2.11 ZP550RB ZP550RB单极剪刀 330×Φ5 1 2.12 ZP648RN ZP648RN弯针持针器 330×Ф5 弯头 1 2.13 ZP900RN ZP900RN单极电极DJDJ105 330×Φ5 1 2.14 ZP941 ZP941单极高频电缆线 SWD一B型 1 2.15 ZP968RN ZP968RN穿刺针 330×Ф5 1 3 胃肠阑尾器械    3.1 ZP002RN ZP002RN气腹针 120 1 3.2 ZP019RN ZP019RN穿刺器 Ф5.5 1 3.3 ZP020RN ZP020RN穿刺器 Ф10.5 1 3.4 ZP101RN ZP101RN套管式转换器 Ф10 1 3.5 ZP114RN ZP114RN冲吸器 330×Ф5 1 3.6 ZP470RB ZP470RB单极抓钳DJZQ105 330×Φ5 1 3.7 ZP485RB ZP485RB单极分离钳DJFL105 330×Φ5 1 3.8 ZP494RB ZP494RB单极剪 DJJD105 330×Φ5 1 3.9 ZP506RB ZP506RB抓钳 345×Φ5 1 3.1O ZP609RN ZP609RN施夹钳 330×Ф10 塑料夹施夹钳 1 3.11 ZP610RN ZP610RN施夹钳 330×Ф10 塑料夹施夹钳 13.12 ZP649RN ZP649RN弯针持针器 330×Ф5 弯头 1 3.13 ZP900RN ZP900RN单极电极DJDJ105 330×Φ5 1 3.14 ZP941 ZP941单极高频电缆线 SWD一B型 1 4 腹部外科急救器械包   4.1 ZB084R ZB084R手术刀柄 4# 1 4.2 ZC344R ZC344R手术剪 140，直尖 1 4.3 ZC416R ZC416R手术剪 160，弯圆 1 4.4 ZC557R ZC557R组织剪 180，弯 1 4.5 ZC686R ZC686R组织剪 200，弯，综合 1 4.6 ZD047R ZD047R医用镊 140，直 14.7 ZD052R ZD052R医用镊 250，直 2 4.8 ZD559R ZD559R组织镊 160，1×2钩  2</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4.9 ZE016R ZE016R组织钳 160，直 4 4.10 ZE030MB ZE030MB阑尾肠钳 160×8，三角头 1 4.11 ZE104R ZE104R胸腔止血钳 220，微弯 2 4.12 ZE120R ZE120R海绵钳 250×12，直无齿 1 4.13 ZE121R ZE121R海绵钳 250×12，弯无齿 1 4.14 ZE122R ZE122R海绵钳 250×12，直有齿 1 4.15 ZE123R ZE123R海绵钳 250×12，弯有齿 3 4.16 ZE432R ZE432R帕巾钳 110，尖头 6 4.17 ZH110R ZH110R止血钳 125，直蚊，全齿 64.18 ZH111R ZH111R止血钳 125，弯蚊，全齿 4 4.19 ZH144R ZH144R止血钳 140，直，全齿 8 4.20 ZH145R ZH145R止血钳 140，弯，全齿 2 4.21 ZH444R ZH444R止血钳 180，直，全齿 4 4.22 ZH644R ZH644R止血钳 180，直，全齿，有钩 1 4.23 ZH648R ZH648R止血钳 220，直，全齿，有钩 1 4.24 ZH651R ZH651R止血钳 240，弯，全齿，有钩 1 4.25 ZJ177RN ZJ177RN胆石匙 250×5×6，双头 1 4.26 ZJ178RN ZJ178RN胆石匙 250×12×14，双头 1 4.27 ZJ248RN ZJ248RN取石钳 220×21×5，弯，叠鳃式，无齿，胆  1 4.28 ZJ644R ZJ644R尿道扩张器 Ф5（F15），男性 1 4.29 ZJ645R ZJ645R尿道扩张器 Ф5.5（F16），男性 1 4.30 ZJ646R ZJ646R尿道扩张器 Ф6（F18），男性 1 4.31 ZJ647R ZJ647R尿道扩张器 Ф8（F24），男性 1 4.32 ZJ648R ZJ648R尿道扩张器 Ф8.5（F26），男性 1 4.33 ZJ649R ZJ649R尿道扩张器 Ф6.5（F20），男性 1 4.34 ZJ650R ZJ650R尿道扩张器 Ф7（F21），男性 1 4.35 ZJ651R ZJ651R尿道扩张器 Ф7.5（F22），男性 1 4.36 ZK848R ZK848R骨刮匙 200×Φ8 / 7×14，双头 1 4.37 ZM236R ZM236R持针钳 180，直，粗针 1 4.38 ZM238R ZM238R持针钳 220，直，粗针 1 4.39 ZM242R ZM242R持针钳 180，直，细针 1 4.40 ZN126R ZN126R肠钳 250，直，斜齿 2 4.41 ZN127R ZN127R肠钳 250，弯，斜齿 2 4.42 ZN860R ZN860R腹腔吸引管 200×Ф10，直有孔 1 4.43 ZN861R ZN861R腹腔吸引管 200×Ф10，弯有孔 1 4.44 ZT021R ZT021R阑尾拉钩 205，钩17×22/17×38，双头 1 4.45 ZT022R ZT022R阑尾拉钩 210，钩17×31/17×43，双头 1 4.46 ZT472R ZT472R腹壁拉钩 280，37×60/45×80，空心柄，双头 2 4.47 ZT604RB ZT604RB深部拉钩 300×48×150，S形 1 4.48 ZT615RB ZT615RB深部拉钩 200×24×100，S形 1 4.49 ZT758R ZT758R压肠板 300，直板 1 4.50 ZV540R ZV540R腹壁牵开器 175×202，三翼，固定式 15 全胃   5.1 ZS549R ZS549R不锈钢腰子盘 190×115×25，浅型 2 5.2 ZE127MB ZE127MB海绵钳 250×10，弯有齿 1 5.3 ZE440MB ZE440MB帕巾钳 160，尖头 6</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5.4 ZT609RN ZT609RN深部拉钩 250×36×105，S形 1 5.5 ZT604RB ZT604RB深部拉钩 300×48×150，S形 1 5.6 ZT474R ZT474R腹部拉钩 230×93×40 1 5.7 ZT472R ZT472R腹壁拉钩 280，37×60/45×80，空心柄，双头 1 5.8 ZT031R ZT031R甲状腺拉钩 200，一副，带槽 2 5.9 ZT758R ZT758R压肠板 300，直板 1 5.10 ZD559R ZD559R组织镊 160，1×2钩  2 5.11 ZD049R ZD049R医用镊 160，直 1  5.12 ZB084R ZB084R手术刀柄 4# 1 5.13 ZB077R ZB077R手术刀柄 7#  1 5.14 ZC688RB ZC688RB组织剪 250，弯，综合 1 5.15 ZL401MB ZL401MB胸腔镊 220×2，直，无损伤 1 5.16 ZD052R ZD052R医用镊 250，直 2 5.17 ZH111MB ZH111MB止血钳 125，弯蚊，全齿 8 5.18 ZH145MB ZH145MB止血钳 140，弯，全齿 4 5.19 ZH445MB ZH445MB止血钳 180，弯，全齿 8 5.20 ZH445MB ZH445MB止血钳 180，弯，全齿 3 5.21 ZH449RB ZH449RB止血钳 220，弯，全齿 1 5.22 ZE017MB ZE017MB组织钳 180，直 4 5.23 ZE018MB ZE018MB组织钳 200 3 5.24 ZH539RN ZH539RN分离结扎钳 240×18×90°，角弯，全齿 25.25 ZC348RB ZC348RB手术剪 180，直尖 2 5.26 ZC686RB ZC686RB组织剪 200，弯，综合 1 5.27 ZH524RN ZH524RN分离结扎钳 220×14×90°，角弯，全齿 1 5.28 ZN126R ZN126R肠钳 250，直，斜齿 1 5.29 ZN127R ZN127R肠钳 250，弯，斜齿 1 5.30 ZE026R ZE026R胸腔组织钳 200，直 2 5.31 ZH450RB ZH450RB止血钳 240，直，全齿 25.32 ZH650RB ZH650RB止血钳 240，直，全齿，有钩 2 5.33 ZH452R ZH452R止血钳 260，直，全齿 1 5.34 ZH549RN ZH549RN分离结扎钳 260×50×14，弯，全齿 1 5.35 ZH453RB ZH453RB止血钳 260，弯，全齿 2 5.36 ZE125MB ZE125MB海绵钳 250×10，弯无齿 15.37 ZM239RB ZM239RB持针钳 250，直，粗针 3 5.38 ZM236RB ZM236RB持针钳 180，直，粗针 3 6 直肠腹部    6.1 ZS549R ZS549R不锈钢腰子盘 190×115×25，浅型 26.2 ZE127MB ZE127MB海绵钳 250×10，弯有齿 1 6.3 ZE433MB ZE433MB帕巾钳 140，尖头 4 6.4 ZE440MB ZE440MB帕巾钳 160，尖头 4 6.5 ZD559R ZD559R组织镊 160，1×2钩  2 6.6 ZD049R ZD049R医用镊 160，直 1 6.7 ZD052R ZD052R医用镊 250，直 2 6.8 ZL401MB ZL401MB胸腔镊 220×2，直，无损伤 1 6.9 ZT604RB ZT604RB深部拉钩 300×48×150，S形 1 6.10 ZT609RN ZT609RN深部拉钩 250×36×105，S形 1 6.11 ZT474R ZT474R腹部拉钩 230×93×40 1 6.12 ZT472R ZT472R腹壁拉钩 280，37×60/45×80，空心柄，双头 1 6.13 ZT501R ZT501R膀胱拉钩 240×80×25 16.14 ZB084R ZB084R手术刀柄 4# 1 6.15 ZB077R ZB077R手术刀柄 7#  1 6.16 ZC688RB ZC688RB组织剪 250，弯，综合 1 6.17 ZT031R ZT031R甲状腺拉钩 200，一副，带槽 2 6.18 ZT758R ZT758R压肠板 300，直板 1 6.19 ZH111MB ZH111MB止血钳 125，弯蚊，全齿 8 6.20 ZH145MB ZH145MB止血钳 140，弯，全齿 4 6.21 ZH445MB ZH445MB止血钳 180，弯，全齿 8 6.22 ZH956R ZH956R止血钳 180×R50×9×2.5，圆弯头，扁桃体 3 6.23 ZH449RB ZH449RB止血钳 220，弯，全齿 1 6.24 ZE017MB ZE017MB组织钳 180，直 6 6.25 ZE018MB ZE018MB组织钳 200 4 7 ZN126R ZN126R肠钳 250，直，斜齿 2 6.26 ZN127R ZN127R肠钳 250，弯，斜齿 2 6.27 ZE026R ZE026R胸腔组织钳 200，直 2 6.28 ZC348RB ZC348RB手术剪 180，直尖 2 6.29 ZC686RB ZC686RB组织剪 200，弯，综合 1 6.30 ZH506RN ZH506RN分离结扎钳 200×14×90°，角弯，全齿 1 6.31 ZH539RN ZH539RN分离结扎钳 240×18×90°，角弯，全齿 2 6.32 ZH646RB ZH646RB止血钳 200，直，全齿，有钩 2 6.33 ZH648RB ZH648RB止血钳 220，直，全齿，有钩 2 6.34 ZH449RB ZH449RB止血钳 220，弯，全齿 2 6.35 ZH453R ZH453R止血钳 260，弯，全齿 1 6.36 ZH548RN ZH548RN分离结扎钳 260×51×17，弯，全齿 1 6.37 ZH453RB ZH453RB止血钳 260，弯，全齿 2 6.38 ZE125MB ZE125MB海绵钳 250×10，弯无齿 1 6.39 ZM239RB ZM239RB持针钳 250，直，粗针 2 6.40 ZM236RB ZM236RB持针钳 180，直，粗针 3 7 急阑尾   7.1 ZE127MB ZE127MB海绵钳 250×10，弯有齿 1 7.2 ZS549R ZS549R不锈钢腰子盘 190×115×25，浅型 1 7.3 ZE440MB ZE440MB帕巾钳 160，尖头 4 7.4 ZD557R ZD557R组织镊 140，1×2钩  2 7.5 ZD047R ZD047R医用镊 140，直 1 7.6 ZB073R ZB073R手术刀柄 3# 1 7.7 ZD052R ZD052R医用镊 250，直 1 7.8 ZT020R ZT020R阑尾拉钩 260，29×48，20×41，双头 2 7.9 ZT031R ZT031R甲状腺拉钩 200，一副，带槽 2 7.10 ZH145MB ZH145MB止血钳 140，弯，全齿 6 7.11 ZH445MB ZH445MB止血钳 180，弯，全齿 4 7.12 ZC348RB ZC348RB手术剪 180，直尖 2 7.13 ZH444MB ZH444MB止血钳 180，直，全齿 4 7.14 ZE018MB ZE018MB组织钳 200 4 7.15 ZE125MB ZE125MB海绵钳 250×10，弯无齿 1 7.16 ZM236RB ZM236RB持针钳 180，直，粗针 2 7.17 ZC686RB ZC686RB组织剪 200，弯，综合 1</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8"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骨科手术器械</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上肢手术器械包    1.1 LS023R LS023R埋头钻 Φ6 1  1.2 LS325R LS325R导钻 Φ2.5，双头 1 1.3 ZK161R ZK161R持骨钳 190，中心化 2 1.4 ZK164R ZK164R骨科复位钳 170，直头 1 1.5 ZK165R ZK165R骨科复位钳 190，带尖 1 1.6 ZK745R ZK745R导钻 双头，Φ2.5/Φ3.5，导向器 1 1.7 ZK746R ZK746R导钻 双头，Φ3.2/Φ4.0，导向器 1 1.8 ZK865R ZK865R取钉器 Ф4，丁字手柄 1 1.9 ZK893R ZK893R骨科钻头 115×Ф2.5 2 1.1 ZK895R ZK895R骨科钻头 115×Ф3.2 2 1.10 ZQ580R ZQ580R骨撬 240×42，平头 1 1.11 ZQ613R ZQ613R测深器 60 1 1.12 ZQ688R ZQ688R骨膜剥离器 180×12，弯，平刃 1 1.13 ZQ754R ZQ754R骨撬 240×18，平头 1 1.14 ZQ767R ZQ767R骨膜剥离器 180×8，弯，圆刃 1 1.15 ZQ840R ZQ840R起子 SW2.5，内六方 11.16 ZQ852R ZQ852R骨用丝锥 HA3.5 1 1.17 ZQ859R ZQ859R钢板弯曲器 II型，左、右(双槽，200×3/4，斜口），单头 1 1.18 ZQ899R ZQ899R骨用丝锥 HB4 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1.19 ZQ900R ZQ900R螺钉打滑取出器 SW2.5 1 1.20 ZQ902R ZQ902R持钉镊 HA3.5 - 4.5 1 2 下肢手术器械包   2.1 LS004R LS004R测深器 90 1 2.2 LS024R LS024R埋头钻 Φ8 1 2.3 LS033R LS033R导钻 Φ3.2，双头 1 2.4 ZK162R ZK162R持骨钳 270，中心化 2 2.5 ZK163R ZK163R骨科复位钳 230，直头 1 2.6 ZK166R ZK166R骨科复位钳 210，带尖 1 2.7 ZK747R ZK747R导钻 双头，Φ3.2/Φ4.5，导向器 1 2.8 ZK748R ZK748R导钻 双头，Φ4.5/Φ6.5，导向器 1 2.9 ZK867R ZK867R取钉器 Ф5，丁字手柄 12.1O ZK891R ZK891R骨科钻头 115×Ф4.5 2 2.11 ZK895R ZK895R骨科钻头 115×Ф3.2 2 2.12 ZQ580R ZQ580R骨撬 240×42，平头 1 2.13 ZQ754R ZQ754R骨撬 240×18，平头 1 2.14 ZQ768R ZQ768R骨膜剥离器 180×10，弯，圆刃 1 2.15 ZQ770R ZQ770R骨膜剥离器 180×15 ，弯，平刃 1 2.16 ZQ841R ZQ841R起子 SW3.5，内六方 12.17 ZQ853R ZQ853R骨用丝锥 HA4.5 1 2.18 ZQ855R ZQ855R骨用丝锥 HB6.5 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2.19 ZQ861R ZQ861R钢板弯曲器 III型，左、右(双槽，280×5/6，斜口），单头 12.2O ZQ901R ZQ901R螺钉打滑取出器 SW3.5 1 2.21 ZQ902R ZQ902R持钉镊 HA3.5 - 4.5 1 3 足踝手术器械包   3.1 JK279RB JK279RB钢针剪 220，镶片 1 3.2 ZC050RNh ZC050RNh精细手术剪 125，弯尖，解剖型 1 3.3 ZQ4112RN ZQ4112RN骨刀 220×10，直，超薄刃，PPSU柄 1 3.4 ZQ4113RN ZQ4113RN骨刀 220×12，直，超薄刃，PPSU柄 1 3.5 ZQ4114RN ZQ4114RN骨刀 220×15，直，超薄刃，PPSU柄 1 3.6 ZQ4115RN ZQ4115RN骨刀 220×20，直，超薄刃，PPSU柄 1 3.7 ZQ4116RN ZQ4116RN骨刀 220×25，直，超薄刃，PPSU柄 1 3.8 ZQ4117RN ZQ4117RN骨刀 125×6，直头 13.9 ZQ4118RN ZQ4118RN骨刀 220×13，内刃，PPSU柄 1 3.1O ZQ4119RN ZQ4119RN骨刀 220×8.5，外刃，PPSU柄 1 3.11 ZQ4120RN ZQ4120RN骨锤 220/270g 13.12 ZQ4121RN ZQ4121RN骨膜剥离器 165×7，圆刃 1 3.13 ZQ4122RN ZQ4122RN骨膜剥离器 180×15，圆刃 1 3.14 ZQ4123RN ZQ4123RN骨膜剥离器 180×20，圆刃 13.15 ZQ4124RN ZQ4124RN骨膜剥离器 160×11×4.5，双头 1 3.16 ZQ4125RN ZQ4125RN神经剥离器 175×5×3.5，双头 1 3.17 ZQ4126RN ZQ4126RN骨刮匙 175×2，直 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3.18 ZQ4127RN ZQ4127RN骨刮匙 175×4，直 1 3.19 ZQ4128RN ZQ4128RN骨撬 160×6，弯 1 3.2O ZQ4129RN ZQ4129RN骨撬 160×8，弯 1 3.21 ZQ4130RN ZQ4130RN皮肤拉钩 165，8×9，6×21，钝，双头 2 3.22 ZQ4131RN ZQ4131RN皮肤拉钩 170×8.5×17.5，钝 2 3.23 ZQ4132RN ZQ4132RN皮肤拉钩 165×12×9，四钩，钝 23.24 ZQ4133RN ZQ4133RN测深器 30 1 3.25 ZQ4134RN ZQ4134RN测深器 60 13.26 ZQ4136RN ZQ4136RN咬骨钳 185，直 1 3.27 ZQ4137RN ZQ4137RN咬骨钳 185，弯 1 3.28 ZQ4138RN ZQ4138RN骨科撑开器 175×32，双孔，足踝，克氏针 13.29 ZQ4139RN ZQ4139RN压缩钳 170×32，双孔 1 3.3O ZQ4140RN ZQ4140RN骨科撑开器 180 1 3.31 ZQ4141RN ZQ4141RN骨科撑开器 180 1 3.32 ZQ4142RN ZQ4142RN深部拉钩 300×20×120，S形 1 3.33 ZQ4143RN ZQ4143RN植骨器 185 13.34 ZQ4144RN ZQ4144RN植骨器 185 1 4 内固定取断钉手术器械包  4.1 JQ2081RN JQ2081RN起子 90×Sw2.5，六角，换柄式 2 4.2 JQ2083RN JQ2083RN起子 90×Sw3.5，六角，换柄式 1 4.3 JQ2092RN JQ2092RN起子 90×Sw1.2，四方，换柄式 14.4 JQ2093RN JQ2093RN起子 90×Sw1.5，四方，换柄式 1 4.5 JQ2108RN JQ2108RN起子 90×0.4×2，十字，换柄式 1 4.6 JQ2127RN JQ2127RN起子 90×T8，梅花，换柄式 1 4.7 JQ2129RN JQ2129RN起子 90×T10，梅花，换柄式 2 4.8 JQ2130RN JQ2130RN起子 90×T15，梅花，换柄式 1 4.9 JQ2132RN JQ2132RN起子 90×T25，梅花，换柄式 1 4.10 ZQ1240RN ZQ1240RN骨刀 200×8，直，圆刃，铝合金柄 1 4.11 ZQ1335RN ZQ1335RN起子 90×R2.5×11,换柄式，U型 1 4.12 ZQ1947RN ZQ1947RN骨铰刀 150，三角刃，刃长20，换柄式 1 4.13 ZQ2076RN ZQ2076RN剥离器 160×R6×10，尖头 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4.14 ZQ2079RN ZQ2079RN起子 90×Sw1.5，换柄式，六角 1 4.15 ZQ2080RN ZQ2080RN起子 90×Sw2.0，换柄式，六角 1 4.16 ZQ2082RN ZQ2082RN起子 90×Sw3.0，换柄式，六角 1 4.17 ZQ2084RN ZQ2084RN起子 90×Sw4.0，换柄式，六角 1 4.18 ZQ2085RN ZQ2085RN起子 90×Sw4.5，换柄式，六角 1 4.19 ZQ2086RN ZQ2086RN起子 90×Sw5.0，换柄式，六角 1 4.20 ZQ2087RN ZQ2087RN起子 90×Sw5.5，换柄式，六角 14.21 ZQ2100RN ZQ2100RN起子 90×0.5×3，换柄式，一字 1 4.22 ZQ2101RN ZQ2101RN起子 90×0.6×6，换柄式，一字 1 4.23 ZQ2115RN ZQ2115RN断钉取出器 195×H3.5，换柄式 1 4.24 ZQ2116RN ZQ2116RN断钉取出器 195×H4.5，换柄式 1 4.25 ZQ2121RN ZQ2121RN断钉取出器 200，夹持H3-5 1 4.26 ZQ2131RN ZQ2131RN起子 90×T20，换柄式，梅花 1 4.27 ZQ2134RN ZQ2134RN起子 90×T30，换柄式，梅花 1 4.28 ZQ2144RN ZQ2144RN骨科钻头 80×Ф5，硬质合金 1 4.29 ZQ2147RN ZQ2147RN骨科钻头 80×Ф6，硬质合金 1 4.30 ZQ2150RN ZQ2150RN骨科钻头 80×Ф7，硬质合金 14.31 ZQ2154RN ZQ2154RN螺钉打滑取出器 90×Sw2.5，换柄式，六角 14.32 ZQ2156RN ZQ2156RN螺钉打滑取出器 90×Sw3.5，换柄式，六角 14.33 ZQ2157RN ZQ2157RN螺钉打滑取出器 90×Sw4.0，换柄式，六角 14.34 ZQ2161RN ZQ2161RN取钉器 90×H2.0，换柄式 1  4.35 ZQ2164RN ZQ2164RN取钉器 90×H2.7，换柄式 1 4.36 ZQ2168RN ZQ2168RN取钉器 150×H4.0，换柄式 14.37 ZQ2171RN ZQ2171RN取钉器 150×H5.0，换柄式 1 4.38 ZQ2174RN ZQ2174RN取钉器 150×H6.5，换柄式 1 4.39 ZQ2177RN ZQ2177RN取钉器 150×H8.0，换柄式 14.40 ZQ2180RN ZQ2180RN取钉器 90×4.0，换柄式 1 4.41 ZQ2182RN ZQ2182RN取钉器 90×5.0，换柄式 1 4.42 ZQ2185RN ZQ2185RN取钉器 90×6.5，换柄式 1 4.43 ZQ2188RN ZQ2188RN快装手柄 160，直型 1 4.44 ZQ2189RN ZQ2189RN快装手柄 100，T型 1 5 颈椎前路专用手术器械包   5.1 ZF1000RN ZF1000RN脑吸引管 260×Ф2，直 1 5.2 ZF1005RN ZF1005RN脑吸引管 260×Ф4，直 1 5.3 ZF1026Rd ZF1026Rd椎板咬骨钳 230×1/10×90°，普通型 1 5.4 ZF1035Rd ZF1035Rd椎板咬骨钳 230×1/10×110°，超薄型 1 5.5 ZF479Rs ZF479Rs椎板咬骨钳 230×2/10×110°，超薄型 15.6 ZF488Rs ZF488Rs椎板咬骨钳 230×2/10×130°，超薄型 1 5.7 ZF687Rs ZF687Rs椎板咬骨钳 230×2/10×110°，普通型 1 5.8 ZF693Rs ZF693Rs椎板咬骨钳 230×2/10×130°，普通型 1 5.9 ZF834RNj ZF834RNj髓核钳 220×3×10，指圈式 15.10 ZF890RNj ZF890RNj髓核钳 220×2×10，指圈式 1 5.11 ZF921RN ZF921RN脑吸引管 260×Ф3，直 1 5.12 ZF982RNj ZF982RNj髓核钳 220×2×10×150°，指圈式 1 5.13 ZF983RNj ZF983RNj髓核钳 220×3×150°，指圈式 1 5.14 ZK589RNh ZK589RNh咬骨钳 240×2×20°，弯头，双关节 1 5.15 ZK593RNh ZK593RNh咬骨钳 240×2×38°，弯头，双关节 1 5.16 ZQ1025RN ZQ1025RN骨刮匙 300×3×5°，前弯，铝合金柄 1 5.17 ZQ1026RN ZQ1026RN骨刮匙 300×3×10°，前弯，铝合金柄 15.18 ZQ1033RN ZQ1033RN骨刮匙 300×4×5°，前弯，铝合金柄 1 5.19 ZQ1258RN ZQ1258RN神经剥离器 240×5×Ф0.8，带钩，带槽，颈椎型 2 5.20 ZQ775RN ZQ775RN骨刀 200×3，直，薄型，颈椎用 1 5.21 ZQ776RN ZQ776RN骨刀 200×4，直，薄型，颈椎用 1 5.22 ZQ777RN ZQ777RN骨刀 200×5，直，薄型，颈椎用 1 5.23 ZQ779RN ZQ779RN骨刀 200×8，直，薄型，颈椎用 1 5.24 ZQ924RN ZQ924RN植骨器 210×Φ8 1 5.25 ZT532RN ZT532RN颈椎拉钩 180×25×50 1 5.26 ZT533RN ZT533RN颈椎拉钩 200×25×56 1 5.27 ZT596RN ZT596RN颈椎拉钩 220×26 2 5.28 ZV405RN ZV405RN颈椎牵开器 包含牵开器、牵开螺钉及上钉器 1 6 椎间盘切除专用手术器械包   6.1 ZF489Rs ZF489Rs椎板咬骨钳 230×3/10×130°，超薄型 1 6.2 ZF570Rd ZF570Rd髓核钳 220×2×6，握柄式 1 6.3 ZF582Rd ZF582Rd髓核钳 220×5×12，握柄式 16.4 ZF590Rd ZF590Rd髓核钳 220×3×8×150°，握柄式 1 6.5 ZF688Rs ZF688Rs椎板咬骨钳 230×3/10×110°，普通型 1 6.6 ZF695Rs ZF695Rs椎板咬骨钳 230×4/10×130°，普通型 1 6.7 ZK590RNh ZK590RNh咬骨钳 240×3×20°，弯头，双关节 1 6.8 ZK591RNh ZK591RNh咬骨钳 240×4×20°，弯头，双关节 1 6.9 ZQ1033RN ZQ1033RN骨刮匙 300×4×5°，前弯，铝合金柄 1 6.10 ZQ1042RN ZQ1042RN骨刮匙 300×5×10°，前弯，铝合金柄 1 6.11 ZQ1050RN ZQ1050RN骨刮匙 300×6×10°，前弯，铝合金柄 1 6.12 ZQ705RN ZQ705RN骨刀 235×Φ6，髓核 1 6.13 ZQ706RN ZQ706RN骨刀 235×Φ8，髓核 1 6.14 ZQ707RN ZQ707RN骨刀 235×Φ10，髓核 1 6.15 ZQ708RN ZQ708RN骨刀 6.5×5.2，椭圆，髓核 1 6.16 ZQ709RN ZQ709RN骨刀 8.5×7.2，椭圆，髓核 1 6.17 ZQ710RN ZQ710RN骨刀 10.5×9.2，椭圆，髓核 1 6.18 ZQ869RN ZQ869RN椎板拉钩 大，175×28×100 1 6.19 ZQ927RN ZQ927RN神经根拉钩 230×3×135°，铝合金柄 1 6.20 ZQ928RN ZQ928RN神经根拉钩 230×5×135°，铝合金柄 1 6.21 ZQ929RN ZQ929RN神经根拉钩 230×7×135°，铝合金柄 1 6.22 ZQ965RN ZQ965RN椎板拉钩 中，175×28×80 1 6.23 ZQ966RN ZQ966RN椎板拉钩 小，175×25×60 16.24 ZV271RN ZV271RN后颅凹牵开器 280×60，活动式，5×6钩，活节带齿，钝 27 骨科基础器械    7.1 ZS549R ZS549R不锈钢腰子盘 190×115×25，浅型 2 7.2 ZE127MB ZE127MB海绵钳 250×10，弯有齿 1 7.3 ZE433MB ZE433MB帕巾钳 140，尖头 4 7.4 ZB084R ZB084R手术刀柄 4# 2 7.5 ZC685RB ZC685RB组织剪 180，弯，综合 1 7.6 ZC547RB ZC547RB组织剪 180，直 1 7.7 ZC686RB ZC686RB组织剪 200，弯，综合 1 7.8 ZT579R ZT579R骨撬 230×20，弯 2 7.9 ZT393R ZT393R创口钩 220，三爪，钝，扁柄 2 7.10 ZT021R ZT021R阑尾拉钩 205，钩17×22/17×38，双头 27.11 ZQ692R ZQ692R骨膜剥离器 220×6，弯，平刃 1 7.12 ZQ401R ZQ401R截骨刀 230×8  直，平刃，六角柄 1 7.13 ZQ312R ZQ312R骨锤 220/270g  1 7.14 ZF1584R ZF1584R脑吸引管 220×Ф4，直 1 7.15 ZD050R ZD050R医用镊 180，直 1 7.16 ZD557R ZD557R组织镊 140，</w:t>
            </w:r>
            <w:r>
              <w:rPr>
                <w:rFonts w:hint="eastAsia" w:ascii="宋体" w:hAnsi="宋体" w:eastAsia="宋体" w:cs="宋体"/>
                <w:i w:val="0"/>
                <w:iCs w:val="0"/>
                <w:color w:val="auto"/>
                <w:kern w:val="0"/>
                <w:sz w:val="22"/>
                <w:szCs w:val="22"/>
                <w:u w:val="none"/>
                <w:lang w:val="en-US" w:eastAsia="zh-CN" w:bidi="ar"/>
              </w:rPr>
              <w:t>1×2钩  2 7.17 ZD047R ZD047R医用镊 140，直 1 7.18 ZH145MB ZH145MB止血钳 140，弯，全齿 4 7.19 ZH445MB ZH445MB止血钳 180，弯，全齿 4 7.20 ZE017MB ZE017MB组织钳 180，直 2 7.21 ZE018MB ZE018MB组织钳 200 4 7.22 ZH646RB ZH646RB止血钳 200，直，全齿，有钩 2 7.23 ZM236RB ZM236RB持针钳 180，直，粗针 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器械台</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材质：201不锈钢，钢管厚度1.0mm，层板厚度0.6mm，桌子正面包含四个抽屉</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打包操作台</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材质：钢木结构，实心理化板双贴面</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器械柜</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材质：不锈钢框架，激光切割折弯焊接而成，板材厚度0.5，通体玻璃对开门，带锁，四层隔板分5层，围脚离地面8公分</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器械架</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材质：201不锈钢，钢管厚度1.1mm，层板厚度0.7mm，器械架分四层，每层高度400mm</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38"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对接车</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主要性能及特点： 规格：3920*870*660—960mm 主体框架采用优质铝材车面及护栏采用聚乙烯材料，吹塑一次成型操纵部件，用优质碳钢，静电喷涂，美观耐用。连接部件采用优质进口304#不锈钢。 用途：适用于手术室，ICU等无菌病区病人运送，使病人安全过床，抢救及护理等，采用中心轮控制系统，设有定向，万向运输，使医护人员单独运送患者不再困难。 1.两单车可独立调节升降，达到同一水平使床架可滑移，采用进口所弹簧作辅助力源，升降更轻松。 2.床面滑移至某一床架时可自动锁紧并设保险装置，确保床面滑动。 3.每辆单车均采用先进的中控刹车系统，在运送或对接时更可靠、稳定、采用快速对接系统，并附设自动平等锁紧，保险、平衡装置，使两单车对接时不外移，床面滑移更平稳、可靠。 4.起背采用气弹簧控制，背部起升0-65°，操作简便。 5.对接轨道采用优质合金铝型材，在过床面运动过程中更平稳，可靠。6.中控同步刹车系统及方向，令工作人员推动方便，能满足各医院手术室的需求达到防止交叉感染，是手术室理想选择。 标准配置，两单车、床面、盐水杆一支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负压吸引器</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1、环境温度：5-40℃/ 2、相对湿度：不大于80% 3、电源：220V/50Hz 4、抽气速率≥6L/min 5、极限负压≥0.05MPa 6、噪音值≤60dB（A） 7、大气压力0.086-0.106Mpa</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2"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高频电刀</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类型： 属于输出全悬浮，具有两个相互独立和隔离的CF型防除颤应用部分(单极和双极)，非AP、APG型普通设备，～220V网电源供电。 功能： 产生的416KHz(±10 kHz)高频电流，可对生物组织进行切割、凝血等手术，具有单极纯切：纯切、混切1、混切2、；单极凝：喷凝、柔凝和标准双极凝六种工作模式。单极既可手控输出也可脚控输出；双极用脚控输出。  本机具有断电保护电路，能记忆前一次使用的输出设定值。 全功能功率自动补偿。 高频发生器通用内窥接口。 远程故障诊断。 专用病人回路电极板接触质量检测系统。 具有脉冲功能，配合胃肠镜满足息肉切除，也可满足ESD\ERCP等内镜下的治疗 额定输出功率： a)纯切：1W～350W(负载500Ω)； b)切割1：1W～200W(负载500Ω)； c)切割2：1W～120W(负载500Ω)；  d)喷凝：1W～150W(负载500Ω)； e)柔凝：1W～80W(负载500Ω)； f)标准双极电凝：1W～70W(负载100Ω)；正常运行 a)环境温度范围：5℃～40℃； b)相对湿度范围：≤80%； c)大气压力范围：86.0～106.0kPa； d)电源：220V±22V， 50Hz±1Hz； e)工作频率：416kHz；运输和贮存 a)环境温度范围：一40℃～55℃； b)相对湿度范围：≤95％  c)大气压力范围：500hPa～1060hPa。</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9"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手术凳</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1、规格尺寸：φ330*H450-570mm 2、采用优质不锈钢材料制作，旋转、升降，表面光滑平整。 3、所使用原料中不含S、NH+3、Hg、Pb等有害物质，对人体无害。4、结构新颖，调节简单、方便。高靠背，舒适耐用，满足不同人需求。 5、可通过无油气动杆调节高度椅轮采用碳纤PC制成，具有高强高硬，耐冲击，抗裂变、耐磨耐腐蚀等性能。 4、表面采用优质皮革面料，优质海绵，坐垫耐磨承重性能好，经久耐磨。颜色可根据客户选择。</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多层螺旋CT机</w:t>
            </w:r>
          </w:p>
        </w:tc>
        <w:tc>
          <w:tcPr>
            <w:tcW w:w="8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机架系统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1.1.滑环类型 低压滑环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1.2.扫描架孔径  ≥70cm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*1.3.扫描架机械倾角（非数字倾角） ≥±30°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1.4.固态探测器类型 稀土陶瓷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1.5.机架系统可遥控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1.6.具备机架旁摆位功能，技师可在机架旁进行升降及进出扫描床操作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1.7.具备远程遥控摆位功能，技师可在操作台进行升降及进出扫描床操作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1.8.具备快捷键摆位功能，技师可按住快捷键，一键将检查床调整到预设高度与床面位置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1.9.具备人工智能摆位功能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1.10.三维激光定位系统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1.11.机架冷却方式 风冷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扫描参数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2.1.机架最快旋转扫描时间/360° ≤0.75s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2.2.每圈扫描层数 ≥32层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2.3.最薄扫描层厚 ≤0.6mm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2.4.最薄图像重建层厚 ≤0.6mm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2.5.扫描视野 ≥50cm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2.6.最大重建矩阵 ≥512×512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2.7.单次螺旋连续最长扫描时间 ≥100s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2.8.单次螺旋扫描最大范围 ≥160cm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2.9.定位像长度 ≥160cm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2.10.最大螺距 ≥2.0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*2.11. 最小螺距 ≤0.1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2.12.螺距自由选择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2.13.扫描模式 轴扫、螺旋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2.14.自动螺旋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2.15.10毫安低剂量扫描技术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2.16.70KV低剂量高对比扫描模式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2.17.头部最薄扫描层厚 ≤0.6mm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2.18.肺部最薄扫描层厚 ≤0.6mm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2.19.体部最薄扫描层厚 ≤0.6mm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*2.20. 球管电压可选值  70KV，80KV，100KV，120KV，140KV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探测器及数据采样系统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3.1.各厂家应提供最高档的探测器技术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*3.2. 探测器Z轴排列数 ≥</w:t>
            </w:r>
            <w:r>
              <w:rPr>
                <w:rFonts w:hint="eastAsia" w:ascii="宋体" w:hAnsi="宋体" w:cs="宋体"/>
                <w:i w:val="0"/>
                <w:iCs w:val="0"/>
                <w:color w:val="auto"/>
                <w:kern w:val="0"/>
                <w:sz w:val="22"/>
                <w:szCs w:val="22"/>
                <w:u w:val="none"/>
                <w:lang w:val="en-US" w:eastAsia="zh-CN" w:bidi="ar"/>
              </w:rPr>
              <w:t>16</w:t>
            </w:r>
            <w:r>
              <w:rPr>
                <w:rFonts w:hint="eastAsia" w:ascii="宋体" w:hAnsi="宋体" w:eastAsia="宋体" w:cs="宋体"/>
                <w:i w:val="0"/>
                <w:iCs w:val="0"/>
                <w:color w:val="auto"/>
                <w:kern w:val="0"/>
                <w:sz w:val="22"/>
                <w:szCs w:val="22"/>
                <w:u w:val="none"/>
                <w:lang w:val="en-US" w:eastAsia="zh-CN" w:bidi="ar"/>
              </w:rPr>
              <w:t xml:space="preserve">排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*3.3. 探测器单元Z轴最小尺寸 ≤0.6mm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*3.4. 探测器Z轴总宽度 ≥21mm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*3.5. 每排探测器单元数 ≥850个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*3.6. 探测器物理单元总数 ≥30000个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3.7.探测器采样率 ≥4800views/圈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 球管及高压系统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4.1.球管阳极热容量 ≥2MHU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4.2.最大球管电压 ≥140KV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4.3.最小球管电压 ≤70KV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4.4.最大等效输出管电流 ≥350mA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4.5.最小可调管电流 ≤10mA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4.6.最小毫安调节范围 ≤1mA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4.7.球管小焦点（IEC 60336/2005） ≤0.7mm×0.8mm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4.8.球管大焦点（IEC 60336/2005） ≤1.2mm×1.4mm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4.9.高压发生器功率 ≥42KW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5.人工智能技术（AI技术）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5.1.具备人工智能摄像采集系统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5.2.具备人工智能扫描方案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5.2.1. 摄像头具备看护功能：扫描全程中可实时观察到患者情况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5.2.2. 人工智能扫描方案具备面部识别功能：患者平躺于检查床后可自动识别面部位置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5.2.3. 人工智能扫描方案具备面部追踪功能：患者位置移动时，可自动追踪识别新的面部位置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5.2.4. 人工智能扫描方案具备自动定位功能：根据扫描要求和病人位置，自动定位；患者位置发生变化时，实时追踪更新定位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5.2.5. 人工智能扫描方案可自动设置扫描计划，根据定位像定出扫描起止位置、扫描角度和FOV；不同患者的定位像会设置不同的扫描起止位置、扫描角度和FOV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 扫描床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6.1.最大移动范围 ≥1900mm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6.2.可扫描范围 ≥1600mm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6.3.床升降最高高度 ≥950mm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6.4.床升降最低高度 ≤600mm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6.5.最大横向进床速度 ≥200mm/s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6.6.最小横向进床速度 ≤2mm/s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6.7.扫描床最大载重量 ≥205Kg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6.8.扫描床控制脚踏开关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 图像质量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7.1.空间分辨率（X,Y轴) @0%MTF ≥19 LP/CM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7.2.空间分辨率（X,Y轴) @10%MTF ≥14 LP/CM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7.3.Z轴空间分辨率@0%MTF ≥18 LP/CM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7.4.密度分辨率 ≤2mm@0.3%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7.5.低剂量迭代降噪技术(必须是各厂家最新技术，与最高端设备相同)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*7.6. 轴向扫描探测器Z轴亚毫米覆盖宽度（等中心处） ≥21mm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*7.7. 螺旋扫描探测器Z轴亚毫米覆盖宽度（等中心处） ≥21mm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 主控制台计算机系统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8.1.内存 ≥32GB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8.2.硬盘 ≥3TB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8.3.图像存储量(512矩阵不压缩图像) ≥900,000幅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8.4.CPU内核数目 ≥10核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8.5.24英寸高分辨率液晶平面显示器，显示矩阵 ≥1920×1200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8.6.显示器逐行扫描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8.7.网络接口DICOM 3.0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8.8.永久贮存刻录方式 DVD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8.9.激光相机DICOM3.0接口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8.10.提供DICOM3.0,所有传出及传入接口功能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8.11.同步并行图像处理功能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8.12.主控制台可以独立完成MPR,SSD,MIP,CTA，三维容积重建等三维后处理功能 </w:t>
            </w:r>
            <w:r>
              <w:rPr>
                <w:rFonts w:hint="eastAsia" w:ascii="宋体" w:hAnsi="宋体" w:eastAsia="宋体" w:cs="宋体"/>
                <w:i w:val="0"/>
                <w:iCs w:val="0"/>
                <w:color w:val="auto"/>
                <w:kern w:val="0"/>
                <w:sz w:val="22"/>
                <w:szCs w:val="22"/>
                <w:u w:val="none"/>
                <w:lang w:val="en-US" w:eastAsia="zh-CN" w:bidi="ar"/>
              </w:rPr>
              <w:br w:type="textWrapping"/>
            </w:r>
          </w:p>
          <w:p>
            <w:pPr>
              <w:keepNext w:val="0"/>
              <w:keepLines w:val="0"/>
              <w:widowControl/>
              <w:numPr>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9.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9.1.图像减影功能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9.2.CT电影功能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9.3.管电流自动调节功能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9.4.MPR/CPR/SSD/MIP/VR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9.5.组织裁剪功能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9.6.三维（3D、SSD）软件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9.7.最大及最小密度投影（MIP,MinP）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9.8.三维容积测量评估功能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9.9.CT血管造影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9.10.一键式容积重建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9.11.血管测量功能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9.12.一键式去骨功能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9.13.一键式骨分离功能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9.14.容积漫游（VRT）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10.必须的附属设备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10.1稳压柜1台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10.2CT高压注射器1套：注射通道数 2个（1个造影剂，1个生理盐水）；</w:t>
            </w:r>
          </w:p>
          <w:p>
            <w:pPr>
              <w:keepNext w:val="0"/>
              <w:keepLines w:val="0"/>
              <w:widowControl/>
              <w:numPr>
                <w:numId w:val="0"/>
              </w:numPr>
              <w:suppressLineNumbers w:val="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10.34MP医用彩色显示屏1套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10.4图文报告工作站</w:t>
            </w:r>
            <w:r>
              <w:rPr>
                <w:rFonts w:hint="eastAsia" w:ascii="宋体" w:hAnsi="宋体" w:cs="宋体"/>
                <w:i w:val="0"/>
                <w:iCs w:val="0"/>
                <w:color w:val="auto"/>
                <w:kern w:val="0"/>
                <w:sz w:val="22"/>
                <w:szCs w:val="22"/>
                <w:u w:val="none"/>
                <w:lang w:val="en-US" w:eastAsia="zh-CN" w:bidi="ar"/>
              </w:rPr>
              <w:t>1一套（含硬件电脑）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10.5医用胶片打印相机1套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10.6另外可附赠的设备及服务请提供书面说明</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bl>
    <w:p>
      <w:pPr>
        <w:rPr>
          <w:color w:val="auto"/>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A24C3"/>
    <w:multiLevelType w:val="singleLevel"/>
    <w:tmpl w:val="5D1A24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MTU3YjhkYjkyZjYwNzY4M2I0NmZlMTE0NTY5MjcifQ=="/>
  </w:docVars>
  <w:rsids>
    <w:rsidRoot w:val="75B643AA"/>
    <w:rsid w:val="75B6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color w:val="9933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2023-04-29T08:01:00Z</dcterms:created>
  <dc:creator>霏霏霏霏霏霏</dc:creator>
  <cp:lastModifiedBy>霏霏霏霏霏霏</cp:lastModifiedBy>
  <dcterms:modified xsi:type="dcterms:W3CDTF">2023-04-29T08:07:13Z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4ACED8D767A44A1194C2523804E40CD2_11</vt:lpwstr>
  </property>
</Properties>
</file>