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default" w:ascii="宋体" w:hAnsi="宋体" w:eastAsia="宋体" w:cs="宋体"/>
          <w:b/>
          <w:color w:val="auto"/>
          <w:sz w:val="32"/>
          <w:szCs w:val="32"/>
          <w:lang w:val="en-US"/>
        </w:rPr>
      </w:pPr>
      <w:bookmarkStart w:id="0" w:name="_GoBack"/>
      <w:r>
        <w:rPr>
          <w:rFonts w:hint="eastAsia" w:ascii="宋体" w:hAnsi="宋体" w:eastAsia="宋体" w:cs="宋体"/>
          <w:b/>
          <w:color w:val="auto"/>
          <w:sz w:val="32"/>
          <w:szCs w:val="32"/>
          <w:lang w:val="en-US" w:eastAsia="zh-CN"/>
        </w:rPr>
        <w:t>安塞区医疗机构设备采购项目（全身彩超诊断仪等医疗设备一批）清单</w:t>
      </w:r>
      <w:bookmarkEnd w:id="0"/>
    </w:p>
    <w:tbl>
      <w:tblPr>
        <w:tblStyle w:val="3"/>
        <w:tblW w:w="13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9"/>
        <w:gridCol w:w="1215"/>
        <w:gridCol w:w="10693"/>
        <w:gridCol w:w="629"/>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超高端全身超声诊断系统</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一、设备名称：超高端全身数字化彩色多普勒超声诊断仪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二、数    量：一套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设备用途及主要要求：超高端全身数字化彩色多普勒超声诊断系统，主要用于成人心脏、腹部、泌尿、新生儿、小儿心脏、小儿腹部、小儿颅脑、血管（外周、颅脑、腹部）、浅表（甲状腺、乳腺等）、小器官、骨骼肌肉、神经、术中、产前筛查、胎儿心脏、腔内等方面的临床诊断和科研教学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四、主要技术规格及系统概述：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4.主要技术规格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4.1主机成像系统：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4.1.1具备高分辨率医用液晶显示器≥21英寸, 分辨率≥1920×1080,无闪烁，逐行扫描，保证操作者对图像的观察不依赖观察角度，还原最真实的超声影像信息。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4.1.2具备显示器连接器万向关节臂，可进行近乎无极限调节：可进行高度、旋转与平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操作面板配备彩色液晶触摸操作屏≥12.0英寸，操作面板可上下左右进行高度调整及旋转，最大旋转角度达±360°，显示器和触摸屏可同时实时显示临床二维、血流等图像（附实际效果图），操作面板具备极简易操作的实体按键设计，总计实体按键数≤40个（含TGC时间增益补偿按键），其中具备≥7个多功能按键（附操作面板实体按键照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4.1.4具有多声道高保真音频系统。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4.1.5具有人性化歇脚板人机工程学设计。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4.1.6具有控制面板一键化电子解锁按钮。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4.1.7具有主机整体性四轮锁定、前轮锁定、四轮解锁操作脚踏板。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4.1.8具有全新集束精准发射技术。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4.1.9具有全程动态聚焦发射声束技术，可实现声束近、中、远场同等高分辨率聚焦。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4.1.10具有先进的主机数据处理能力，每秒可进行≥1,950,000次数字化运算。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4.1.11具有先进的扩展信号处理能力。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4.1.12具备全球领先的系统发射和接收动态范围≥300dB（附技术白皮书截图证明动态范围）。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4.1.13具有脉冲优化处理技术。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4.1.14具有海量并行处理技术。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4.1.15具有自适应增益补偿技术。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4.1.16具有数字化二维灰阶成像及M型成像单元。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4.1.17具有任意角度解剖M型技术。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4.1.18具有脉冲反向谐波成像单元。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4.1.19具有彩色多普勒成像技术。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4.1.20具有自适应宽频带彩色多普勒成像技术。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4.1.21具有彩色多普勒能量图技术。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4.1.22具有方向性能量图技术。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4.1.23具有数字化频谱多普勒显示和分析单元 (包括 PW 、CW和 HPRF)。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4.1.24系统内置单独的高速图像处理和显示单元，独立存储空间≥4GB。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4.1.25系统成像原理不同于传统简单发射聚焦、单线束或多波束合成，采用目前全球领先的合成聚焦平面波波束合成技术（要求投标时，提供相关平台官方技术说明资料证明）。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4.1.26系统具有备数字化通道数≥4,700,000（附技术白皮书截图证明数字化通道数）。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4.1.27具有智能化一键图像优化技术，可自适应调整图像的增益等参数获取最佳图像。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4.1.28具有智能化一键图像优化技术，包括二维和彩色以及频谱多普勒，可优化二维增益、动态范围、频率、彩色多普勒壁滤波器、频谱基线、频谱零位、频谱标尺等参数，一键满足图像达到最佳的诊断需求。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4.1.29系统具有双幅成像模式，支持多种应用场景，包括：独立的回放缓存区的双幅成像；彩色对比功能的双幅成像，即二维/彩色实时双幅成像，可辅助医生在进行彩色血流灌注观察时，通过二维图像进行定位及辨别组织内的不同结构具有基波和造影谐波优化的实时双幅成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4.1.30高性能空间复合成像技术，同时作用于发射和接收, 可达≥9线偏转（作曲别针试验)，支持所有凸阵、微凸阵和线阵成像探头。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4.1.31支持所有探头，要求在控制面板或触摸屏内可分级调节≥5级（附图说明）。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4.1.32具有智能化快速条件预设值自定义功能，要求至少可进行≥40个条件的预设。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4.1.33具有智能扫查协议扫查技术，用户可在ISUOG/ASE/ACOG/ACR等协会标准化扫查指南基础上，自定义编辑科室扫查规范化流程和步骤。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4.1.34具备高分辨率放大功能，对于一些微小病变，可在实时及冻结后可进行放大观察，放大时仍保持高分辨率。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4.1.35具有实时二同步/三同步能力。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4.1.36具有组织谐波成像技术。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4.1.37系统内有一体化超声工作站。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★4.2.1具有单晶体或冰晶等高端探头技术：成人腹部高频探头、成人腹部常规探头、腔内二维探头、经食管食道探头。（附技术白皮书截图证明以上几种探头材质并标明型号）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★4.2.2全屏实时或冻结下高清显示，放大后图像显示区域尺寸≥22.0英寸，分辨率≥1920*1080，（附显示器全屏单幅显示图）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4.2.3具有多影像实时对比联合诊断技术：主机可直接获取和浏览CT/NM/MR的DICOM图像，同屏对比既往和目前的超声图像，回顾实时的、存储的、输出的图像进行对比诊断。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4.2.4扩展成像技术：凸阵、微凸阵、线阵探头均具有此功能，且空间复合成像技术及斑点噪声抑制技术支持其扩展区域。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4.2.5具有智能多普勒血管检查技术。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（1）一键优化二维、多普勒图像质量。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（2）一键能够自动调整取样框角度、位置、取样门位置、角度等。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（3）一键血流自动追踪技术，可跟随探头的移动实时追踪血管位置，自动调整彩色图像（包括取样框角度、位置等），自动优化频谱测量以保证测量值的准确。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4.2.6要有超宽视野成像扫描技术。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（1）测量功能,电影回放功能。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（2）线阵、凸阵探头具备。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（3）结合先进的成像技术如复合成像技术结合使用。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（4）可实时动态进行运动伪影插值补偿，快速准确呈现超宽视野内的扫查图像。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4.2.7组织多普勒测量功能，能够以彩色表征两种速度方向，并用色阶标尺显示实际组织位移速度大小，支持M型和PW功能。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4.2.8具有高分辨率微细血管能量图血流功能，可选择多种颜色血流图谱，增强对微细血管的彩色呈现能力，能用于浅表的乳腺、甲状腺的微细血管成像效果。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4.2.9有中英文操作界面，功能操作按键和测量结果均可显示为中英文，可由用户自由切换（附操作面板和测量功能截图）。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4.2.10具备成人乳腺、甲状腺及睾丸等检查专用组织差异校正技术，具备≥2级可调（附调节选项照片），可针对不同的检查情况调整成像声波速度。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4.2.11造影成像技术。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（1）具备造影剂二次谐波成像单元，包含低MI实时灌注成像和高MI造影成像，采用脉冲反相谐波技术、脉冲能量调制技术以及多脉冲序列谐波造影技术。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（2）可与空间复合成像技术、斑点噪声抑制技术结合使用。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（3）具有实时双幅造影对比成像模式，并可进行双幅实时同步测量。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（4）具有二维造影技术。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（5）造影技术支持凸阵，线阵，腔内探头，可满足临床对浅表、腹部、妇产、血管、腔内的前列腺、经阴道妇科的需求。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（6）具有造影计时器以及闪烁造影成像技术。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（7）造影连续采集时间≥10分钟（附技术白皮书截图证明）。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4.2.12弹性成像技术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（1）实时软组织弹性成像技术，无需人工加压，具有灰阶，反转及彩色多普勒多种显像方式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（2）具备囊实性结构鉴别弹性成像技术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（3）具备浅表及腔内弹性成像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（4）主机内置一体化实时弹性定量分析技术，可对弹性图像进行直径面积对比分析、动态弹性应变分析、动态弹性参数成像。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4.3测量和分析： ( B 型、M 型、D 型、彩色模式)。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4.3.1一般测量：距离、面积、周长等。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4.3.2产科测量：包括全面的产科径线测量、NT测量、单/双胎儿孕龄及生长曲线、羊水指数、新生儿髋关节角度等。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4.3.3外周血管测量和计算功能。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4.3.4多普勒血流测量与分析 (含自动多普勒频谱包络计算)。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4.3.5心脏功能测量。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4.3.6组织多普勒功能成像及相应测量软件。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4.3.7综合腹部功能测量，可用于典型腹部脏器（肝、胆、胰、脾、肾等腹部脏器筛查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4.3.8自动多普勒频谱包络计算可在后台进行参数的选取，可从≥15个参数中进行选取，包括：峰值收缩速度、舒张末期流速、最小舒张速度、阻力指数、搏动指数、收缩/舒张比、加速时间、减速时间、时间平均峰值流速、时间平均均值流速、加速指数、峰值压力梯度、平均压力梯度、速度时间积分、心率等参数（附图说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4.3.9具备儿科、新生儿科腹部、心脏测量工具软件包。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4.3.10具备穿刺角度可选功能，腹部探头支持≥4角度活检角度。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4.4图像存储 (电影) 回放重显及病案软件平台。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4.4.1数字化捕捉、回放、存储静、动态图像，实时图像传输，实时 JPEG 解压缩，可进行参数编程调节。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★4.4.2系统具备内置两个高速的数据存储和处理单元，分别是≥500GB硬盘和≥200GB固态SSD硬盘，分别用于病人数据存储和系统应用（附技术白皮书截图证明）。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4.4.3病案管理软件平台包括病人资料、报告、图像等的存储、修改、检索和打印等。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4.5输入/输出信号：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4.5.1输入：DICOM DATA。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4.5.2输出：S-视频、DP高清数字化输出。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4.6连通性：医学数字图像和通信DICOM 3.0版接口部件。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五、系统技术参数及要求。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5.技术参数及要求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5.1系统通用功能：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5.1.1高分辨率液晶显示器≥21英寸, 分辨率1920×1080，无闪烁，不间断逐行扫描，可上下左右任意旋转，可前后折叠。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5.1.2操作面板具备液晶触摸屏≥12寸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5.1.3成像用探头接口选择：≥4个，无针式，全部激活可互换通用，同时具备1个非成像用多普勒探头接口。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5.1.4预设条件: 针对不同的检查脏器，预置最佳化图像的检查条件,减少操作时的调节，及常用所需的外部调节及组合调节。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5.1.5安全性能：符合国家商品安全质量要求。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5.2探头规格：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5.2.1频率：超宽频带探头，最高频率≥21MHz, 可选探头频带从1 MHz -22 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5.2.2二维、彩色、多普勒均可独立变频。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5.2.3类型：电子扇扫、线阵、凸阵。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★5.2.4探头数量4把：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腹部凸阵探头（1.0-5.0MHz）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心脏相控阵探头（1.0-5.0MHz）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超高频线阵探头（2.0-22.0MHz）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高频线阵探头（3.0-12.0MHz）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5.2.5腹部探头最大扫描深度≥40cm（附实际最大成像深度图）。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5.2.6B/D 兼用：电子线阵：B/PWD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电子凸阵：B/PWD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电子相控阵：B/PWD、 B/CWD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5.2.7穿刺导向：探头可配穿刺导向装置。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5.3二维显像参数：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5.3.1成像速度：凸阵探头, 85°角,18CM深度时,帧速度≥50帧/秒。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★5.3.2扫描线：每帧线密度≥320超声线。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★5.3.3增益调节：时间增益补偿≥8段，侧向增益补偿≥2段，B/M 可独立调节（附调节选项照片证明）。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5.3.4数字式声束形成器：数字式全程动态聚焦，数字式可变孔径及动态变迹，A/D≥12bit5.3.5高分辨率放大：放大时增加信息量，提高分辨率及帧率。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5.3.6声束聚焦：发射及接收全程连续聚焦。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5.3.7接收方式：独立接收和发射通道数, 多倍信号并行处理。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5.3.8接收超声信号系统动态范围≥300dB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5.3.9二维灰阶成像≥ 256 灰阶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5.4频谱多普勒参数：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5.4.1显示模式：脉冲多普勒 (PWD)、高脉冲重复频率 (HPRF)、连续波多普勒（CW）。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5.4.2发射频率: 电子凸阵:PWD:2.0-2.2MHz，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电子线阵PWD:5.75-7.0MHz。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5.4.3显示方式：B/D、M/D、D、B/CDV、B/CPA、B/CDV/PW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B/CPA/PW；B/CDV/CW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5.4.4最大测量速度：CWD连续多普勒速度≥28.0 m/s（0度夹角）。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5.4.5最低测量速度：≤ 0.9mm/s (非噪音信号)。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6.4.6 Doppler及M型电影回放：≥48 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5.4.7滤波器：高通滤波或低通滤波两种，分级选择。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5.4.8取样宽度及位置：0.5mm至20mm多级可调（附图证明）。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5.4.9零位移动：≥ 9 级。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5.4.10显示控制：反转显示 (上/下)、零移位、B-刷新、D扩展、B/D 扩展，局放及移位。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5.4.11实时自动包络频谱并完成频谱测量计算。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5.5彩色多普勒参数：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5.5.1显示方式：速度图 (CDV)、能量图 (CPA)、方向性能量图（DCPA）。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5.5.2扫描速率：凸阵探头、最大角度，18cm深时，彩色显示帧频≥11帧/ 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5.5.3彩色增强功能:彩色多普勒能量图(CDE/CPI);组织多普勒(TDI)。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5.5.4具有双同步 / 三同步显示(B/D/CDV)。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5.5.5彩色显示速度：最低平均血流显示速度≤5mm/s（非噪声信号）。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5.5.6显示控制：零位移动、黑白与彩色比较、彩色对比。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5.5.7显示位置调整：线阵扫描感兴趣的图像范围：-20°～ +20°。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5.6超声功率输出调节：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5.6.1 B/M、PWD、COLOR DOPPLER。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5.6.2输出功率选择分级可调。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5.7记录装置：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5.7.1内置一体化超声工作站：数字化储存静态及动态图像，动态图像及静态图像以AVI、BMP或JPEG等PC通用格式直接储存。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5.7.2主机硬盘容量≥500GB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5.7.3 USB3.0接口≥5个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六、售后服务及附属设备要求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6.1 投标人应对所提供的货物提供12个月的免费质保服务。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6.2 开机率≥98 %，仪器故障要求12小时内应答，24小时形成解决方案。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6.3 投标人（制造商或销售商）需在中国大陆地区设有售后服务机构和设施，并配备受过专业培训的售后服务人员。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6.4 为保证设备正常运行，卖方应在中国境内方便的地方设置备件库，存入所有必须的备件，并保证5年以上的供应期，提供800全国免费电话。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6.5 现场培训：卖方提供现场技术培训，保证使用人员能够正确操作设备的各项功能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6.6技术手册：中文操作手册。提供厂家原厂技术白皮书。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6.7提供超声设备的稳压电源及电池组 </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紫外线消毒车</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1、紫外线消毒车主要材料由碳钢板制成，全铝合金型材专用灯臂，高反射率，同比塑钢灯臂，紫外线强度增高5%以上。 2、 紫外线消毒车的脚轮装置滚动灵活，没有卡轧现象，放置平稳。 3、紫外线消毒车有时控、报警装置、定时器触点良好，工作稳定可靠。定时器时控范围0~60min。 4、辐照强度：≥107uw/cm²（单支灯管）。 5、型式：手推移动式。 6、电源电压：AV220V      50Hz 7、紫外线波长：253.7nm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8、消毒车定时选择范围：0~60min。 9、灯臂调节角度：0°~180° 10、灯管功率：≥30W×2  灯管数量：2支 11、灯管寿命：≥1000小时 12、国际领先技术，产品性能稳定，品质优良。提供相关企业资质证明（ISO 9001质量管理体系认证；ISO 14001环境管理体系认证；ISO 45001职业健康安全管理体系认证；CE认证）；  13、售后服务完善，省内设有技术支持售后服务机构，提供地址、人员相关信息。</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快速生物检测仪</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输入电源AC：100-240V,1.5A,50/60Hz。2.★培养时间压力蒸汽与过氧化氢生物监测≤30min，阳性对照指示剂结果最快5min阅读，通用。3.培养孔数≥10个。4.★屏幕尺寸彩色触摸屏≥7英寸。5.屏幕分辨率800×480，TFT,256万色。6.防尘罩与机身一体，棕色，磨砂处理减少外界光源影响。7.断电保护断电后，最长可提供3小时持续供电。8.打印功能可额外配置打印机，培养结果自动打印。9.自动保存记录可自动存储10000条，存储不足时有报警和自动删除功能。10.培养温度58±1℃，温度可调节。11.环境温度5-40℃。12.相对湿度≤95％，＞85％时无结露。13.装置/过电压类别ll。14.★售后服务省内有办事处，客服工程师数量≥12名，提供客服工程师姓名和联系方式，设备免费保修1年。陕西省用户≥5家，提供用户名单及联系方式。15.★厂家认证要求专业生产清洗消毒灭菌设备厂家，通过ISO9001认，ISO13485认证，环境管理体系认证证书、职业健康安全管理体系认证证书、TUV管理体系认证证书等。</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急救柜小推车</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规格：650×400×850（mm）  一、功能：不锈钢抢救车由优质不锈钢管及不锈钢板经焊接组装而成，耐腐蚀。右边配有推手，推手管为不锈钢圆管。 二、材质： 1．采用不锈钢材料进行弯折、压折、焊接成型； 2．面板、车身、层板、抽屉、门料厚度δ0.8mm； 3．采用3寸万向轮4只，高耐磨，无噪音，带刹车，稳定性好； 4．车坚实、美观大方、操作灵活方便。 三、产品性能： 1：不锈钢抢救车车身分为上下两部分，上部大容积储物柜，内侧配置15个小药格。下部两门及两抽屉，抽屉采用静音滑轨，抽拉轻松灵活，可存放一次性输液器、棉签、纱布等，方便实用。 2：外型美观，平整、端正、四角平行，表面无锋棱、毛刺等明显缺陷，各焊接部件打磨平整光滑，抛光均匀。 3：配置优质高级静音脚轮，承重50kg重物时，推动轻松灵活，无蛇行行走及异常噪音。</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治疗小推车</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参数：650*450*800mm 1、板面及抽屉材料采用SUS201#不锈钢板材，厚度0.8mm，2、车体主架采用Φ25mm，δ1.0mmSUS201#不锈钢管加工、折压、焊接、打磨成型3、中间带有抽屉，抽屉滑道采用三节静音式滑轮，抽拉灵活，无噪音。可存放一次性输液器、棉签、纱布等。 4、治疗车分为上下两层，均带有不锈钢护栏,防止物体滑落。下方配有杂物桶，不锈钢管制作的横撑增加车子稳定性。 5、外型美观，平整、端正、四角平行，表面无锋棱、毛刺等明显缺陷，各焊接部件打磨平整光滑，抛光均匀。6、配置优质高级静音脚轮，承重50kg重物时，推动轻松灵活，无蛇行行走及异常噪音</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注射泵</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★1、注射器规格：10mL、20mL、30mL、50mL普通注射器 2、注射量范围：0mL-999.9mL，3、注射速度：10mL注射器： 0.1mL/h-199.9mL/h，20ml注射器：0.1mL/h-299.9mL/h，      30mL注 射器： 0.1mL/h-399.9mL/h，50mL注射器： 0.1mL/h-599.9mL/h， ★4、快速输注：快速启动功能：实现快速给药、缩短给药延迟时间。 5、速度增量：最小0.1 mL/h  6、注射精度：±2% ★7、阻塞压力 ：可根据用户临床需要对各种规格注射器进行精准压力调节（8档可调）　 8、声光报警 ：     电池耗尽、交直流转化、掉电、注射器夹装、系统出错、设置数据限制 管路阻塞、将近完成提示、输液完成、电池欠压、操作遗忘、移动注射位置  ★9、界面显示 ： 高清晰远距离显示,注射器置于注射泵正上,方便用户单手操作     10、整机尺寸： 外形尺寸紧凑,占用空间小11、整机功耗：   小于15VA ★12、整机重量：   小于1.5KG  13、交直流两用AC：220V，50/60Hz， 电压DC14.8VC，完全充电4小时，可供泵以25ml/h工作4小时 14、主要功能：阻塞压力释放 ,残留量可调 ,压力等级可调 ,报警消音，报警音量可调 ，流速等级可调,注射药物将近完成时根据用户需要，  能够设定提示报警的时间,方便护士提早做好处理准备. 15、保证注射的可靠性,对注射的每一步距离跟进,如有意外的移动,能够报警提示  16 、环境条件      温度-5℃–＋40℃    相对湿度≤20%-90%RH   17、 大气压力    860hpa-1060hpa   18、 储存条件      温度－40℃–＋55，相对湿度≤95%RH </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肠内营养泵</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1、主要技术参数 a)输注量：0ml～999ml，误差≤±10% b)累计量范围：0.1ml～999ml，误差≤±10% c)流速调节范围：1ml/h～300ml/h； d)调节精度： 1ml/h～50ml/h时，每级1ml/h，流量误差：≤±10%；     50ml/h～300ml/h时，每级5ml/h，流量误差：≤±10% e) 输入功率：13VA f) 外形尺寸： 193mm×130mm×105mm g) 净重：1.6kg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2、正常工作条件 a)环境温度：5℃～40℃； b)相对湿度：30％～80％； c)大气压力：860～1060hPa； d)充电电源：AC220V，50Hz e)内部电源：镍氢电池组9.6V，1600mAh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3、运行模式：连续运行 4、报警功能：在下列情况下喂养泵声光报警 a)通电不进行任何操作； b)当输出量等于设定的限制量时； c)当内置电池欠电时； d)当输注管为空管或堵塞、打折造成断流时； e)当在工作中突然失去交流供电时。 注：除c)项报警外，其余报警可按消警键消除</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儿童振动排痰仪</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1、电源电压：AC 220V士22V，50Hz士1Hz，功率：300VA； 2、输出方式：双路输出，适用于儿童； 3、显示方式：大屏幕液晶显示，中文菜单，触摸按键式操作； ※4、 软轴轴心: a) 、长度：1800mm; b）、儿童传动轴直径：3.8mm; c) 、不锈钢可插拔软轴（专利证号：ZL2018 2 1084582.6），便于清洁、消毒与更换； d) 、儿童动力头外径尺寸： 50mm； ※5、即放即停：具有记忆时间和记忆频率功能，可随时（暂停/继续） 工作，不需要关闭电源及操作； ※6、反馈控制电路：保持振动频率的实际输出值等同于设定值，穿透力强，效果显著； 7、振幅：叩击头振幅不大于7mm; 8、噪音：设备正常工作状态下，噪声≤65dB(A) ，整机采用防电磁屏蔽装置，对相临的设备无干扰； 9、传动系统结构：采用带双层橡胶绝缘保护层的钢制软连接轴组成；10、动力系统输出机构：操作过程中手柄相对传动软轴可以360°自由旋转，90度固定角度叩击转向器， 11、工作模式： 自动模式：设备按照设定工作模式（四挡自动模式）的振动频率工作；手动模式：设置振动频率和工作时间，设备保持恒定设置频率工作； 12、定时功能：手动模式设置范围1min～60min可调，步进值1min； 自动模式分四档： 5min、10min、15min和20min； 13、频率范围：手动模式 儿童10Hz～30Hz（600转/分～1800转/分）可调，步进值1Hz； 自动模式 P1、P2、P3、P4;14、自动模式（四种）：P1模式10Hz(10s)-15Hz(60s)-20Hz(120s)-15Hz(60s)-10Hz(10s)，适合体质较弱或需重点护理病人； P2模式10Hz(20s)-20Hz(60s)-25Hz(120s)-20Hz(60s)-10Hz(20s)，适合体质较好或需进行治疗的病人；P3模式10Hz(20s)-20Hz(30s)-25Hz(180s)-20Hz(30s)-10Hz(20s)，适合体质较好或需进行治疗的病人； P4模式10Hz(20s)-20Hz(30s)--25Hz(40s)--30Hz(60s)--25Hz(40s)-20Hz(30s)-10Hz(20s)，适合体质强壮病人； 15、儿童型叩击头（共10个）：由ABS工程塑料固定座、橡胶治疗头、海绵治疗头组成； ① 圆形聚氨酯海绵面叩击头：直径ф90mm； ② 圆形聚氨酯海绵面叩击头：直径ф78mm； ③ 圆形聚氨酯海绵面叩击头：直径ф68mm； ④ 圆形聚氨酯海绵面叩击头：直径ф58mm； ⑤ 圆形聚氨酯海绵面叩击头：直径ф48mm；16、工作完成提示功能：设定工作时间结束，有声音提示； 17、记忆功能：设备断电后自动存储上次设定参数，以供下次使用参考，一键启动； ※18、通过医疗机构EMC检测； 19、外形尺寸：豪华型一体机不可拆分（长*宽*高）533mm×482mm×1020mm，主机重量：≤40Kg；</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成人全胸腔高频脉冲排痰机</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1、设备用途：用于下呼吸道分泌物增多，排出不畅的患者，促进分泌物的排出； 2、电源电压：AC 220V士22V，50Hz士1Hz，功率：240VA  3、适用人群:成人、儿童；4、时间设置：1-99min，步进值1min,随时可调； 5、压力设置：3-30mmHg步进值1mmHg,随时可调； 6、频率设置：1-20Hz,步进值1Hz随时可调； ※7、显示方式：全智能化7寸彩色触摸屏显示，中文菜单操作，清晰直观； ※8、七种工作模式：满足成人、儿童不同情况的患者； 一种常规模式：频率设置范围：1Hz～20Hz，步进值1Hz；三种阶梯模式：（9Hz-11Hz-13Hz-15Hz）、（7Hz-9Hz-11Hz-13Hz）、（5Hz -7Hz-9Hz-11Hz），设备按照选定的阶梯模式运行，每个频率值运行1min； 三种循环模式：（9Hz-15Hz）、（7Hz-13Hz）、（5Hz-11Hz），设备按照选定的循环模式运行，步进值1Hz，每个频率值运行1min；  ※9、保险功能：排痰机设有手柄紧急开关，可以随时停止振动工作或继续振动工作； 10、自动检测漏气补偿功能：实时监测充气背心内气压，对意外情况造成的过压、欠压及时补偿； 11、工作噪音：设备正常工作状态下，噪音＜70dB(A);12、提示功能：设定工作时间完成时，界面提示“工作结束”，有声音提示； 13、记忆功能：设备断电后自动存储上次设定参数，以供下次使用参考； 14、排痰配件：全胸排痰背心3件、半胸排痰束带3条，背心外套可拆洗，便于消毒、清洁； ※15、通过医疗机构EMC检测，有效性、安全性临床实验报告； 16、外观尺寸：长：372mm，宽：341mm，高：240mm，主机重量：18.5Kg; 17、ABS工程塑料机壳，全模具打造的流线型外观； 18、推车1台，带静音脚轮；</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移动式外科吊塔</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1、工作电源： AC220V、50Hz； 3、净载重量≥120kg； 4、仪器平台： 2层（高度可调）可选490mm*360mm*47mm或550mm*400mm*47mm;采用10mm×25mm边轨围护，圆角防撞设计 5、气体接口配置（氧气2个，负压吸引2个，压缩空气2个）：  a、接口颜色及形状不同，具有防接错功能；b、插拔次数2万次以上；c、采用二次密封，带三状态（通、断、拔），可带气维修； 6、电源插座：8个、220V、10A； 7、等电位接地端子: 1个； 8、不锈钢可调输液杆架1个； 9、不锈钢可调注射泵架1个；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10、主体材料采用高强度铝合金型材； 11、表面处理采用静电喷涂</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抢救床</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规格:L2150×W1080×500mm 1、床头、床尾采用ABS高级工程塑料吹塑而成，外形美观，装卸自如，抗冲击性、耐热性、耐低温性、耐化学药品性及电气性能优良。 2、床面采用优质冷轧钢板一次冲压成型，厚度1.0mm，凹型多气孔设计，便于透气并具有防滑功能。表面无焊点，背部有钢管加强筋，采用双支撑卸力结构，延长病床寿命。3、床体骨架采用40*80*1.0mm的成型方管焊接而成.先进的焊接工艺.焊接质量优质.床体坚固.可承载≥240kg; 4、整体床体采用酸洗、磷化、水洗、氧化等一系列工艺，全自动流水喷涂线，使用阿克苏粉末静电喷涂，色泽鲜亮，附着牢固。 5、分离式欧式护栏，采用ABS工程塑料， 外形美观，操作自如，坚固耐用，清洗方便，独特的防夹手设计，护栏升降采用阻尼器装置控制速度及噪音,放下可隐藏于床面板下方与床框平齐。 6、四轮采用125mm豪华静音脚轮，转动灵活，稳定性强，无噪音。高稳定连动系统.刹车稳定灵活、方便.防水、防尘.双轮饼设计以增加着地面积.增加稳定性。 7、配置ABS隐藏式摇把，可以隐藏于床体，避免不必要的伤害，方便护理人员操作，具有双向极限保护设置。丝杠采用20mm/40Cr材质，不变形，回旋体为锌合金压铸工艺，丝杠结合部采用铜棒加工制作的铜母，与丝杠密切咬合密切、有效地防止磨损、噪音小，寿命长。 8、功能简介：（1）靠背：0-80±5º（2）腿部：0-40±5º</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病床（含床垫）</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规格:L2150×W1080×500mm 1、床头、床尾采用ABS高级工程塑料吹塑而成，外形美观，装卸自如，抗冲击性、耐热性、耐低温性、耐化学药品性及电气性能优良。2、床面采用优质冷轧钢板一次冲压成型，厚度1.0mm，凹型多气孔设计，便于透气并具有防滑功能。表面无焊点，背部有钢管加强筋，采用双支撑卸力结构，延长病床寿命。 3、床体骨架采用40*80*1.0mm的成型方管焊接而成.先进的焊接工艺.焊接质量优质.床体坚固.可承载≥240kg; 4、整体床体采用酸洗、磷化、水洗、氧化等一系列工艺，全自动流水喷涂线，使用阿克苏粉末静电喷涂，色泽鲜亮，附着牢固。 5、分离式欧式护栏，采用ABS工程塑料， 外形美观，操作自如，坚固耐用，清洗方便，独特的防夹手设计，护栏升降采用阻尼器装置控制速度及噪音,放下可隐藏于床面板下方与床框平齐。 6、四轮采用125mm豪华静音脚轮，转动灵活，稳定性强，无噪音。高稳定连动系统.刹车稳定灵活、方便.防水、防尘.双轮饼设计以增加着地面积.增加稳定性。7、配置ABS隐藏式摇把，可以隐藏于床体，避免不必要的伤害，方便护理人员操作，具有双向极限保护设置。丝杠采用20mm/40Cr材质，不变形，回旋体为锌合金压铸工艺，丝杠结合部采用铜棒加工制作的铜母，与丝杠密切咬合密切、有效地防止磨损、噪音小，寿命长。8、功能简介：（1）靠背：0-80±5º（2）腿部：0-40±5º</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麻醉B超机</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1.主机系统性能概括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1.1显示器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★1.1.1可连接不同品牌的智能手机、平板，屏幕大小、分辨率依据智能设备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1.1.2瞬间待机启动系统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1.1.3 扫描图像支持全屏显示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1.2主机系统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1.2.1下一代微型数字宽频带波束形成器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★1.2.2 数字化通道数≥65,536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★1.2.3 动态范围≥170dB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1.2.4复合成像技术，可同时作用于发射和接收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1.2.5斑点噪声抑制技术，提高图像对比分辨率，减少噪声的干扰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★1.2.8 AutoSCAN自动扫描，内置自动连续智能二维优化技术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1.3成像模式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1.3.1数字化高分辨率二维灰阶成像单元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1.3.2彩色多普勒超声波诊断部件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1.3.3 M模式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1.4全触屏中文操作界面。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1.5可用手指触屏放大、缩小、平移、回放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1.6探头频率范围1-12MHZ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 Micro USB、Type C可选探头接口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★1.8探头与探头缆线可插拔拆分，缆线可换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★1.9主机探头质量:凸阵主机探头≤136g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1.10电池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1.10.1主机采用先进的一体化设计，低功耗，由智能设备供电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★1.10.2纯电池供电下，可支持连续工作时间取决于外接智能设备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★1.11条码扫描器功能，可以用智能设备的摄像头，扫描患者二维码信息，并存储患者信息用以检查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1.12临时ID存储功能，图像存储系统可采用临时ID，临时ID信息可再编辑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★1.13超声诊断设备为2019年第一次上市的最新机型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2.测量和分析 (B型、M型、频谱多普勒、彩色多普勒)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2.1一般测量（距离、面积、周长、深度、时间等）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2.2常规成像分析：常规腹部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2.3产科、妇科分析（头围、腹围、双顶径、胎儿长骨、胎龄计算）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3.全数字内存，内存容量依据智能设备，数字化图像存储，电影回放重现单元200帧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★4.输入/输出信号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4.1标准Micro USB端口或Type C端口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4.2蓝牙传输图像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4.3 WiFi传输图像（包括邮件、微信、直传服务器等）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5.图像管理与记录装置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5.1超声图像存档与病案管理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 Micro USB端口或Type C端口接口支持打印和数据输出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5.3无线DICOM传输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5.4将图像输出到网络存储服务器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6.技术参数及要求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6.1系统通用功能：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6.1.1全触屏中文操作界面，可直接手指触屏放大、缩小、平移、回放，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6.1.3安全性能：符合国家商品安全质量要求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6.2探头规格：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6.2.1探头频率范围1.0-12.0MHZ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6.2.2阵元：有效阵元≥128阵元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6.2.3支持二维、M-模式、快速血流彩色多普勒、慢速血流彩色多普勒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 二维灰阶显像主要参数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6.3.1凸阵探头频率2.0-5.0MHz；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6.3.2成像速度：凸阵探头, 全视野，17CM深度时，帧速度≥20帧/秒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★6.3.3接收方式：前端接收超声信号动态范围≥170dB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6.3.4数字化声束形成器：连续动态聚焦，可变孔径及动态变迁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6.3.5回放重现：灰阶图像回放≥1000幅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6.3.6预设条件：针对不同的检查脏器，预置最佳化图像的检查条件。具备肺超声、FAST等预设，。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★6.3.7最大检测深度30cm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6.4彩色多普勒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6.4.1显示方式：速度和速度变量显示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6.4.2 细分快速血流及慢速血流两种方式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6.4.3在实时成像和冻结成像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6.4.4增益调节：0-100逐级可调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6.4.5电影回放浏览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6.4.6触控式彩色感兴趣区调节：大小、位置、角度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6.4.7通过预设功能自动优化色谱、过滤器、彩色灵敏度、线密度、平滑度、回声优先级、彩色余辉、增益和基线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6.4.8彩色显示帧数：凸阵，全视野，17cm深度，帧频≥20帧/秒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★6.5 超声图像存档与病案管理功能，实时动态静态捕获/存储超声图像，内存容量依据智能设备。</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多功能麻醉监护仪</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监护仪结构： 1.★模块化插件式床边监护仪，主机、显示屏和插件槽一体化设计，主机插槽数&gt;=6个，并可外接8槽位辅助插件箱方便升级 2.★&gt;=15寸彩色电容触摸屏，高分辨率达1920 x 1080像素，&gt;=10通道显示，显示屏亮度自动调节 3.工作海拔高度4550米，满足高原地区 4.工作温度0 ~40 ℃ 5.采用无风扇设计 6.配置&gt;=4个USB接口，支持连接存储介质、鼠标、键盘、条码扫描枪等USB设备 7.支持扩展独立显示屏 监测参数： 8.★基本功能模块支持心电，呼吸，心率，无创血压，血氧饱和度，脉搏，双通道体温和双通道有创血压的同时监测 9.★支持3/5导心电监测,支持升级6/12导心电测量，并在监护仪上完成12导静息分析  10.支持房颤心律失常分析功能，支持不少于20种实时心律失常分析★提供ST段分析功能，支持在专门的窗口中分组显示心脏前壁，下壁和侧壁的ST实时片段和参考片段，并提供监 11.监测ST段抬高或者压低，提供ST报警。提供单个，或多个ST值报警，并支持相对的报警限设置。12.提供导联类型自动识别功能，具备智能导联脱落监测功能，导联脱落的情况下仍能保持监护 13.★具有QT/QTc测量功能，提供QT，QTc和ΔQTc参数值。 14.提供QT和QTc模板显示。 15.无创血压提供手动、自动间隔、连续、序列四种测量模式16.无创血压成人测量范围：25-290mmHg（收缩压），10-250mmHg（舒张压），15-260mmHg（平均压）。 17.无创血压小儿测量范围：25-240mmHg（收缩压），10-200mmHg（舒张压），15-215mmHg（平均压）。 18.无创血压新生儿测量范围：25-140mmHg（收缩压），10-115mmHg（舒张压），15-125mmHg（平均压）。 19.血氧监测提供灌注指数（PI）的监测 20.支持双通道有创压IBP监测 21.提供肺动脉锲压（PAWP）的监测和PPV参数监测 22.支持多达4道IBP波形叠加显示，满足临床对比查看和节约显示空间的需求 23.CO2波形提供填充和线条两种方式显示，满足不同临床使用习惯 24.CO2波形最小走速为3mm/s,满足同屏查看更多呼吸周期 25.提供功率谱密度（DSA）显示界面，可以直观地显示一段时间内的双侧功率谱分布变化的情况。 系统功能： 26.大字体界面支持6个参数的设置和显示 27.具有图形化报警指示功能，看报警信息更容易 28.所有参数报警限自动设置 29.能够设置护理组，一个护理组能够设置6-12个病人。这些病人之间能够互相进行它床观察。 30.★标配具备血液动力学，药物计算，氧合计算，通气计算和肾功能计算功能， 31.40个及以上参数的120小时（分辨率1分钟）趋势表、趋势图回顾，4小时（分辨率5秒）趋势表、趋势图回顾。 32.1000条事件回顾。每条报警事件至少能够存储32秒三道相关波形，以及报警触发时所有测量参数值。 33.事件回顾时能够提供报警事件列表。能够根据时间、报警优先级、报警类型和参数组对事件进行筛选。 34.★具备大于等于48小时全息波形的存储与回顾功能 35.120小时（分辨率5分钟）ST模板回顾。 36.提供升级24小时心律失常统计，具有24小时心电综合分析概览（24h ECG综合分析报告），能够提供HR、STQT/QTc、心律失常、起搏的统计结果，并能够查看细节。 37.具有在线帮助功能，能够指导用户掌握如何设置参数。 38.具有高级参数指导功能，能够指导用户掌握高级参数的使用方法。 39.工作模式提供：监护模式、待机模式、体外循环模式模式、插管模式，夜间模式、隐私模式、演示模式。 40.提供心肌缺血评估工具，可以快速查看ST值的变化 41.支持升级早期预警评分功能，并提供用户自定义评分协议的能力 42.具备趋势共存界面、呼吸氧合图界面，大字体显示界面，及标准显示界面等多种显示界面</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五分类血球分析仪</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1、检测原理：激光流式细胞术和细胞核酸荧光染色技术 2、测量通道：具有独立的原始细胞（WPC）检测通道、网织红细胞（RET）检测通道，嗜碱及有核红细胞（WNR）检测通道 3、WBC计数及分类：DIFF和WNR双通道，实现白细胞计数及分类 4、血液检测项目≥35项报告参数，2个分布直方图、5个二维散点图、2个三维散点图，研究性参数≥40项，研究性图谱≥4项 5、体液检测项目≥7项参数，2项报告图谱，研究性参数≥6项 6、血液分析模式：至少包含CBC+DIFF+HPC、CBC+DIFF+RET、CBC+RET、RET、CBC+RET/PLT-L 7、进样方式：自动进样，手动进样，封闭全血、封闭微量全血、开放预稀释 8、样本类型：血液、脑脊液、浆膜腔积液、滑膜液、腹透液或胸腹水 9、样本用量：预稀释≤20.0μL；全血≤80.0μL；微量全血≤36.0μL；体液≤85.0μL10、测试速度≥110个样本/小时 11、操作界面：仪器配置10.4寸彩色触摸屏，可全面独立运行，可单独分析样本，查询、编辑结果 12、数据存储≥100万个测试结果（含图形） 13、线性范围：WBC：（0--500）×109/L，RBC:（0--8）×1012/L，HGB：（0--300）×g/L，HCT：0--75%，PLT：（0--5000）×109/L，RET#：（0--0.8）×1012/L，NRBC：（0--20）×109/L，WBC-BF：（0--10）×109/L，RBC-BF：（0--5）×1012/L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14、精密度（CV）：WBC：≤3.0%、LYM%：≤6.0%、NEU%：≤6.0%、RBC：≤1.5%、HGB：≤1.0%、HCT：≤1.5%、MCV：≤1.0%、PLT：≤4.0%、RET#：≤15%、NRBC#：≤20%15、携带污染率：WBC-BF≤0.3%、RBC-BF≤0.3% 16、联网功能：支持双向LIS/HIS系统，UBH-HL7协议符合IHE和LOINC标准 17、校准模式：具备校准物校准、新鲜血校准的自动校准模式和人工校准模式 18、质量控制：支持内置云质控物系统，可云端自动获取质控物靶值表，全自动质控物模式 19、参考范围设置≥9组不同人群正常范围参数，支持根据不同地域人群进行调整 20、异常细胞提示：具有低值白细胞报警功能和低值白细胞智能倍增分析 报警提示：具有参数异常值报警、试剂检测报警、故障提示报警 22、复检提示：具备样本异常结果的复检提示功能，支持用户自定义复检规则 23、具有原厂配套的试剂、校准品、质控品，并提供校准品溯源性文件</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尿液分析仪</w:t>
            </w:r>
          </w:p>
        </w:tc>
        <w:tc>
          <w:tcPr>
            <w:tcW w:w="10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1.功能：对尿液所有有形成分能自动定性、定量分析并出具检验报告。 2、工作原理：利用机器视觉识别技术，以自动形态学方法对尿中有形成份进行自动识别与分类计数。3、检验项目 3.1.对尿中所有有形成分、分类定量计数（包括管型的分类识别）。★3.2.对异形红细胞形态学(红细胞位相)分析。并提供直方图及数据分析（提供相关发明专利证书）。 4、检测方法：全自动显微镜检验法。 ★5、图像采集及处理系统显微镜：全自控生物显微镜，低倍放大10＊10，高倍放大10＊40，低倍镜下对目标定位，高倍镜下对目标自动跟踪扫描。 6.标本上机不需离心，仪器自动进行全范围扫描，确保阳性标本不漏检 7、进样装置：标本自动混匀，轨道式自动进样。可联机全自动尿液化学分析仪组成流水线。 8、样品量：最小≤2ml，吸入量≤0.5ml。 9、样本处理：标本无需离心，直接上机。可对密封样本管穿刺操作、吸样，无需开盖，避免污染。对急诊样本优先处理。 10、检测速度：100--200人份/小时 11、试剂：可提供原厂配套试剂，具有经国家批准的质控品和校准品，以验证产品的准确性。 12.报告方式：综合图文中文报告，规范化使用：国际通用定量单位(有形成份计数、图文等)。 13.联网功能：具备232标准接口，可连接医院LIS系统和HIS系统</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U3YjhkYjkyZjYwNzY4M2I0NmZlMTE0NTY5MjcifQ=="/>
  </w:docVars>
  <w:rsids>
    <w:rsidRoot w:val="36945BA8"/>
    <w:rsid w:val="3694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2023-04-29T08:42:00Z</dcterms:created>
  <dc:creator>霏霏霏霏霏霏</dc:creator>
  <cp:lastModifiedBy>霏霏霏霏霏霏</cp:lastModifiedBy>
  <dcterms:modified xsi:type="dcterms:W3CDTF">2023-04-29T08:42:51Z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A9C05304A77B446EA3400E4D23EC0625_11</vt:lpwstr>
  </property>
</Properties>
</file>