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延安市安塞区教育体育局关于安塞区高级中学排球、篮球、羽毛球场地维修项目竞争性谈判公告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安塞区高级中学排球、篮球、羽毛球场地维修项目采购项目的潜在供应商应在延安市新区坤岗国际七号楼一单元 602 室获取采购文件，并于 2024年01月22日 14时30分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项目编号：JRZC-2024004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项目名称：安塞区高级中学排球、篮球、羽毛球场地维修项目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预算金额：1,364,017.46元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合同包1(延安市安塞区教育体育局关于安塞区高级中学排球、篮球、羽毛球场地维修项目):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合同包预算金额：1,364,017.46元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合同包最高限价：1,364,017.46元</w:t>
      </w:r>
    </w:p>
    <w:tbl>
      <w:tblPr>
        <w:tblW w:w="6253" w:type="pct"/>
        <w:tblInd w:w="-10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1"/>
        <w:gridCol w:w="1242"/>
        <w:gridCol w:w="2295"/>
        <w:gridCol w:w="722"/>
        <w:gridCol w:w="1564"/>
        <w:gridCol w:w="1868"/>
        <w:gridCol w:w="18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58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0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7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8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8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58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其他建筑物、构筑物修缮</w:t>
            </w:r>
          </w:p>
        </w:tc>
        <w:tc>
          <w:tcPr>
            <w:tcW w:w="10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安塞区高级中学排球、篮球、羽毛球场地维修项目</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 项)</w:t>
            </w:r>
          </w:p>
        </w:tc>
        <w:tc>
          <w:tcPr>
            <w:tcW w:w="7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8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1,364,017.46</w:t>
            </w:r>
          </w:p>
        </w:tc>
        <w:tc>
          <w:tcPr>
            <w:tcW w:w="8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1,364,017.46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合同履行期限：详见竞争性谈判文件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合同包1(延安市安塞区教育体育局关于安塞区高级中学排球、篮球、羽毛球场地维修项目)落实政府采购政策需满足的资格要求如下: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6、《三部门联合发布关于促进残疾人就业政府采购政策的通知》（财库〔2017〕141号）。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7、《财政部 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8、陕西省财政厅关于印发《陕西省中小企业政府采购信用融资办法》（陕财办采〔2018〕23号）；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合同包1(延安市安塞区教育体育局关于安塞区高级中学排球、篮球、羽毛球场地维修项目)特定资格要求如下: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（3）供应商提供2021年度或2022年度的财务审计报告(成立时间至提交响应文件截止时间不足一年的可提供成立后任意时段的资产负债表)或其基本存款账户开户银行出具的资信证明及基本存款账户开户信息；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（4）税收缴纳证明：提供已缴纳的2022年12月份至2023年12月份任一月份的缴税凭证；依法免税的供应商应提供相关文件证明；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（5）社会保障资金缴纳证明：提供2022年12月份至2023年12月份任意一个月的社会保障资金缴存证明或社保机构开具的社会保险参保缴费情况证明；依法不需要缴纳社会保障资金的应提供相关文件证明；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（6）供应商企业需具备建筑工程施工总承包三级及以上资质和企业安全生产许可证；项目经理需具备建筑工程专业二级建造师及以上执业资格和有效的安全生产考核合格证书,且未担任其他在建工程的项目经理；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（8）参加政府采购活动近三年内，在经营活动中没有重大违法记录声明函；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（9）本项目不接受联合体谈判。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2024年01月12日 至 2024年01月16日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2024年01月22日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地点：延安市新区坤岗国际七号楼一单元 602 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2024年01月22日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地点：延安市新区坤岗国际七号楼一单元 602 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1.领取竞争性谈判文件时，请携带介绍信及本人有效身份证原件（加盖公章复印件一份）(现场领取）。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4.本项目名称为：延安市安塞区教育体育局关于安塞区高级中学排球、篮球、羽毛球场地维修项目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名称：延安市安塞区教育体育局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地址：延安市安塞区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联系方式：13119221156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auto"/>
          <w:spacing w:val="0"/>
          <w:sz w:val="24"/>
          <w:szCs w:val="24"/>
          <w:bdr w:val="none" w:color="auto" w:sz="0" w:space="0"/>
          <w:shd w:val="clear" w:fill="FFFFFF"/>
        </w:rPr>
        <w:t>电话：0911-8887276</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2VjMjNhNmQzMDFlMWNiNjYwNjlmMTZiMjU4MjQifQ=="/>
  </w:docVars>
  <w:rsids>
    <w:rsidRoot w:val="18940153"/>
    <w:rsid w:val="1894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2024-01-11T13:37:00Z</dcterms:created>
  <dc:creator>空*</dc:creator>
  <cp:lastModifiedBy>空*</cp:lastModifiedBy>
  <dcterms:modified xsi:type="dcterms:W3CDTF">2024-01-11T13:38:28Z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6CB5A24BDABD46F3A49C5F564484DD11_11</vt:lpwstr>
  </property>
</Properties>
</file>