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吴起县卫生健康局关于购置县疾病预防控制中心改造提升设备项目招标公告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8"/>
          <w:szCs w:val="28"/>
        </w:rPr>
      </w:pPr>
      <w:r>
        <w:rPr>
          <w:rStyle w:val="8"/>
          <w:b/>
          <w:bCs/>
          <w:i w:val="0"/>
          <w:iCs w:val="0"/>
          <w:caps w:val="0"/>
          <w:color w:val="333333"/>
          <w:spacing w:val="0"/>
          <w:sz w:val="28"/>
          <w:szCs w:val="28"/>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8"/>
          <w:szCs w:val="28"/>
        </w:rPr>
      </w:pPr>
      <w:r>
        <w:rPr>
          <w:rFonts w:ascii="微软雅黑" w:hAnsi="微软雅黑" w:eastAsia="微软雅黑" w:cs="微软雅黑"/>
          <w:i w:val="0"/>
          <w:iCs w:val="0"/>
          <w:caps w:val="0"/>
          <w:color w:val="333333"/>
          <w:spacing w:val="0"/>
          <w:sz w:val="28"/>
          <w:szCs w:val="28"/>
          <w:shd w:val="clear" w:fill="FFFFFF"/>
        </w:rPr>
        <w:t>吴起县疾病预防控制中心改造提升设备购置项目</w:t>
      </w:r>
      <w:r>
        <w:rPr>
          <w:rFonts w:hint="eastAsia" w:ascii="微软雅黑" w:hAnsi="微软雅黑" w:eastAsia="微软雅黑" w:cs="微软雅黑"/>
          <w:i w:val="0"/>
          <w:iCs w:val="0"/>
          <w:caps w:val="0"/>
          <w:color w:val="333333"/>
          <w:spacing w:val="0"/>
          <w:sz w:val="28"/>
          <w:szCs w:val="28"/>
          <w:shd w:val="clear" w:fill="FFFFFF"/>
        </w:rPr>
        <w:t>招标项目的潜在投标人应在</w:t>
      </w:r>
      <w:r>
        <w:rPr>
          <w:rFonts w:hint="eastAsia" w:ascii="微软雅黑" w:hAnsi="微软雅黑" w:eastAsia="微软雅黑" w:cs="微软雅黑"/>
          <w:i w:val="0"/>
          <w:iCs w:val="0"/>
          <w:caps w:val="0"/>
          <w:color w:val="0A82E5"/>
          <w:spacing w:val="0"/>
          <w:sz w:val="28"/>
          <w:szCs w:val="28"/>
          <w:shd w:val="clear" w:fill="FFFFFF"/>
        </w:rPr>
        <w:t>全国公共资源交易中心平台（陕西省·延安市）</w:t>
      </w:r>
      <w:r>
        <w:rPr>
          <w:rFonts w:hint="eastAsia" w:ascii="微软雅黑" w:hAnsi="微软雅黑" w:eastAsia="微软雅黑" w:cs="微软雅黑"/>
          <w:i w:val="0"/>
          <w:iCs w:val="0"/>
          <w:caps w:val="0"/>
          <w:color w:val="333333"/>
          <w:spacing w:val="0"/>
          <w:sz w:val="28"/>
          <w:szCs w:val="28"/>
          <w:shd w:val="clear" w:fill="FFFFFF"/>
        </w:rPr>
        <w:t>获取招标文件，并于</w:t>
      </w:r>
      <w:r>
        <w:rPr>
          <w:rFonts w:hint="eastAsia" w:ascii="微软雅黑" w:hAnsi="微软雅黑" w:eastAsia="微软雅黑" w:cs="微软雅黑"/>
          <w:i w:val="0"/>
          <w:iCs w:val="0"/>
          <w:caps w:val="0"/>
          <w:color w:val="0A82E5"/>
          <w:spacing w:val="0"/>
          <w:sz w:val="28"/>
          <w:szCs w:val="28"/>
          <w:shd w:val="clear" w:fill="FFFFFF"/>
        </w:rPr>
        <w:t> 2023年08月11日 09时00分 </w:t>
      </w:r>
      <w:r>
        <w:rPr>
          <w:rFonts w:hint="eastAsia" w:ascii="微软雅黑" w:hAnsi="微软雅黑" w:eastAsia="微软雅黑" w:cs="微软雅黑"/>
          <w:i w:val="0"/>
          <w:iCs w:val="0"/>
          <w:caps w:val="0"/>
          <w:color w:val="333333"/>
          <w:spacing w:val="0"/>
          <w:sz w:val="28"/>
          <w:szCs w:val="28"/>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8"/>
          <w:b/>
          <w:bCs/>
          <w:i w:val="0"/>
          <w:iCs w:val="0"/>
          <w:caps w:val="0"/>
          <w:color w:val="333333"/>
          <w:spacing w:val="0"/>
          <w:sz w:val="28"/>
          <w:szCs w:val="28"/>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项目编号：WZC-GKZB-2023-19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项目名称：吴起县疾病预防控制中心改造提升设备购置项目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预算金额：3,397,800.00元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合同包1(吴起县卫生健康局关于购置县疾病预防控制中心改造提升设备项目):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合同包预算金额：3,397,800.00元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合同包最高限价：3,397,800.00元</w:t>
      </w:r>
    </w:p>
    <w:tbl>
      <w:tblPr>
        <w:tblStyle w:val="6"/>
        <w:tblW w:w="99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5"/>
        <w:gridCol w:w="2071"/>
        <w:gridCol w:w="2071"/>
        <w:gridCol w:w="789"/>
        <w:gridCol w:w="1450"/>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3397800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3,397,800.00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3,397,800.00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8"/>
          <w:b/>
          <w:bCs/>
          <w:i w:val="0"/>
          <w:iCs w:val="0"/>
          <w:caps w:val="0"/>
          <w:color w:val="333333"/>
          <w:spacing w:val="0"/>
          <w:sz w:val="28"/>
          <w:szCs w:val="28"/>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合同包1(吴起县卫生健康局关于购置县疾病预防控制中心改造提升设备项目)落实政府采购政策需满足的资格要求如下: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2.1《政府采购促进中小企业发展管理办法》（财库〔2020〕46号）；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2.2《财政部司法部关于政府采购支持监狱企业发展有关问题的通知》（财库〔2014〕68号）；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2.3《财政部发展改革委生态环境部市场监管总局关于调整优化节能产品、环境标志产品政府采购执行机制的通知》（财库〔2019〕9号）；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2.4《财政部国家发展改革委关于印发〈节能产品政府采购实施意见〉的通知》（财库〔2004〕185号）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2.5《财政部环保总局关于环境标志产品政府采购实施的意见》（财库〔2006〕90号）；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2.6《国务院办公厅关于建立政府强制采购节能产品制度的通知》（国办发〔2007〕51号）；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2.7《三部门联合发布关于促进残疾人就业政府采购政策的通知》（财库〔2017〕141号）；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2.8《陕西省中小企业政府采购信用融资办法》（陕财办采〔2018〕23号）；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2.9《财政部 国务院扶贫办关于运用政府采购政策支持脱贫攻坚的通知》（财库〔2019〕27号）；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2.10其他需要落实的政府采购政策；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2.11如有最新颁布的政府采购政策，按最新的文件执行。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合同包1(吴起县卫生健康局关于购置县疾病预防控制中心改造提升设备项目)特定资格要求如下: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3.1具有独立承担民事责任能力的法人或其他组织，提供合法有效的统一社会信用代码的营业执照（含年度报告）；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3.2法定代表人授权书（附法定代表人身份证复印件）及被授权人身份证复印件；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3.3税收缴纳证明：提供已缴纳的本年度或上一年度连续六个月份的缴税凭证；依法免税的供应商应提供相关文件证明；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3.4社会保障资金缴纳证明：提供已缴纳的本年度或上一年度连续六个月的社会保障资金缴存证明或社保机构开具的社会保险参保缴费情况证明；依法不需要缴纳社会保障资金的应提供相关文件证明；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3.5审计报告：提供2022年度的财务审计报告(成立时间至提交投标文件截止时间不足一年的提供成立后任意时段的资产负债表）或提供开标日期前3个月内其基本开户银行出具的资信证明；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3.6提供《第二类医疗器械经营备案凭证》及《医疗器械许可证》；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3.7供应商应出具参加政府采购活动前3年内在经营活动中没有重大违法记录的书面声明；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3.9提供具有履行本项目所必需的设备和专业技术能力的承诺函；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3.10单位负责人为同一人或者存在直接控股、管理关系的不同供应商，不得参加同一合同项下的政府采购活动.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8"/>
          <w:b/>
          <w:bCs/>
          <w:i w:val="0"/>
          <w:iCs w:val="0"/>
          <w:caps w:val="0"/>
          <w:color w:val="333333"/>
          <w:spacing w:val="0"/>
          <w:sz w:val="28"/>
          <w:szCs w:val="28"/>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时间：</w:t>
      </w:r>
      <w:r>
        <w:rPr>
          <w:rFonts w:hint="eastAsia" w:ascii="微软雅黑" w:hAnsi="微软雅黑" w:eastAsia="微软雅黑" w:cs="微软雅黑"/>
          <w:i w:val="0"/>
          <w:iCs w:val="0"/>
          <w:caps w:val="0"/>
          <w:color w:val="0A82E5"/>
          <w:spacing w:val="0"/>
          <w:sz w:val="28"/>
          <w:szCs w:val="28"/>
          <w:shd w:val="clear" w:fill="FFFFFF"/>
        </w:rPr>
        <w:t> 2023年07月2</w:t>
      </w:r>
      <w:r>
        <w:rPr>
          <w:rFonts w:hint="eastAsia" w:ascii="微软雅黑" w:hAnsi="微软雅黑" w:eastAsia="微软雅黑" w:cs="微软雅黑"/>
          <w:i w:val="0"/>
          <w:iCs w:val="0"/>
          <w:caps w:val="0"/>
          <w:color w:val="0A82E5"/>
          <w:spacing w:val="0"/>
          <w:sz w:val="28"/>
          <w:szCs w:val="28"/>
          <w:shd w:val="clear" w:fill="FFFFFF"/>
          <w:lang w:val="en-US" w:eastAsia="zh-CN"/>
        </w:rPr>
        <w:t>1</w:t>
      </w:r>
      <w:r>
        <w:rPr>
          <w:rFonts w:hint="eastAsia" w:ascii="微软雅黑" w:hAnsi="微软雅黑" w:eastAsia="微软雅黑" w:cs="微软雅黑"/>
          <w:i w:val="0"/>
          <w:iCs w:val="0"/>
          <w:caps w:val="0"/>
          <w:color w:val="0A82E5"/>
          <w:spacing w:val="0"/>
          <w:sz w:val="28"/>
          <w:szCs w:val="28"/>
          <w:shd w:val="clear" w:fill="FFFFFF"/>
        </w:rPr>
        <w:t>日 至 2023年07月2</w:t>
      </w:r>
      <w:r>
        <w:rPr>
          <w:rFonts w:hint="eastAsia" w:ascii="微软雅黑" w:hAnsi="微软雅黑" w:eastAsia="微软雅黑" w:cs="微软雅黑"/>
          <w:i w:val="0"/>
          <w:iCs w:val="0"/>
          <w:caps w:val="0"/>
          <w:color w:val="0A82E5"/>
          <w:spacing w:val="0"/>
          <w:sz w:val="28"/>
          <w:szCs w:val="28"/>
          <w:shd w:val="clear" w:fill="FFFFFF"/>
          <w:lang w:val="en-US" w:eastAsia="zh-CN"/>
        </w:rPr>
        <w:t>7</w:t>
      </w:r>
      <w:r>
        <w:rPr>
          <w:rFonts w:hint="eastAsia" w:ascii="微软雅黑" w:hAnsi="微软雅黑" w:eastAsia="微软雅黑" w:cs="微软雅黑"/>
          <w:i w:val="0"/>
          <w:iCs w:val="0"/>
          <w:caps w:val="0"/>
          <w:color w:val="0A82E5"/>
          <w:spacing w:val="0"/>
          <w:sz w:val="28"/>
          <w:szCs w:val="28"/>
          <w:shd w:val="clear" w:fill="FFFFFF"/>
        </w:rPr>
        <w:t>日 ，每天上午 08:30:00 至 12:00:00 ，下午 15:00:00 至 17:00:00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途径：</w:t>
      </w:r>
      <w:r>
        <w:rPr>
          <w:rFonts w:hint="eastAsia" w:ascii="微软雅黑" w:hAnsi="微软雅黑" w:eastAsia="微软雅黑" w:cs="微软雅黑"/>
          <w:i w:val="0"/>
          <w:iCs w:val="0"/>
          <w:caps w:val="0"/>
          <w:color w:val="0A82E5"/>
          <w:spacing w:val="0"/>
          <w:sz w:val="28"/>
          <w:szCs w:val="28"/>
          <w:shd w:val="clear" w:fill="FFFFFF"/>
        </w:rPr>
        <w:t>全国公共资源交易中心平台（陕西省·延安市）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方式：</w:t>
      </w:r>
      <w:r>
        <w:rPr>
          <w:rFonts w:hint="eastAsia" w:ascii="微软雅黑" w:hAnsi="微软雅黑" w:eastAsia="微软雅黑" w:cs="微软雅黑"/>
          <w:i w:val="0"/>
          <w:iCs w:val="0"/>
          <w:caps w:val="0"/>
          <w:color w:val="0A82E5"/>
          <w:spacing w:val="0"/>
          <w:sz w:val="28"/>
          <w:szCs w:val="28"/>
          <w:shd w:val="clear" w:fill="FFFFFF"/>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售价：</w:t>
      </w:r>
      <w:r>
        <w:rPr>
          <w:rFonts w:hint="eastAsia" w:ascii="微软雅黑" w:hAnsi="微软雅黑" w:eastAsia="微软雅黑" w:cs="微软雅黑"/>
          <w:i w:val="0"/>
          <w:iCs w:val="0"/>
          <w:caps w:val="0"/>
          <w:color w:val="0A82E5"/>
          <w:spacing w:val="0"/>
          <w:sz w:val="28"/>
          <w:szCs w:val="28"/>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8"/>
          <w:b/>
          <w:bCs/>
          <w:i w:val="0"/>
          <w:iCs w:val="0"/>
          <w:caps w:val="0"/>
          <w:color w:val="333333"/>
          <w:spacing w:val="0"/>
          <w:sz w:val="28"/>
          <w:szCs w:val="28"/>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时间：</w:t>
      </w:r>
      <w:r>
        <w:rPr>
          <w:rFonts w:hint="eastAsia" w:ascii="微软雅黑" w:hAnsi="微软雅黑" w:eastAsia="微软雅黑" w:cs="微软雅黑"/>
          <w:i w:val="0"/>
          <w:iCs w:val="0"/>
          <w:caps w:val="0"/>
          <w:color w:val="0A82E5"/>
          <w:spacing w:val="0"/>
          <w:sz w:val="28"/>
          <w:szCs w:val="28"/>
          <w:shd w:val="clear" w:fill="FFFFFF"/>
        </w:rPr>
        <w:t> 2023年08月11日 09时00分00秒 </w:t>
      </w:r>
      <w:r>
        <w:rPr>
          <w:rFonts w:hint="eastAsia" w:ascii="微软雅黑" w:hAnsi="微软雅黑" w:eastAsia="微软雅黑" w:cs="微软雅黑"/>
          <w:i w:val="0"/>
          <w:iCs w:val="0"/>
          <w:caps w:val="0"/>
          <w:color w:val="333333"/>
          <w:spacing w:val="0"/>
          <w:sz w:val="28"/>
          <w:szCs w:val="28"/>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提交投标文件地点：</w:t>
      </w:r>
      <w:r>
        <w:rPr>
          <w:rFonts w:hint="eastAsia" w:ascii="微软雅黑" w:hAnsi="微软雅黑" w:eastAsia="微软雅黑" w:cs="微软雅黑"/>
          <w:i w:val="0"/>
          <w:iCs w:val="0"/>
          <w:caps w:val="0"/>
          <w:color w:val="0A82E5"/>
          <w:spacing w:val="0"/>
          <w:sz w:val="28"/>
          <w:szCs w:val="28"/>
          <w:shd w:val="clear" w:fill="FFFFFF"/>
        </w:rPr>
        <w:t>延安市公共资源交易中心交易</w:t>
      </w:r>
      <w:r>
        <w:rPr>
          <w:rFonts w:hint="eastAsia" w:ascii="微软雅黑" w:hAnsi="微软雅黑" w:eastAsia="微软雅黑" w:cs="微软雅黑"/>
          <w:i w:val="0"/>
          <w:iCs w:val="0"/>
          <w:caps w:val="0"/>
          <w:color w:val="0A82E5"/>
          <w:spacing w:val="0"/>
          <w:sz w:val="28"/>
          <w:szCs w:val="28"/>
          <w:shd w:val="clear" w:fill="FFFFFF"/>
          <w:lang w:val="en-US" w:eastAsia="zh-CN"/>
        </w:rPr>
        <w:t>四</w:t>
      </w:r>
      <w:r>
        <w:rPr>
          <w:rFonts w:hint="eastAsia" w:ascii="微软雅黑" w:hAnsi="微软雅黑" w:eastAsia="微软雅黑" w:cs="微软雅黑"/>
          <w:i w:val="0"/>
          <w:iCs w:val="0"/>
          <w:caps w:val="0"/>
          <w:color w:val="0A82E5"/>
          <w:spacing w:val="0"/>
          <w:sz w:val="28"/>
          <w:szCs w:val="28"/>
          <w:shd w:val="clear" w:fill="FFFFFF"/>
        </w:rPr>
        <w:t>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开标地点：</w:t>
      </w:r>
      <w:r>
        <w:rPr>
          <w:rFonts w:hint="eastAsia" w:ascii="微软雅黑" w:hAnsi="微软雅黑" w:eastAsia="微软雅黑" w:cs="微软雅黑"/>
          <w:i w:val="0"/>
          <w:iCs w:val="0"/>
          <w:caps w:val="0"/>
          <w:color w:val="0A82E5"/>
          <w:spacing w:val="0"/>
          <w:sz w:val="28"/>
          <w:szCs w:val="28"/>
          <w:shd w:val="clear" w:fill="FFFFFF"/>
        </w:rPr>
        <w:t>延安市公共资源交易中心交易</w:t>
      </w:r>
      <w:r>
        <w:rPr>
          <w:rFonts w:hint="eastAsia" w:ascii="微软雅黑" w:hAnsi="微软雅黑" w:eastAsia="微软雅黑" w:cs="微软雅黑"/>
          <w:i w:val="0"/>
          <w:iCs w:val="0"/>
          <w:caps w:val="0"/>
          <w:color w:val="0A82E5"/>
          <w:spacing w:val="0"/>
          <w:sz w:val="28"/>
          <w:szCs w:val="28"/>
          <w:shd w:val="clear" w:fill="FFFFFF"/>
          <w:lang w:val="en-US" w:eastAsia="zh-CN"/>
        </w:rPr>
        <w:t>四</w:t>
      </w:r>
      <w:r>
        <w:rPr>
          <w:rFonts w:hint="eastAsia" w:ascii="微软雅黑" w:hAnsi="微软雅黑" w:eastAsia="微软雅黑" w:cs="微软雅黑"/>
          <w:i w:val="0"/>
          <w:iCs w:val="0"/>
          <w:caps w:val="0"/>
          <w:color w:val="0A82E5"/>
          <w:spacing w:val="0"/>
          <w:sz w:val="28"/>
          <w:szCs w:val="28"/>
          <w:shd w:val="clear" w:fill="FFFFFF"/>
        </w:rPr>
        <w:t>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8"/>
          <w:b/>
          <w:bCs/>
          <w:i w:val="0"/>
          <w:iCs w:val="0"/>
          <w:caps w:val="0"/>
          <w:color w:val="333333"/>
          <w:spacing w:val="0"/>
          <w:sz w:val="28"/>
          <w:szCs w:val="28"/>
          <w:shd w:val="clear" w:fill="FFFFFF"/>
        </w:rPr>
        <w:t>五、</w:t>
      </w:r>
      <w:bookmarkStart w:id="0" w:name="_GoBack"/>
      <w:bookmarkEnd w:id="0"/>
      <w:r>
        <w:rPr>
          <w:rStyle w:val="8"/>
          <w:b/>
          <w:bCs/>
          <w:i w:val="0"/>
          <w:iCs w:val="0"/>
          <w:caps w:val="0"/>
          <w:color w:val="333333"/>
          <w:spacing w:val="0"/>
          <w:sz w:val="28"/>
          <w:szCs w:val="28"/>
          <w:shd w:val="clear" w:fill="FFFFFF"/>
        </w:rPr>
        <w:t>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自本公告发布之日起</w:t>
      </w:r>
      <w:r>
        <w:rPr>
          <w:rFonts w:hint="eastAsia" w:ascii="微软雅黑" w:hAnsi="微软雅黑" w:eastAsia="微软雅黑" w:cs="微软雅黑"/>
          <w:i w:val="0"/>
          <w:iCs w:val="0"/>
          <w:caps w:val="0"/>
          <w:color w:val="0A82E5"/>
          <w:spacing w:val="0"/>
          <w:sz w:val="28"/>
          <w:szCs w:val="28"/>
          <w:shd w:val="clear" w:fill="FFFFFF"/>
        </w:rPr>
        <w:t>5</w:t>
      </w:r>
      <w:r>
        <w:rPr>
          <w:rFonts w:hint="eastAsia" w:ascii="微软雅黑" w:hAnsi="微软雅黑" w:eastAsia="微软雅黑" w:cs="微软雅黑"/>
          <w:i w:val="0"/>
          <w:iCs w:val="0"/>
          <w:caps w:val="0"/>
          <w:color w:val="333333"/>
          <w:spacing w:val="0"/>
          <w:sz w:val="28"/>
          <w:szCs w:val="28"/>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8"/>
          <w:b/>
          <w:bCs/>
          <w:i w:val="0"/>
          <w:iCs w:val="0"/>
          <w:caps w:val="0"/>
          <w:color w:val="333333"/>
          <w:spacing w:val="0"/>
          <w:sz w:val="28"/>
          <w:szCs w:val="28"/>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0A82E5"/>
          <w:spacing w:val="0"/>
          <w:sz w:val="28"/>
          <w:szCs w:val="28"/>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0A82E5"/>
          <w:spacing w:val="0"/>
          <w:sz w:val="28"/>
          <w:szCs w:val="28"/>
          <w:shd w:val="clear" w:fill="FFFFFF"/>
        </w:rPr>
        <w:t>2.下载文件：投标人登录延安市公共资源交易中心，选择“交易乙方”身份进入投标人界面下载招标文件。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0A82E5"/>
          <w:spacing w:val="0"/>
          <w:sz w:val="28"/>
          <w:szCs w:val="28"/>
          <w:shd w:val="clear" w:fill="FFFFFF"/>
        </w:rPr>
        <w:t>3.供应商按照陕西省财政厅关于政府采购供应商注册登记有关事项的通知中的要求，通过陕西省政府采购网注册登记加入陕西省政府采购供应商库。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8"/>
          <w:szCs w:val="28"/>
        </w:rPr>
      </w:pPr>
      <w:r>
        <w:rPr>
          <w:rStyle w:val="8"/>
          <w:b/>
          <w:bCs/>
          <w:i w:val="0"/>
          <w:iCs w:val="0"/>
          <w:caps w:val="0"/>
          <w:color w:val="333333"/>
          <w:spacing w:val="0"/>
          <w:sz w:val="28"/>
          <w:szCs w:val="28"/>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名称：</w:t>
      </w:r>
      <w:r>
        <w:rPr>
          <w:rFonts w:hint="eastAsia" w:ascii="微软雅黑" w:hAnsi="微软雅黑" w:eastAsia="微软雅黑" w:cs="微软雅黑"/>
          <w:i w:val="0"/>
          <w:iCs w:val="0"/>
          <w:caps w:val="0"/>
          <w:color w:val="0A82E5"/>
          <w:spacing w:val="0"/>
          <w:sz w:val="28"/>
          <w:szCs w:val="28"/>
          <w:shd w:val="clear" w:fill="FFFFFF"/>
        </w:rPr>
        <w:t>吴起县卫生健康局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地址：</w:t>
      </w:r>
      <w:r>
        <w:rPr>
          <w:rFonts w:hint="eastAsia" w:ascii="微软雅黑" w:hAnsi="微软雅黑" w:eastAsia="微软雅黑" w:cs="微软雅黑"/>
          <w:i w:val="0"/>
          <w:iCs w:val="0"/>
          <w:caps w:val="0"/>
          <w:color w:val="0A82E5"/>
          <w:spacing w:val="0"/>
          <w:sz w:val="28"/>
          <w:szCs w:val="28"/>
          <w:shd w:val="clear" w:fill="FFFFFF"/>
        </w:rPr>
        <w:t>吴起县后街原计生局办公楼7楼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联系方式：</w:t>
      </w:r>
      <w:r>
        <w:rPr>
          <w:rFonts w:hint="eastAsia" w:ascii="微软雅黑" w:hAnsi="微软雅黑" w:eastAsia="微软雅黑" w:cs="微软雅黑"/>
          <w:i w:val="0"/>
          <w:iCs w:val="0"/>
          <w:caps w:val="0"/>
          <w:color w:val="0A82E5"/>
          <w:spacing w:val="0"/>
          <w:sz w:val="28"/>
          <w:szCs w:val="28"/>
          <w:shd w:val="clear" w:fill="FFFFFF"/>
        </w:rPr>
        <w:t>0911-7859801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名称：</w:t>
      </w:r>
      <w:r>
        <w:rPr>
          <w:rFonts w:hint="eastAsia" w:ascii="微软雅黑" w:hAnsi="微软雅黑" w:eastAsia="微软雅黑" w:cs="微软雅黑"/>
          <w:i w:val="0"/>
          <w:iCs w:val="0"/>
          <w:caps w:val="0"/>
          <w:color w:val="0A82E5"/>
          <w:spacing w:val="0"/>
          <w:sz w:val="28"/>
          <w:szCs w:val="28"/>
          <w:shd w:val="clear" w:fill="FFFFFF"/>
        </w:rPr>
        <w:t>吴起县政府采购中心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地址：</w:t>
      </w:r>
      <w:r>
        <w:rPr>
          <w:rFonts w:hint="eastAsia" w:ascii="微软雅黑" w:hAnsi="微软雅黑" w:eastAsia="微软雅黑" w:cs="微软雅黑"/>
          <w:i w:val="0"/>
          <w:iCs w:val="0"/>
          <w:caps w:val="0"/>
          <w:color w:val="0A82E5"/>
          <w:spacing w:val="0"/>
          <w:sz w:val="28"/>
          <w:szCs w:val="28"/>
          <w:shd w:val="clear" w:fill="FFFFFF"/>
        </w:rPr>
        <w:t>吴起县财政局2楼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联系方式：</w:t>
      </w:r>
      <w:r>
        <w:rPr>
          <w:rFonts w:hint="eastAsia" w:ascii="微软雅黑" w:hAnsi="微软雅黑" w:eastAsia="微软雅黑" w:cs="微软雅黑"/>
          <w:i w:val="0"/>
          <w:iCs w:val="0"/>
          <w:caps w:val="0"/>
          <w:color w:val="0A82E5"/>
          <w:spacing w:val="0"/>
          <w:sz w:val="28"/>
          <w:szCs w:val="28"/>
          <w:shd w:val="clear" w:fill="FFFFFF"/>
        </w:rPr>
        <w:t>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项目联系人：</w:t>
      </w:r>
      <w:r>
        <w:rPr>
          <w:rFonts w:hint="eastAsia" w:ascii="微软雅黑" w:hAnsi="微软雅黑" w:eastAsia="微软雅黑" w:cs="微软雅黑"/>
          <w:i w:val="0"/>
          <w:iCs w:val="0"/>
          <w:caps w:val="0"/>
          <w:color w:val="0A82E5"/>
          <w:spacing w:val="0"/>
          <w:sz w:val="28"/>
          <w:szCs w:val="28"/>
          <w:shd w:val="clear" w:fill="FFFFFF"/>
        </w:rPr>
        <w:t>王生成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shd w:val="clear" w:fill="FFFFFF"/>
        </w:rPr>
        <w:t>电话：</w:t>
      </w:r>
      <w:r>
        <w:rPr>
          <w:rFonts w:hint="eastAsia" w:ascii="微软雅黑" w:hAnsi="微软雅黑" w:eastAsia="微软雅黑" w:cs="微软雅黑"/>
          <w:i w:val="0"/>
          <w:iCs w:val="0"/>
          <w:caps w:val="0"/>
          <w:color w:val="0A82E5"/>
          <w:spacing w:val="0"/>
          <w:sz w:val="28"/>
          <w:szCs w:val="28"/>
          <w:shd w:val="clear" w:fill="FFFFFF"/>
        </w:rPr>
        <w:t>0911-7615663</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YWM3Yjg3MjVlMzIwNjQzM2UxNWI0ZTk1OTAyNWMifQ=="/>
  </w:docVars>
  <w:rsids>
    <w:rsidRoot w:val="00000000"/>
    <w:rsid w:val="06C158EB"/>
    <w:rsid w:val="12732F0E"/>
    <w:rsid w:val="149311D6"/>
    <w:rsid w:val="1F6E4238"/>
    <w:rsid w:val="2ABC264B"/>
    <w:rsid w:val="30D02BD8"/>
    <w:rsid w:val="31AA3345"/>
    <w:rsid w:val="337815AD"/>
    <w:rsid w:val="395A41C9"/>
    <w:rsid w:val="3B355502"/>
    <w:rsid w:val="43097861"/>
    <w:rsid w:val="45C43417"/>
    <w:rsid w:val="45D369C7"/>
    <w:rsid w:val="48B972E8"/>
    <w:rsid w:val="4E0C3255"/>
    <w:rsid w:val="4F705A4D"/>
    <w:rsid w:val="51EC598D"/>
    <w:rsid w:val="588602E8"/>
    <w:rsid w:val="59FA7009"/>
    <w:rsid w:val="5C6936FD"/>
    <w:rsid w:val="630376F3"/>
    <w:rsid w:val="64CA541A"/>
    <w:rsid w:val="768E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1981</Words>
  <Characters>2280</Characters>
  <Lines>0</Lines>
  <Paragraphs>0</Paragraphs>
  <TotalTime>497</TotalTime>
  <ScaleCrop>false</ScaleCrop>
  <LinksUpToDate>false</LinksUpToDate>
  <CharactersWithSpaces>2304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2023-06-05T02:54:00Z</dcterms:created>
  <dc:creator>Lenovo</dc:creator>
  <cp:lastModifiedBy>vivi</cp:lastModifiedBy>
  <cp:lastPrinted>2023-07-19T07:08:00Z</cp:lastPrinted>
  <dcterms:modified xsi:type="dcterms:W3CDTF">2023-07-20T01:10:52Z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0F325BE3AFC840F28C4009A8B51F7A64_12</vt:lpwstr>
  </property>
</Properties>
</file>