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color w:val="0A82E5"/>
          <w:sz w:val="36"/>
          <w:szCs w:val="36"/>
        </w:rPr>
      </w:pPr>
      <w:r>
        <w:rPr>
          <w:rFonts w:ascii="宋体" w:hAnsi="宋体" w:eastAsia="宋体" w:cs="宋体"/>
          <w:b/>
          <w:color w:val="0A82E5"/>
          <w:kern w:val="0"/>
          <w:sz w:val="36"/>
          <w:szCs w:val="36"/>
          <w:bdr w:val="none" w:color="auto" w:sz="0" w:space="0"/>
          <w:lang w:val="en-US" w:eastAsia="zh-CN" w:bidi="ar"/>
        </w:rPr>
        <w:t>富县市场监督管理局2023食品安全抽检项目竞争性磋商公告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sz w:val="21"/>
          <w:szCs w:val="21"/>
        </w:rPr>
      </w:pPr>
      <w:r>
        <w:rPr>
          <w:rStyle w:val="7"/>
          <w:b/>
          <w:i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caps w:val="0"/>
          <w:color w:val="333333"/>
          <w:spacing w:val="0"/>
          <w:sz w:val="21"/>
          <w:szCs w:val="21"/>
          <w:bdr w:val="none" w:color="auto" w:sz="0" w:space="0"/>
          <w:shd w:val="clear" w:fill="FFFFFF"/>
        </w:rPr>
        <w:t>2023食品安全抽检项目</w:t>
      </w:r>
      <w:r>
        <w:rPr>
          <w:rFonts w:hint="eastAsia" w:ascii="微软雅黑" w:hAnsi="微软雅黑" w:eastAsia="微软雅黑" w:cs="微软雅黑"/>
          <w:i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caps w:val="0"/>
          <w:color w:val="0A82E5"/>
          <w:spacing w:val="0"/>
          <w:sz w:val="21"/>
          <w:szCs w:val="21"/>
          <w:bdr w:val="none" w:color="auto" w:sz="0" w:space="0"/>
          <w:shd w:val="clear" w:fill="FFFFFF"/>
        </w:rPr>
        <w:t>延安市新区能源小区A区12号楼一单元2302室</w:t>
      </w:r>
      <w:r>
        <w:rPr>
          <w:rFonts w:hint="eastAsia" w:ascii="微软雅黑" w:hAnsi="微软雅黑" w:eastAsia="微软雅黑" w:cs="微软雅黑"/>
          <w:i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caps w:val="0"/>
          <w:color w:val="0A82E5"/>
          <w:spacing w:val="0"/>
          <w:sz w:val="21"/>
          <w:szCs w:val="21"/>
          <w:bdr w:val="none" w:color="auto" w:sz="0" w:space="0"/>
          <w:shd w:val="clear" w:fill="FFFFFF"/>
        </w:rPr>
        <w:t> 2023年05月25日 14时30分 </w:t>
      </w:r>
      <w:r>
        <w:rPr>
          <w:rFonts w:hint="eastAsia" w:ascii="微软雅黑" w:hAnsi="微软雅黑" w:eastAsia="微软雅黑" w:cs="微软雅黑"/>
          <w:i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项目编号：ZXZC2023-017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项目名称：2023食品安全抽检项目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预算金额：416,650.00元</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合同包1(2023食品安全抽检项目):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合同包预算金额：416,650.00元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合同包最高限价：416,650.00元</w:t>
      </w:r>
    </w:p>
    <w:tbl>
      <w:tblPr>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36"/>
        <w:gridCol w:w="1748"/>
        <w:gridCol w:w="1747"/>
        <w:gridCol w:w="693"/>
        <w:gridCol w:w="1242"/>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28" w:hRule="atLeast"/>
          <w:tblHeader/>
        </w:trPr>
        <w:tc>
          <w:tcPr>
            <w:tcW w:w="5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品目号</w:t>
            </w:r>
          </w:p>
        </w:tc>
        <w:tc>
          <w:tcPr>
            <w:tcW w:w="17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品目名称</w:t>
            </w:r>
          </w:p>
        </w:tc>
        <w:tc>
          <w:tcPr>
            <w:tcW w:w="17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采购标的</w:t>
            </w:r>
          </w:p>
        </w:tc>
        <w:tc>
          <w:tcPr>
            <w:tcW w:w="6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数量（单位）</w:t>
            </w:r>
          </w:p>
        </w:tc>
        <w:tc>
          <w:tcPr>
            <w:tcW w:w="12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品目预算(元)</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trPr>
        <w:tc>
          <w:tcPr>
            <w:tcW w:w="5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7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17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6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12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416,650.00</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416,650.00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合同履行期限：7个月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合同包1(2023食品安全抽检项目)落实政府采购政策需满足的资格要求如下: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2.1财政部财库〔2020〕46号关于印发《政府采购促进中小企业发展管理办法》的通知；</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2.4《节能产品政府采购实施意见》（财库[2004]185号）；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2.5陕西省财政厅关于印发《陕西省中小企业政府采购信用融资办法》（陕财办采〔2018〕23号）；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2.6《关于在政府采购活动中查询及使用信用记录有关问题的通知》（财库〔2016〕125号）；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2.7《环境标志产品政府采购实施的意见》（财库[2006]90号）；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2.8《三部门联合发布关于促进残疾人就业政府采购政策的通知》（财库〔2017〕141号）；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2.10《财政部 国务院扶贫办关于运用政府采购政策支持脱贫攻坚的通知》（财库〔2019〕27号）；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2.11关于印发环境标志产品政府采购品目清单的通知(财库〔2019〕18号)；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2.12《关于运用政府采购政策支持乡村产业振兴的通知》（财库〔2021〕19 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2.13《财政部关于在政府采购活动中落实平等对待内外资企业有关政策的通知》（财库〔2021〕35号）；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2.14其他需要落实的政府采购政策。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合同包1(2023食品安全抽检项目)特定资格要求如下: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3.1.具有独立承担民事责任能力的法人或其他组织，提供合法有效的统一社会信用代码的营业执照（含年度报告）；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3.2.法定代表人授权书（附法定代表人身份证复印件）及被授权人身份证（法定代表人直接参加磋商只须提供法定代表人身份证）；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3.3.税收缴纳证明：提供本年度已缴纳的任意1个月的纳税证明或完税证明，依法免税的单位应提供相关证明材料；</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3.4. 供应商应具有省级（含）以上质监部门颁发的农产品质量安全检测机构考核合（CATL）证书（包含证书完整附表）和计量认证资质（CMA）证书（包含证书完整附表）</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3.5.供应商应出具参加政府采购活动前3年内在经营活动中没有重大违法记录的书面声明；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3.6.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3.7单位负责人为同一人或者存在直接控股、管理关系的不同供应商，不得参加同一合同项下的政府采购活动；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2023年05月15日 至 2023年05月19日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途径：</w:t>
      </w:r>
      <w:r>
        <w:rPr>
          <w:rFonts w:hint="eastAsia" w:ascii="微软雅黑" w:hAnsi="微软雅黑" w:eastAsia="微软雅黑" w:cs="微软雅黑"/>
          <w:i w:val="0"/>
          <w:caps w:val="0"/>
          <w:color w:val="0A82E5"/>
          <w:spacing w:val="0"/>
          <w:sz w:val="21"/>
          <w:szCs w:val="21"/>
          <w:bdr w:val="none" w:color="auto" w:sz="0" w:space="0"/>
          <w:shd w:val="clear" w:fill="FFFFFF"/>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方式：</w:t>
      </w:r>
      <w:r>
        <w:rPr>
          <w:rFonts w:hint="eastAsia" w:ascii="微软雅黑" w:hAnsi="微软雅黑" w:eastAsia="微软雅黑" w:cs="微软雅黑"/>
          <w:i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售价：</w:t>
      </w:r>
      <w:r>
        <w:rPr>
          <w:rFonts w:hint="eastAsia" w:ascii="微软雅黑" w:hAnsi="微软雅黑" w:eastAsia="微软雅黑" w:cs="微软雅黑"/>
          <w:i w:val="0"/>
          <w:caps w:val="0"/>
          <w:color w:val="0A82E5"/>
          <w:spacing w:val="0"/>
          <w:sz w:val="21"/>
          <w:szCs w:val="21"/>
          <w:bdr w:val="none" w:color="auto" w:sz="0" w:space="0"/>
          <w:shd w:val="clear" w:fill="FFFFFF"/>
        </w:rPr>
        <w:t> 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caps w:val="0"/>
          <w:color w:val="0A82E5"/>
          <w:spacing w:val="0"/>
          <w:sz w:val="21"/>
          <w:szCs w:val="21"/>
          <w:bdr w:val="none" w:color="auto" w:sz="0" w:space="0"/>
          <w:shd w:val="clear" w:fill="FFFFFF"/>
        </w:rPr>
        <w:t> 2023年05月25日 14时30分00秒 </w:t>
      </w:r>
      <w:r>
        <w:rPr>
          <w:rFonts w:hint="eastAsia" w:ascii="微软雅黑" w:hAnsi="微软雅黑" w:eastAsia="微软雅黑" w:cs="微软雅黑"/>
          <w:i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w:t>
      </w:r>
      <w:r>
        <w:rPr>
          <w:rFonts w:hint="eastAsia" w:ascii="微软雅黑" w:hAnsi="微软雅黑" w:eastAsia="微软雅黑" w:cs="微软雅黑"/>
          <w:i w:val="0"/>
          <w:caps w:val="0"/>
          <w:color w:val="0A82E5"/>
          <w:spacing w:val="0"/>
          <w:sz w:val="21"/>
          <w:szCs w:val="21"/>
          <w:bdr w:val="none" w:color="auto" w:sz="0" w:space="0"/>
          <w:shd w:val="clear" w:fill="FFFFFF"/>
        </w:rPr>
        <w:t>延安市新区能源小区A区12号楼一单元2302室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2023年05月25日 14时30分00秒 </w:t>
      </w:r>
      <w:r>
        <w:rPr>
          <w:rFonts w:hint="eastAsia" w:ascii="微软雅黑" w:hAnsi="微软雅黑" w:eastAsia="微软雅黑" w:cs="微软雅黑"/>
          <w:i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w:t>
      </w:r>
      <w:r>
        <w:rPr>
          <w:rFonts w:hint="eastAsia" w:ascii="微软雅黑" w:hAnsi="微软雅黑" w:eastAsia="微软雅黑" w:cs="微软雅黑"/>
          <w:i w:val="0"/>
          <w:caps w:val="0"/>
          <w:color w:val="0A82E5"/>
          <w:spacing w:val="0"/>
          <w:sz w:val="21"/>
          <w:szCs w:val="21"/>
          <w:bdr w:val="none" w:color="auto" w:sz="0" w:space="0"/>
          <w:shd w:val="clear" w:fill="FFFFFF"/>
        </w:rPr>
        <w:t>延安市新区能源小区A区12号楼一单元2302室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caps w:val="0"/>
          <w:color w:val="0A82E5"/>
          <w:spacing w:val="0"/>
          <w:sz w:val="21"/>
          <w:szCs w:val="21"/>
          <w:bdr w:val="none" w:color="auto" w:sz="0" w:space="0"/>
          <w:shd w:val="clear" w:fill="FFFFFF"/>
        </w:rPr>
        <w:t>3</w:t>
      </w:r>
      <w:r>
        <w:rPr>
          <w:rFonts w:hint="eastAsia" w:ascii="微软雅黑" w:hAnsi="微软雅黑" w:eastAsia="微软雅黑" w:cs="微软雅黑"/>
          <w:i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i w:val="0"/>
          <w:caps w:val="0"/>
          <w:color w:val="0A82E5"/>
          <w:spacing w:val="0"/>
          <w:sz w:val="21"/>
          <w:szCs w:val="21"/>
          <w:bdr w:val="none" w:color="auto" w:sz="0" w:space="0"/>
          <w:shd w:val="clear" w:fill="FFFFFF"/>
        </w:rPr>
        <w:t>注：1.领取磋商文件时请于发售时间内(上午9:00-12:00,下午14:00-17:00）携带单位介绍信及本人有效身份证原件加盖公章（鲜章）复印件一份（谢绝邮寄）。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i w:val="0"/>
          <w:caps w:val="0"/>
          <w:color w:val="0A82E5"/>
          <w:spacing w:val="0"/>
          <w:sz w:val="21"/>
          <w:szCs w:val="21"/>
          <w:bdr w:val="none" w:color="auto" w:sz="0" w:space="0"/>
          <w:shd w:val="clear" w:fill="FFFFFF"/>
        </w:rPr>
        <w:t>       2.【请供应商按照陕西省财政厅关于政府采购供应商注册登记有关事项的通知中的要求，通过陕西省政府采购网注册登记加入陕西省政府采购供应商库。】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i w:val="0"/>
          <w:caps w:val="0"/>
          <w:color w:val="0A82E5"/>
          <w:spacing w:val="0"/>
          <w:sz w:val="21"/>
          <w:szCs w:val="21"/>
          <w:bdr w:val="none" w:color="auto" w:sz="0" w:space="0"/>
          <w:shd w:val="clear" w:fill="FFFFFF"/>
        </w:rPr>
        <w:t>       3. 本项目专门面向中小企业。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7"/>
          <w:rFonts w:hint="eastAsia" w:ascii="微软雅黑" w:hAnsi="微软雅黑" w:eastAsia="微软雅黑" w:cs="微软雅黑"/>
          <w:b/>
          <w:i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富县市场监督管理局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延安市富县南教场街230号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13892148080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陕西泽信项目管理有限公司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18691191789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caps w:val="0"/>
          <w:color w:val="0A82E5"/>
          <w:spacing w:val="0"/>
          <w:sz w:val="21"/>
          <w:szCs w:val="21"/>
          <w:bdr w:val="none" w:color="auto" w:sz="0" w:space="0"/>
          <w:shd w:val="clear" w:fill="FFFFFF"/>
        </w:rPr>
        <w:t>赵勃勃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电话：</w:t>
      </w:r>
      <w:r>
        <w:rPr>
          <w:rFonts w:hint="eastAsia" w:ascii="微软雅黑" w:hAnsi="微软雅黑" w:eastAsia="微软雅黑" w:cs="微软雅黑"/>
          <w:i w:val="0"/>
          <w:caps w:val="0"/>
          <w:color w:val="0A82E5"/>
          <w:spacing w:val="0"/>
          <w:sz w:val="21"/>
          <w:szCs w:val="21"/>
          <w:bdr w:val="none" w:color="auto" w:sz="0" w:space="0"/>
          <w:shd w:val="clear" w:fill="FFFFFF"/>
        </w:rPr>
        <w:t>18691191789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陕西泽信项目管理有限公司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B87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2023-05-14T13:21:58Z</dcterms:created>
  <dc:creator>Administrator</dc:creator>
  <cp:lastModifiedBy>Administrator</cp:lastModifiedBy>
  <dcterms:modified xsi:type="dcterms:W3CDTF">2023-05-14T13:22:52Z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