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bdr w:val="none" w:color="auto" w:sz="0" w:space="0"/>
          <w:shd w:val="clear" w:fill="FFFFFF"/>
          <w:lang w:val="en-US" w:eastAsia="zh-CN" w:bidi="ar"/>
        </w:rPr>
        <w:t>富县人大常务委员会办公室关于智慧人大平台采购项目竞争性谈判公告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智慧人大平台采购项目</w:t>
      </w:r>
      <w:r>
        <w:rPr>
          <w:rFonts w:hint="eastAsia" w:ascii="宋体" w:hAnsi="宋体" w:eastAsia="宋体" w:cs="宋体"/>
          <w:i w:val="0"/>
          <w:iCs w:val="0"/>
          <w:caps w:val="0"/>
          <w:color w:val="auto"/>
          <w:spacing w:val="0"/>
          <w:sz w:val="24"/>
          <w:szCs w:val="24"/>
          <w:bdr w:val="none" w:color="auto" w:sz="0" w:space="0"/>
          <w:shd w:val="clear" w:fill="FFFFFF"/>
        </w:rPr>
        <w:t>采购项目的潜在供应商应在</w:t>
      </w:r>
      <w:r>
        <w:rPr>
          <w:rFonts w:hint="eastAsia" w:ascii="宋体" w:hAnsi="宋体" w:eastAsia="宋体" w:cs="宋体"/>
          <w:i w:val="0"/>
          <w:iCs w:val="0"/>
          <w:caps w:val="0"/>
          <w:color w:val="auto"/>
          <w:spacing w:val="0"/>
          <w:sz w:val="24"/>
          <w:szCs w:val="24"/>
          <w:bdr w:val="none" w:color="auto" w:sz="0" w:space="0"/>
          <w:shd w:val="clear" w:fill="FFFFFF"/>
        </w:rPr>
        <w:t>延安市新区坤岗国际七号楼一单元602室</w:t>
      </w:r>
      <w:r>
        <w:rPr>
          <w:rFonts w:hint="eastAsia" w:ascii="宋体" w:hAnsi="宋体" w:eastAsia="宋体" w:cs="宋体"/>
          <w:i w:val="0"/>
          <w:iCs w:val="0"/>
          <w:caps w:val="0"/>
          <w:color w:val="auto"/>
          <w:spacing w:val="0"/>
          <w:sz w:val="24"/>
          <w:szCs w:val="24"/>
          <w:bdr w:val="none" w:color="auto" w:sz="0" w:space="0"/>
          <w:shd w:val="clear" w:fill="FFFFFF"/>
        </w:rPr>
        <w:t>获取采购文件，并于</w:t>
      </w:r>
      <w:r>
        <w:rPr>
          <w:rFonts w:hint="eastAsia" w:ascii="宋体" w:hAnsi="宋体" w:eastAsia="宋体" w:cs="宋体"/>
          <w:i w:val="0"/>
          <w:iCs w:val="0"/>
          <w:caps w:val="0"/>
          <w:color w:val="auto"/>
          <w:spacing w:val="0"/>
          <w:sz w:val="24"/>
          <w:szCs w:val="24"/>
          <w:bdr w:val="none" w:color="auto" w:sz="0" w:space="0"/>
          <w:shd w:val="clear" w:fill="FFFFFF"/>
        </w:rPr>
        <w:t> 2023年06月16日 17时30分 </w:t>
      </w:r>
      <w:r>
        <w:rPr>
          <w:rFonts w:hint="eastAsia" w:ascii="宋体" w:hAnsi="宋体" w:eastAsia="宋体" w:cs="宋体"/>
          <w:i w:val="0"/>
          <w:iCs w:val="0"/>
          <w:caps w:val="0"/>
          <w:color w:val="auto"/>
          <w:spacing w:val="0"/>
          <w:sz w:val="24"/>
          <w:szCs w:val="24"/>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项目编号：JRZC-2023044</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项目名称：智慧人大平台采购项目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预算金额：980,000.00元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合同包1(富县人大常务委员会办公室关于智慧人大平台采购项目):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合同包预算金额：980,000.00元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合同包最高限价：980,000.00元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81"/>
        <w:gridCol w:w="1568"/>
        <w:gridCol w:w="1796"/>
        <w:gridCol w:w="722"/>
        <w:gridCol w:w="1094"/>
        <w:gridCol w:w="1440"/>
        <w:gridCol w:w="14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应用软件</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智慧人大平台采购</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1(批)</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980,000.00</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980,000.00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合同履行期限：合同签订之日起30日历天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合同包1(富县人大常务委员会办公室关于智慧人大平台采购项目)落实政府采购政策需满足的资格要求如下:</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lang w:val="en-US" w:eastAsia="zh-CN"/>
        </w:rPr>
        <w:t>1、</w:t>
      </w:r>
      <w:r>
        <w:rPr>
          <w:rFonts w:hint="eastAsia" w:ascii="宋体" w:hAnsi="宋体" w:eastAsia="宋体" w:cs="宋体"/>
          <w:i w:val="0"/>
          <w:iCs w:val="0"/>
          <w:caps w:val="0"/>
          <w:color w:val="auto"/>
          <w:spacing w:val="0"/>
          <w:sz w:val="24"/>
          <w:szCs w:val="24"/>
          <w:bdr w:val="none" w:color="auto" w:sz="0" w:space="0"/>
          <w:shd w:val="clear" w:fill="FFFFFF"/>
        </w:rPr>
        <w:t>《财政部工业和信息化部关于印发〈政府采购促进中小企业发展管理办法〉的通知》（财库〔2020〕46号）；</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2、《财政部司法部关于政府采购支持监狱企业发展有关问题的通知》（财库〔2014〕68号）；</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3、《国务院办公厅关于建立政府强制采购节能产品制度的通知》（国办发〔2007〕51号）；</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4、《节能产品政府采购实施意见》（财库〔2004〕185号）；</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5、《环境标志产品政府采购实施的意见》（财库〔2006〕90号）；</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宋体" w:hAnsi="宋体" w:eastAsia="宋体" w:cs="宋体"/>
          <w:i w:val="0"/>
          <w:iCs w:val="0"/>
          <w:caps w:val="0"/>
          <w:color w:val="auto"/>
          <w:spacing w:val="0"/>
          <w:sz w:val="24"/>
          <w:szCs w:val="24"/>
          <w:bdr w:val="none" w:color="auto" w:sz="0" w:space="0"/>
          <w:shd w:val="clear" w:fill="FFFFFF"/>
          <w:lang w:eastAsia="zh-CN"/>
        </w:rPr>
      </w:pPr>
      <w:r>
        <w:rPr>
          <w:rFonts w:hint="eastAsia" w:ascii="宋体" w:hAnsi="宋体" w:eastAsia="宋体" w:cs="宋体"/>
          <w:i w:val="0"/>
          <w:iCs w:val="0"/>
          <w:caps w:val="0"/>
          <w:color w:val="auto"/>
          <w:spacing w:val="0"/>
          <w:sz w:val="24"/>
          <w:szCs w:val="24"/>
          <w:bdr w:val="none" w:color="auto" w:sz="0" w:space="0"/>
          <w:shd w:val="clear" w:fill="FFFFFF"/>
        </w:rPr>
        <w:t>6、《三部门联合发布关于促进残疾人就业政府采购政策的通知》（财库〔2017〕141号）</w:t>
      </w:r>
      <w:r>
        <w:rPr>
          <w:rFonts w:hint="eastAsia" w:ascii="宋体" w:hAnsi="宋体" w:eastAsia="宋体" w:cs="宋体"/>
          <w:i w:val="0"/>
          <w:iCs w:val="0"/>
          <w:caps w:val="0"/>
          <w:color w:val="auto"/>
          <w:spacing w:val="0"/>
          <w:sz w:val="24"/>
          <w:szCs w:val="24"/>
          <w:bdr w:val="none" w:color="auto" w:sz="0" w:space="0"/>
          <w:shd w:val="clear" w:fill="FFFFFF"/>
          <w:lang w:eastAsia="zh-CN"/>
        </w:rPr>
        <w:t>；</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7、《财政部 农业农村部 国家乡镇振兴局关于运用政府采购政策支持产业振兴的通知》（财库【2021】19号）；</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8、陕西省财政厅关于印发《陕西省中小企业政府采购信用融资办法》（陕财办采〔2018〕23号）；</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9、其他需要落实的政府采购政策。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合同包1(富县人大常务委员会办公室关于智慧人大平台采购项目)特定资格要求如下: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（1）具有独立承担民事责任能力的法人或其他组织，提供合法有效的统一社会信用代码的营业执照（附年度报告书）或事业单位法人证书等国家规定的相关证明，自然人参与的提供其身份证明；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（2）法定代表人授权书（附法定代表人身份证复印件）及被授权人身份证（法定代表人直接参加只须提供法定代表人身份证）；</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（3）税收缴纳证明：提供已缴纳的2022年6月份至2023年6月份任一月份的缴税凭证；依法免税的供应商应提供相关文件证明；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（4）社会保障资金缴纳证明：提供2022年6月份至2023年6月份任意一个月的社会保障资金缴存证明或社保机构开具的社会保险参保缴费情况证明；依法不需要缴纳社会保障资金的应提供相关文件证明；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财务状况报告：提供2021年度或2022年度的财务审计报告(成立时间至提交响应文件截止时间不足一年的可提供成立后任意时段的资产负债表),或其基本存款账户开户银行出具的资信证明及基本存款账户开户信息；</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（6）供应商应出具参加政府采购活动前3年内在经营活动中没有重大违法记录的书面声明；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供应商不得为“信用中国”网站中列入严重失信主体名单、重大税收违法失信主体，不得为中国政府采购网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（8）本项目不接受联合体谈判。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w:t>
      </w:r>
      <w:r>
        <w:rPr>
          <w:rFonts w:hint="eastAsia" w:ascii="宋体" w:hAnsi="宋体" w:eastAsia="宋体" w:cs="宋体"/>
          <w:i w:val="0"/>
          <w:iCs w:val="0"/>
          <w:caps w:val="0"/>
          <w:color w:val="auto"/>
          <w:spacing w:val="0"/>
          <w:sz w:val="24"/>
          <w:szCs w:val="24"/>
          <w:bdr w:val="none" w:color="auto" w:sz="0" w:space="0"/>
          <w:shd w:val="clear" w:fill="FFFFFF"/>
        </w:rPr>
        <w:t> 2023年06月08日 至 2023年06月12日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w:t>
      </w:r>
      <w:r>
        <w:rPr>
          <w:rFonts w:hint="eastAsia" w:ascii="宋体" w:hAnsi="宋体" w:eastAsia="宋体" w:cs="宋体"/>
          <w:i w:val="0"/>
          <w:iCs w:val="0"/>
          <w:caps w:val="0"/>
          <w:color w:val="auto"/>
          <w:spacing w:val="0"/>
          <w:sz w:val="24"/>
          <w:szCs w:val="24"/>
          <w:bdr w:val="none" w:color="auto" w:sz="0" w:space="0"/>
          <w:shd w:val="clear" w:fill="FFFFFF"/>
        </w:rPr>
        <w:t>延安市新区坤岗国际七号楼一单元602室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w:t>
      </w:r>
      <w:r>
        <w:rPr>
          <w:rFonts w:hint="eastAsia" w:ascii="宋体" w:hAnsi="宋体" w:eastAsia="宋体" w:cs="宋体"/>
          <w:i w:val="0"/>
          <w:iCs w:val="0"/>
          <w:caps w:val="0"/>
          <w:color w:val="auto"/>
          <w:spacing w:val="0"/>
          <w:sz w:val="24"/>
          <w:szCs w:val="24"/>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w:t>
      </w:r>
      <w:r>
        <w:rPr>
          <w:rFonts w:hint="eastAsia" w:ascii="宋体" w:hAnsi="宋体" w:eastAsia="宋体" w:cs="宋体"/>
          <w:i w:val="0"/>
          <w:iCs w:val="0"/>
          <w:caps w:val="0"/>
          <w:color w:val="auto"/>
          <w:spacing w:val="0"/>
          <w:sz w:val="24"/>
          <w:szCs w:val="24"/>
          <w:bdr w:val="none" w:color="auto" w:sz="0" w:space="0"/>
          <w:shd w:val="clear" w:fill="FFFFFF"/>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截止时间：</w:t>
      </w:r>
      <w:r>
        <w:rPr>
          <w:rFonts w:hint="eastAsia" w:ascii="宋体" w:hAnsi="宋体" w:eastAsia="宋体" w:cs="宋体"/>
          <w:i w:val="0"/>
          <w:iCs w:val="0"/>
          <w:caps w:val="0"/>
          <w:color w:val="auto"/>
          <w:spacing w:val="0"/>
          <w:sz w:val="24"/>
          <w:szCs w:val="24"/>
          <w:bdr w:val="none" w:color="auto" w:sz="0" w:space="0"/>
          <w:shd w:val="clear" w:fill="FFFFFF"/>
        </w:rPr>
        <w:t> 2023年06月16日 17时30分00秒 </w:t>
      </w:r>
      <w:r>
        <w:rPr>
          <w:rFonts w:hint="eastAsia" w:ascii="宋体" w:hAnsi="宋体" w:eastAsia="宋体" w:cs="宋体"/>
          <w:i w:val="0"/>
          <w:iCs w:val="0"/>
          <w:caps w:val="0"/>
          <w:color w:val="auto"/>
          <w:spacing w:val="0"/>
          <w:sz w:val="24"/>
          <w:szCs w:val="24"/>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w:t>
      </w:r>
      <w:r>
        <w:rPr>
          <w:rFonts w:hint="eastAsia" w:ascii="宋体" w:hAnsi="宋体" w:eastAsia="宋体" w:cs="宋体"/>
          <w:i w:val="0"/>
          <w:iCs w:val="0"/>
          <w:caps w:val="0"/>
          <w:color w:val="auto"/>
          <w:spacing w:val="0"/>
          <w:sz w:val="24"/>
          <w:szCs w:val="24"/>
          <w:bdr w:val="none" w:color="auto" w:sz="0" w:space="0"/>
          <w:shd w:val="clear" w:fill="FFFFFF"/>
        </w:rPr>
        <w:t>延安市新区坤岗国际七号楼一单元602室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w:t>
      </w:r>
      <w:r>
        <w:rPr>
          <w:rFonts w:hint="eastAsia" w:ascii="宋体" w:hAnsi="宋体" w:eastAsia="宋体" w:cs="宋体"/>
          <w:i w:val="0"/>
          <w:iCs w:val="0"/>
          <w:caps w:val="0"/>
          <w:color w:val="auto"/>
          <w:spacing w:val="0"/>
          <w:sz w:val="24"/>
          <w:szCs w:val="24"/>
          <w:bdr w:val="none" w:color="auto" w:sz="0" w:space="0"/>
          <w:shd w:val="clear" w:fill="FFFFFF"/>
        </w:rPr>
        <w:t> 2023年06月16日 17时30分00秒 </w:t>
      </w:r>
      <w:r>
        <w:rPr>
          <w:rFonts w:hint="eastAsia" w:ascii="宋体" w:hAnsi="宋体" w:eastAsia="宋体" w:cs="宋体"/>
          <w:i w:val="0"/>
          <w:iCs w:val="0"/>
          <w:caps w:val="0"/>
          <w:color w:val="auto"/>
          <w:spacing w:val="0"/>
          <w:sz w:val="24"/>
          <w:szCs w:val="24"/>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w:t>
      </w:r>
      <w:r>
        <w:rPr>
          <w:rFonts w:hint="eastAsia" w:ascii="宋体" w:hAnsi="宋体" w:eastAsia="宋体" w:cs="宋体"/>
          <w:i w:val="0"/>
          <w:iCs w:val="0"/>
          <w:caps w:val="0"/>
          <w:color w:val="auto"/>
          <w:spacing w:val="0"/>
          <w:sz w:val="24"/>
          <w:szCs w:val="24"/>
          <w:bdr w:val="none" w:color="auto" w:sz="0" w:space="0"/>
          <w:shd w:val="clear" w:fill="FFFFFF"/>
        </w:rPr>
        <w:t>延安市新区坤岗国际七号楼一单元602室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w:t>
      </w:r>
      <w:r>
        <w:rPr>
          <w:rFonts w:hint="eastAsia" w:ascii="宋体" w:hAnsi="宋体" w:eastAsia="宋体" w:cs="宋体"/>
          <w:i w:val="0"/>
          <w:iCs w:val="0"/>
          <w:caps w:val="0"/>
          <w:color w:val="auto"/>
          <w:spacing w:val="0"/>
          <w:sz w:val="24"/>
          <w:szCs w:val="24"/>
          <w:bdr w:val="none" w:color="auto" w:sz="0" w:space="0"/>
          <w:shd w:val="clear" w:fill="FFFFFF"/>
        </w:rPr>
        <w:t>3</w:t>
      </w:r>
      <w:r>
        <w:rPr>
          <w:rFonts w:hint="eastAsia" w:ascii="宋体" w:hAnsi="宋体" w:eastAsia="宋体" w:cs="宋体"/>
          <w:i w:val="0"/>
          <w:iCs w:val="0"/>
          <w:caps w:val="0"/>
          <w:color w:val="auto"/>
          <w:spacing w:val="0"/>
          <w:sz w:val="24"/>
          <w:szCs w:val="24"/>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七、其他补充事宜</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1.领取竞争性谈判文件时，请携带介绍信及本人有效身份证原件（加盖公章复印件一份）(现场领取）。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3.本项目专门面向中小企业采购。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富县人大常务委员会办公室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延安市富县</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13892173431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陕西炬荣招标代理有限公司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延安市新区坤岗国际七号楼一单元602室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0911-8887276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w:t>
      </w:r>
      <w:r>
        <w:rPr>
          <w:rFonts w:hint="eastAsia" w:ascii="宋体" w:hAnsi="宋体" w:eastAsia="宋体" w:cs="宋体"/>
          <w:i w:val="0"/>
          <w:iCs w:val="0"/>
          <w:caps w:val="0"/>
          <w:color w:val="auto"/>
          <w:spacing w:val="0"/>
          <w:sz w:val="24"/>
          <w:szCs w:val="24"/>
          <w:bdr w:val="none" w:color="auto" w:sz="0" w:space="0"/>
          <w:shd w:val="clear" w:fill="FFFFFF"/>
        </w:rPr>
        <w:t>张工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w:t>
      </w:r>
      <w:r>
        <w:rPr>
          <w:rFonts w:hint="eastAsia" w:ascii="宋体" w:hAnsi="宋体" w:eastAsia="宋体" w:cs="宋体"/>
          <w:i w:val="0"/>
          <w:iCs w:val="0"/>
          <w:caps w:val="0"/>
          <w:color w:val="auto"/>
          <w:spacing w:val="0"/>
          <w:sz w:val="24"/>
          <w:szCs w:val="24"/>
          <w:bdr w:val="none" w:color="auto" w:sz="0" w:space="0"/>
          <w:shd w:val="clear" w:fill="FFFFFF"/>
        </w:rPr>
        <w:t>0911-8887276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mNjk2NDUwNTYyZjgzZTI4MzE1ZDhmOGVlZDAwYWEifQ=="/>
  </w:docVars>
  <w:rsids>
    <w:rsidRoot w:val="182F5D20"/>
    <w:rsid w:val="182F5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2023-06-07T10:32:00Z</dcterms:created>
  <dc:creator>。</dc:creator>
  <cp:lastModifiedBy>。</cp:lastModifiedBy>
  <dcterms:modified xsi:type="dcterms:W3CDTF">2023-06-07T10:36:18Z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7F40C50866C944A8A4F50FEDBF475D35_11</vt:lpwstr>
  </property>
</Properties>
</file>