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spacing w:val="-6"/>
          <w:kern w:val="0"/>
          <w:sz w:val="36"/>
          <w:szCs w:val="36"/>
          <w:bdr w:val="none" w:color="auto" w:sz="0" w:space="0"/>
          <w:lang w:val="en-US" w:eastAsia="zh-CN" w:bidi="ar"/>
        </w:rPr>
        <w:t>黄龙县范家卓子国有生态林场2023年低效林改造项目</w:t>
      </w:r>
      <w:r>
        <w:rPr>
          <w:rFonts w:ascii="宋体" w:hAnsi="宋体" w:eastAsia="宋体" w:cs="宋体"/>
          <w:b/>
          <w:bCs/>
          <w:color w:val="0A82E5"/>
          <w:kern w:val="0"/>
          <w:sz w:val="36"/>
          <w:szCs w:val="36"/>
          <w:bdr w:val="none" w:color="auto" w:sz="0" w:space="0"/>
          <w:lang w:val="en-US" w:eastAsia="zh-CN" w:bidi="ar"/>
        </w:rPr>
        <w:t>（白家山作业区）竞争性谈判公告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黄龙县范家卓子国有生态林场2023年低效林改造项目（白家山作业区）</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2023年04月14日 10时00分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项目编号：YAHL-2023-001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项目名称：黄龙县范家卓子国有生态林场2023年低效林改造项目（白家山作业区）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预算金额：1,550,000.00元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合同包1(黄龙县范家卓子国有生态林场2023年低效林改造项目（白家山作业区）):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合同包预算金额：1,550,000.00元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合同包最高限价：1,550,000.00元</w:t>
      </w:r>
    </w:p>
    <w:tbl>
      <w:tblPr>
        <w:tblW w:w="95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9"/>
        <w:gridCol w:w="1685"/>
        <w:gridCol w:w="1685"/>
        <w:gridCol w:w="917"/>
        <w:gridCol w:w="1375"/>
        <w:gridCol w:w="1592"/>
        <w:gridCol w:w="15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造林服务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1550000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1,550,000.00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合同包1(黄龙县范家卓子国有生态林场2023年低效林改造项目（白家山作业区）)落实政府采购政策需满足的资格要求如下: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1）《财政部工业和信息化部关于印发〈政府采购促进中小企业发展管理办法〉的通知》（财库〔2020〕46号）；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合同包1(黄龙县范家卓子国有生态林场2023年低效林改造项目（白家山作业区）)特定资格要求如下: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1）具有独立承担民事责任能力的法人或其他组织，提供合法有效的统一社会信用代码的营业执照（含年度报告书）或事业单位法人证书等国家规定的相关证明，自然人参与的提供其身份证明；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委托代理人参加须提供法定代表人授权书、加盖单位公章的法定代表人身份证复印件、被授权人身份证原件及加盖单位公章复印件）或法定代表人身份证（法定代表人直接参加只须提供本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3）税收缴纳证明：提供已缴纳的本年度或上年度任一个月的缴税凭证，依法免税的供应商应提供相关文件证明；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4）拟派项目经理须具有园林绿化相关专业中级及以上工程师技术职称，且提供无在建项目证明；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不得列入“信用中国”网站中严重失信主体名单和重大税收违法失信主体，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7）谈判保证金凭证及单位基本开户信息；</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8）单位负责人为同一人或者存在控股、管理关系的不同供应商，不得同时参加本项目采购活动；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2023年04月10日 至 2023年04月12日 ，每天上午 09:00:00 至 12:00:00 ，下午 14:30:00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2023年04月14日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2023年04月14日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陕西省延安市宝塔区七里铺北龙大厦七楼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left"/>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1、购买竞争性谈判文件请携带单位介绍信原件、法人授权委托书原件、加盖供应商公章的法人身份证复印件、经办人身份证原件及加盖供应商公章的身份证复印件；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2、供应商需按照陕西省财政厅关于政府采购供应商注册登记有关事项的通知中的要求，通过陕西省政府采购网（http://www.ccgp-shaanxi.gov.cn/）注册登记加入陕西省政府采购供应商库。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黄龙县范家卓子国有生态林场（黄龙县红石崖木材检查站）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黄龙县界头庙镇范家卓子社区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0911-5955312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延安铧联项目管理有限责任公司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陕西省延安市七里铺北龙大厦办公七楼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13909112190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曹国东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13909112190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延安铧联项目管理有限责任公司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pPr>
        <w:bidi w:val="0"/>
        <w:ind w:firstLine="306" w:firstLineChars="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jJkM2JjZWJkOTlkMDRiMmY3YjFkOTRiYTkwYzUifQ=="/>
  </w:docVars>
  <w:rsids>
    <w:rsidRoot w:val="00000000"/>
    <w:rsid w:val="13085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1788</Words>
  <Characters>2052</Characters>
  <Lines>0</Lines>
  <Paragraphs>0</Paragraphs>
  <TotalTime>0</TotalTime>
  <ScaleCrop>false</ScaleCrop>
  <LinksUpToDate>false</LinksUpToDate>
  <CharactersWithSpaces>2076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2023-04-06T12:17:06Z</dcterms:created>
  <dc:creator>Administrator</dc:creator>
  <cp:lastModifiedBy>Administrator</cp:lastModifiedBy>
  <dcterms:modified xsi:type="dcterms:W3CDTF">2023-04-06T12:18:10Z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E8115D828AAF45E4BDD5955AC5FF329A_12</vt:lpwstr>
  </property>
</Properties>
</file>