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color w:val="auto"/>
          <w:sz w:val="36"/>
          <w:szCs w:val="44"/>
          <w:highlight w:val="none"/>
          <w:lang w:val="en-US" w:eastAsia="zh-CN"/>
        </w:rPr>
      </w:pPr>
      <w:r>
        <w:rPr>
          <w:rFonts w:hint="eastAsia"/>
          <w:color w:val="auto"/>
          <w:sz w:val="36"/>
          <w:szCs w:val="44"/>
          <w:highlight w:val="none"/>
          <w:lang w:eastAsia="zh-CN"/>
        </w:rPr>
        <w:t>黄陵县交通运输局</w:t>
      </w:r>
      <w:r>
        <w:rPr>
          <w:rFonts w:hint="eastAsia" w:eastAsia="宋体"/>
          <w:color w:val="auto"/>
          <w:sz w:val="36"/>
          <w:szCs w:val="44"/>
          <w:highlight w:val="none"/>
          <w:lang w:val="en-US" w:eastAsia="zh-CN"/>
        </w:rPr>
        <w:t>2</w:t>
      </w:r>
      <w:bookmarkStart w:id="0" w:name="_GoBack"/>
      <w:bookmarkEnd w:id="0"/>
      <w:r>
        <w:rPr>
          <w:rFonts w:hint="eastAsia" w:eastAsia="宋体"/>
          <w:color w:val="auto"/>
          <w:sz w:val="36"/>
          <w:szCs w:val="44"/>
          <w:highlight w:val="none"/>
          <w:lang w:val="en-US" w:eastAsia="zh-CN"/>
        </w:rPr>
        <w:t>10国道黄陵过境公路改建工程</w:t>
      </w:r>
    </w:p>
    <w:p>
      <w:pPr>
        <w:spacing w:line="360" w:lineRule="auto"/>
        <w:jc w:val="center"/>
        <w:rPr>
          <w:rFonts w:hint="default"/>
          <w:b/>
          <w:bCs/>
          <w:color w:val="auto"/>
          <w:sz w:val="36"/>
          <w:szCs w:val="44"/>
          <w:highlight w:val="none"/>
          <w:lang w:val="en-US"/>
        </w:rPr>
      </w:pPr>
      <w:r>
        <w:rPr>
          <w:rFonts w:hint="eastAsia" w:eastAsia="宋体"/>
          <w:color w:val="auto"/>
          <w:sz w:val="36"/>
          <w:szCs w:val="44"/>
          <w:highlight w:val="none"/>
          <w:lang w:val="en-US" w:eastAsia="zh-CN"/>
        </w:rPr>
        <w:t>临时用地恢复项目</w:t>
      </w:r>
      <w:r>
        <w:rPr>
          <w:rFonts w:hint="eastAsia"/>
          <w:color w:val="auto"/>
          <w:sz w:val="36"/>
          <w:szCs w:val="44"/>
          <w:highlight w:val="none"/>
          <w:lang w:val="en-US" w:eastAsia="zh-CN"/>
        </w:rPr>
        <w:t>竞争性谈判公告</w:t>
      </w:r>
    </w:p>
    <w:p>
      <w:pPr>
        <w:spacing w:line="360" w:lineRule="auto"/>
        <w:rPr>
          <w:rFonts w:hint="eastAsia"/>
          <w:b/>
          <w:bCs/>
          <w:color w:val="auto"/>
          <w:sz w:val="24"/>
          <w:szCs w:val="32"/>
          <w:highlight w:val="none"/>
        </w:rPr>
      </w:pPr>
    </w:p>
    <w:p>
      <w:pPr>
        <w:spacing w:line="360" w:lineRule="auto"/>
        <w:rPr>
          <w:rFonts w:hint="eastAsia"/>
          <w:b/>
          <w:bCs/>
          <w:color w:val="auto"/>
          <w:sz w:val="24"/>
          <w:szCs w:val="32"/>
          <w:highlight w:val="none"/>
        </w:rPr>
      </w:pPr>
      <w:r>
        <w:rPr>
          <w:rFonts w:hint="eastAsia"/>
          <w:b/>
          <w:bCs/>
          <w:color w:val="auto"/>
          <w:sz w:val="24"/>
          <w:szCs w:val="32"/>
          <w:highlight w:val="none"/>
        </w:rPr>
        <w:t>项目概况</w:t>
      </w:r>
    </w:p>
    <w:p>
      <w:pPr>
        <w:numPr>
          <w:ilvl w:val="0"/>
          <w:numId w:val="0"/>
        </w:numPr>
        <w:spacing w:line="360" w:lineRule="auto"/>
        <w:ind w:firstLine="480" w:firstLineChars="200"/>
        <w:rPr>
          <w:rFonts w:hint="eastAsia" w:eastAsia="宋体"/>
          <w:color w:val="auto"/>
          <w:sz w:val="24"/>
          <w:szCs w:val="32"/>
          <w:highlight w:val="none"/>
        </w:rPr>
      </w:pPr>
      <w:r>
        <w:rPr>
          <w:rFonts w:hint="eastAsia" w:eastAsia="宋体"/>
          <w:color w:val="auto"/>
          <w:sz w:val="24"/>
          <w:szCs w:val="32"/>
          <w:highlight w:val="none"/>
          <w:lang w:val="en-US" w:eastAsia="zh-CN"/>
        </w:rPr>
        <w:t xml:space="preserve">210国道黄陵过境公路改建工程临时用地恢复项目 </w:t>
      </w:r>
      <w:r>
        <w:rPr>
          <w:rFonts w:hint="eastAsia" w:eastAsia="宋体"/>
          <w:color w:val="auto"/>
          <w:sz w:val="24"/>
          <w:szCs w:val="32"/>
          <w:highlight w:val="none"/>
        </w:rPr>
        <w:t>的潜在供应商应在</w:t>
      </w:r>
      <w:r>
        <w:rPr>
          <w:rFonts w:hint="eastAsia" w:eastAsia="宋体"/>
          <w:color w:val="auto"/>
          <w:sz w:val="24"/>
          <w:szCs w:val="32"/>
          <w:highlight w:val="none"/>
          <w:lang w:eastAsia="zh-CN"/>
        </w:rPr>
        <w:t>黄陵县轩辕宾馆北二楼会议室</w:t>
      </w:r>
      <w:r>
        <w:rPr>
          <w:rFonts w:hint="eastAsia" w:eastAsia="宋体"/>
          <w:color w:val="auto"/>
          <w:sz w:val="24"/>
          <w:szCs w:val="32"/>
          <w:highlight w:val="none"/>
        </w:rPr>
        <w:t>获取采购文件，并于</w:t>
      </w:r>
      <w:r>
        <w:rPr>
          <w:rFonts w:hint="eastAsia" w:eastAsia="宋体"/>
          <w:color w:val="auto"/>
          <w:sz w:val="24"/>
          <w:szCs w:val="32"/>
          <w:highlight w:val="none"/>
        </w:rPr>
        <w:t> </w:t>
      </w:r>
      <w:r>
        <w:rPr>
          <w:rFonts w:hint="eastAsia" w:eastAsia="宋体"/>
          <w:color w:val="auto"/>
          <w:sz w:val="24"/>
          <w:szCs w:val="32"/>
          <w:highlight w:val="none"/>
          <w:lang w:eastAsia="zh-CN"/>
        </w:rPr>
        <w:t> 2023年05月11日</w:t>
      </w:r>
      <w:r>
        <w:rPr>
          <w:rFonts w:hint="eastAsia" w:eastAsia="宋体"/>
          <w:color w:val="auto"/>
          <w:sz w:val="24"/>
          <w:szCs w:val="32"/>
          <w:highlight w:val="none"/>
        </w:rPr>
        <w:t xml:space="preserve"> 09时30分（北京时间）前提交响应文件。</w:t>
      </w:r>
    </w:p>
    <w:p>
      <w:pPr>
        <w:numPr>
          <w:ilvl w:val="0"/>
          <w:numId w:val="0"/>
        </w:numPr>
        <w:spacing w:line="360" w:lineRule="auto"/>
        <w:ind w:firstLine="482" w:firstLineChars="200"/>
        <w:rPr>
          <w:rFonts w:hint="eastAsia"/>
          <w:color w:val="auto"/>
          <w:sz w:val="24"/>
          <w:szCs w:val="32"/>
          <w:highlight w:val="none"/>
        </w:rPr>
      </w:pPr>
      <w:r>
        <w:rPr>
          <w:rFonts w:hint="eastAsia"/>
          <w:b/>
          <w:bCs/>
          <w:color w:val="auto"/>
          <w:sz w:val="24"/>
          <w:szCs w:val="32"/>
          <w:highlight w:val="none"/>
          <w:lang w:val="en-US" w:eastAsia="zh-CN"/>
        </w:rPr>
        <w:t>一、</w:t>
      </w:r>
      <w:r>
        <w:rPr>
          <w:rFonts w:hint="eastAsia"/>
          <w:b/>
          <w:bCs/>
          <w:color w:val="auto"/>
          <w:sz w:val="24"/>
          <w:szCs w:val="32"/>
          <w:highlight w:val="none"/>
        </w:rPr>
        <w:t>项目基本情况</w:t>
      </w:r>
      <w:r>
        <w:rPr>
          <w:rFonts w:hint="eastAsia"/>
          <w:color w:val="auto"/>
          <w:sz w:val="24"/>
          <w:szCs w:val="32"/>
          <w:highlight w:val="none"/>
        </w:rPr>
        <w:t xml:space="preserve"> </w:t>
      </w:r>
    </w:p>
    <w:p>
      <w:pPr>
        <w:numPr>
          <w:ilvl w:val="0"/>
          <w:numId w:val="0"/>
        </w:numPr>
        <w:spacing w:line="360" w:lineRule="auto"/>
        <w:ind w:firstLine="480" w:firstLineChars="200"/>
        <w:rPr>
          <w:rFonts w:hint="eastAsia" w:eastAsia="宋体"/>
          <w:color w:val="auto"/>
          <w:sz w:val="24"/>
          <w:szCs w:val="32"/>
          <w:highlight w:val="none"/>
          <w:lang w:val="en-US" w:eastAsia="zh-CN"/>
        </w:rPr>
      </w:pPr>
      <w:r>
        <w:rPr>
          <w:rFonts w:hint="eastAsia"/>
          <w:color w:val="auto"/>
          <w:sz w:val="24"/>
          <w:szCs w:val="32"/>
          <w:highlight w:val="none"/>
        </w:rPr>
        <w:t>项目编号：</w:t>
      </w:r>
      <w:r>
        <w:rPr>
          <w:rFonts w:hint="eastAsia" w:eastAsia="宋体"/>
          <w:color w:val="auto"/>
          <w:sz w:val="24"/>
          <w:szCs w:val="32"/>
          <w:highlight w:val="none"/>
          <w:lang w:val="en-US" w:eastAsia="zh-CN"/>
        </w:rPr>
        <w:t>ZHZB-2023-038</w:t>
      </w:r>
    </w:p>
    <w:p>
      <w:pPr>
        <w:numPr>
          <w:ilvl w:val="0"/>
          <w:numId w:val="0"/>
        </w:numPr>
        <w:spacing w:line="360" w:lineRule="auto"/>
        <w:ind w:firstLine="480" w:firstLineChars="200"/>
        <w:rPr>
          <w:rFonts w:hint="eastAsia" w:eastAsia="宋体"/>
          <w:color w:val="auto"/>
          <w:sz w:val="24"/>
          <w:szCs w:val="32"/>
          <w:highlight w:val="none"/>
          <w:lang w:val="en-US" w:eastAsia="zh-CN"/>
        </w:rPr>
      </w:pPr>
      <w:r>
        <w:rPr>
          <w:rFonts w:hint="eastAsia"/>
          <w:color w:val="auto"/>
          <w:sz w:val="24"/>
          <w:szCs w:val="32"/>
          <w:highlight w:val="none"/>
        </w:rPr>
        <w:t>项目名称：</w:t>
      </w:r>
      <w:r>
        <w:rPr>
          <w:rFonts w:hint="eastAsia" w:eastAsia="宋体"/>
          <w:color w:val="auto"/>
          <w:sz w:val="24"/>
          <w:szCs w:val="32"/>
          <w:highlight w:val="none"/>
          <w:lang w:val="en-US" w:eastAsia="zh-CN"/>
        </w:rPr>
        <w:t xml:space="preserve">210国道黄陵过境公路改建工程临时用地恢复项目 </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采购方式：竞争性谈判</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预算金额：</w:t>
      </w:r>
      <w:r>
        <w:rPr>
          <w:rFonts w:hint="eastAsia"/>
          <w:color w:val="auto"/>
          <w:sz w:val="24"/>
          <w:szCs w:val="32"/>
          <w:highlight w:val="none"/>
          <w:lang w:eastAsia="zh-CN"/>
        </w:rPr>
        <w:t>693825.46元</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采购需求：</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合同包1(</w:t>
      </w:r>
      <w:r>
        <w:rPr>
          <w:rFonts w:hint="eastAsia" w:eastAsia="宋体"/>
          <w:color w:val="auto"/>
          <w:sz w:val="24"/>
          <w:szCs w:val="32"/>
          <w:highlight w:val="none"/>
          <w:lang w:val="en-US" w:eastAsia="zh-CN"/>
        </w:rPr>
        <w:t xml:space="preserve">210国道黄陵过境公路改建工程临时用地恢复项目 </w:t>
      </w:r>
      <w:r>
        <w:rPr>
          <w:rFonts w:hint="eastAsia"/>
          <w:color w:val="auto"/>
          <w:sz w:val="24"/>
          <w:szCs w:val="32"/>
          <w:highlight w:val="none"/>
        </w:rPr>
        <w:t>):</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合同包预算金额：</w:t>
      </w:r>
      <w:r>
        <w:rPr>
          <w:rFonts w:hint="eastAsia"/>
          <w:color w:val="auto"/>
          <w:sz w:val="24"/>
          <w:szCs w:val="32"/>
          <w:highlight w:val="none"/>
          <w:lang w:eastAsia="zh-CN"/>
        </w:rPr>
        <w:t>693825.46元</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合同包最高限价：</w:t>
      </w:r>
      <w:r>
        <w:rPr>
          <w:rFonts w:hint="eastAsia"/>
          <w:color w:val="auto"/>
          <w:sz w:val="24"/>
          <w:szCs w:val="32"/>
          <w:highlight w:val="none"/>
          <w:lang w:eastAsia="zh-CN"/>
        </w:rPr>
        <w:t>693825.46元</w:t>
      </w:r>
    </w:p>
    <w:tbl>
      <w:tblPr>
        <w:tblStyle w:val="4"/>
        <w:tblW w:w="94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37"/>
        <w:gridCol w:w="1260"/>
        <w:gridCol w:w="1455"/>
        <w:gridCol w:w="1335"/>
        <w:gridCol w:w="1275"/>
        <w:gridCol w:w="168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7" w:hRule="atLeast"/>
          <w:tblHeader/>
        </w:trPr>
        <w:tc>
          <w:tcPr>
            <w:tcW w:w="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品目号</w:t>
            </w:r>
          </w:p>
        </w:tc>
        <w:tc>
          <w:tcPr>
            <w:tcW w:w="12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480" w:firstLineChars="200"/>
              <w:jc w:val="center"/>
              <w:rPr>
                <w:rFonts w:hint="eastAsia"/>
                <w:color w:val="auto"/>
                <w:sz w:val="24"/>
                <w:szCs w:val="32"/>
                <w:highlight w:val="none"/>
                <w:lang w:val="en-US" w:eastAsia="zh-CN"/>
              </w:rPr>
            </w:pPr>
          </w:p>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品目名称</w:t>
            </w:r>
          </w:p>
        </w:tc>
        <w:tc>
          <w:tcPr>
            <w:tcW w:w="145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采购标的</w:t>
            </w:r>
          </w:p>
        </w:tc>
        <w:tc>
          <w:tcPr>
            <w:tcW w:w="13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color w:val="auto"/>
                <w:sz w:val="24"/>
                <w:szCs w:val="32"/>
                <w:highlight w:val="none"/>
                <w:lang w:val="en-US" w:eastAsia="zh-CN"/>
              </w:rPr>
            </w:pPr>
            <w:r>
              <w:rPr>
                <w:rFonts w:hint="eastAsia"/>
                <w:color w:val="auto"/>
                <w:sz w:val="24"/>
                <w:szCs w:val="32"/>
                <w:highlight w:val="none"/>
                <w:lang w:val="en-US" w:eastAsia="zh-CN"/>
              </w:rPr>
              <w:t>数 量</w:t>
            </w:r>
          </w:p>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（单位）</w:t>
            </w:r>
          </w:p>
        </w:tc>
        <w:tc>
          <w:tcPr>
            <w:tcW w:w="127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color w:val="auto"/>
                <w:sz w:val="24"/>
                <w:szCs w:val="32"/>
                <w:highlight w:val="none"/>
              </w:rPr>
            </w:pPr>
            <w:r>
              <w:rPr>
                <w:rFonts w:hint="eastAsia"/>
                <w:color w:val="auto"/>
                <w:sz w:val="24"/>
                <w:szCs w:val="32"/>
                <w:highlight w:val="none"/>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品目预算(元)</w:t>
            </w:r>
          </w:p>
        </w:tc>
        <w:tc>
          <w:tcPr>
            <w:tcW w:w="18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color w:val="auto"/>
                <w:sz w:val="24"/>
                <w:szCs w:val="32"/>
                <w:highlight w:val="none"/>
              </w:rPr>
            </w:pPr>
            <w:r>
              <w:rPr>
                <w:rFonts w:hint="eastAsia"/>
                <w:color w:val="auto"/>
                <w:sz w:val="24"/>
                <w:szCs w:val="32"/>
                <w:highlight w:val="none"/>
                <w:lang w:val="en-US" w:eastAsia="zh-CN"/>
              </w:rPr>
              <w:t>1-1</w:t>
            </w:r>
          </w:p>
        </w:tc>
        <w:tc>
          <w:tcPr>
            <w:tcW w:w="12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rPr>
              <w:t>公路工程施工</w:t>
            </w:r>
          </w:p>
        </w:tc>
        <w:tc>
          <w:tcPr>
            <w:tcW w:w="145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eastAsia="宋体"/>
                <w:color w:val="auto"/>
                <w:sz w:val="24"/>
                <w:szCs w:val="32"/>
                <w:highlight w:val="none"/>
                <w:lang w:eastAsia="zh-CN"/>
              </w:rPr>
            </w:pPr>
            <w:r>
              <w:rPr>
                <w:rFonts w:hint="eastAsia" w:eastAsia="宋体"/>
                <w:color w:val="auto"/>
                <w:sz w:val="24"/>
                <w:szCs w:val="32"/>
                <w:highlight w:val="none"/>
                <w:lang w:val="en-US" w:eastAsia="zh-CN"/>
              </w:rPr>
              <w:t>210国道黄陵过境公路改建工程临时用地恢复项目</w:t>
            </w:r>
          </w:p>
        </w:tc>
        <w:tc>
          <w:tcPr>
            <w:tcW w:w="13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color w:val="auto"/>
                <w:sz w:val="24"/>
                <w:szCs w:val="32"/>
                <w:highlight w:val="none"/>
              </w:rPr>
            </w:pPr>
            <w:r>
              <w:rPr>
                <w:rFonts w:hint="eastAsia"/>
                <w:color w:val="auto"/>
                <w:sz w:val="24"/>
                <w:szCs w:val="32"/>
                <w:highlight w:val="none"/>
                <w:lang w:val="en-US" w:eastAsia="zh-CN"/>
              </w:rPr>
              <w:t>1(项)</w:t>
            </w:r>
          </w:p>
        </w:tc>
        <w:tc>
          <w:tcPr>
            <w:tcW w:w="127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eastAsia="宋体"/>
                <w:color w:val="auto"/>
                <w:sz w:val="24"/>
                <w:szCs w:val="32"/>
                <w:highlight w:val="none"/>
                <w:lang w:eastAsia="zh-CN"/>
              </w:rPr>
            </w:pPr>
            <w:r>
              <w:rPr>
                <w:rFonts w:hint="eastAsia"/>
                <w:color w:val="auto"/>
                <w:sz w:val="24"/>
                <w:szCs w:val="32"/>
                <w:highlight w:val="none"/>
                <w:lang w:eastAsia="zh-CN"/>
              </w:rPr>
              <w:t>693825.46</w:t>
            </w:r>
          </w:p>
        </w:tc>
        <w:tc>
          <w:tcPr>
            <w:tcW w:w="18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eastAsia="宋体"/>
                <w:color w:val="auto"/>
                <w:sz w:val="24"/>
                <w:szCs w:val="32"/>
                <w:highlight w:val="none"/>
                <w:lang w:eastAsia="zh-CN"/>
              </w:rPr>
            </w:pPr>
            <w:r>
              <w:rPr>
                <w:rFonts w:hint="eastAsia"/>
                <w:color w:val="auto"/>
                <w:sz w:val="24"/>
                <w:szCs w:val="32"/>
                <w:highlight w:val="none"/>
                <w:lang w:eastAsia="zh-CN"/>
              </w:rPr>
              <w:t>693825.46</w:t>
            </w:r>
          </w:p>
        </w:tc>
      </w:tr>
    </w:tbl>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本合同包不接受联合体投标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lang w:val="en-US" w:eastAsia="zh-CN"/>
        </w:rPr>
      </w:pPr>
      <w:r>
        <w:rPr>
          <w:rFonts w:hint="eastAsia" w:eastAsia="宋体"/>
          <w:color w:val="auto"/>
          <w:sz w:val="24"/>
          <w:szCs w:val="32"/>
          <w:highlight w:val="none"/>
          <w:lang w:val="en-US" w:eastAsia="zh-CN"/>
        </w:rPr>
        <w:t>合同履行期限：自</w:t>
      </w:r>
      <w:r>
        <w:rPr>
          <w:rFonts w:hint="eastAsia" w:eastAsia="宋体"/>
          <w:color w:val="auto"/>
          <w:sz w:val="24"/>
          <w:szCs w:val="32"/>
          <w:highlight w:val="none"/>
          <w:lang w:val="en-US" w:eastAsia="zh-CN"/>
        </w:rPr>
        <w:t>合同签订之日起60天内完工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color w:val="auto"/>
          <w:sz w:val="24"/>
          <w:szCs w:val="32"/>
          <w:highlight w:val="none"/>
        </w:rPr>
      </w:pPr>
      <w:r>
        <w:rPr>
          <w:rFonts w:hint="eastAsia"/>
          <w:b/>
          <w:bCs/>
          <w:color w:val="auto"/>
          <w:sz w:val="24"/>
          <w:szCs w:val="32"/>
          <w:highlight w:val="none"/>
          <w:lang w:val="en-US" w:eastAsia="zh-CN"/>
        </w:rPr>
        <w:t>二、</w:t>
      </w:r>
      <w:r>
        <w:rPr>
          <w:rFonts w:hint="eastAsia"/>
          <w:b/>
          <w:bCs/>
          <w:color w:val="auto"/>
          <w:sz w:val="24"/>
          <w:szCs w:val="32"/>
          <w:highlight w:val="none"/>
        </w:rPr>
        <w:t xml:space="preserve">申请人的资格要求： </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1.满足《中华人民共和国政府采购法》第二十二条规定;</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2.落实政府采购政策需满足的资格要求：</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合同包1(</w:t>
      </w:r>
      <w:r>
        <w:rPr>
          <w:rFonts w:hint="eastAsia"/>
          <w:b w:val="0"/>
          <w:bCs w:val="0"/>
          <w:color w:val="auto"/>
          <w:sz w:val="24"/>
          <w:szCs w:val="32"/>
          <w:highlight w:val="none"/>
          <w:lang w:eastAsia="zh-CN"/>
        </w:rPr>
        <w:t xml:space="preserve">210国道黄陵过境公路改建工程临时用地恢复项目 </w:t>
      </w:r>
      <w:r>
        <w:rPr>
          <w:rFonts w:hint="eastAsia"/>
          <w:b w:val="0"/>
          <w:bCs w:val="0"/>
          <w:color w:val="auto"/>
          <w:sz w:val="24"/>
          <w:szCs w:val="32"/>
          <w:highlight w:val="none"/>
        </w:rPr>
        <w:t>)落实政府采购政策需满足的资格要求如下:</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（1）《政府采购促进中小企业发展管理办法》（财库〔2020〕46号；</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（2）《财政部司法部关于政府采购支持监狱企业发展有关问题的通知》（财库〔2014〕68号）；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（3）《国务院办公厅关于建立政府强制采购节能产品制度的通知》（国办发〔2007〕51号）；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（4）《节能产品政府采购实施意见》（财库[2004]185号）；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（5）《环境标志产品政府采购实施的意见》（财库[2006]90号）；</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（6）《关于促进残疾人就业政府采购政策的通知》（财库[2017]141号）；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（7）《财政部发展改革委生态环境部市场监管总局关于调整优化节能产品、环境标志产品政府采购执行机制的通知》（财库〔2019〕9号）；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（8）《财政部农业农村部 国家乡村振兴局关于运用政府采购政策支持乡村产业振兴的通知》（财库〔2021〕19 号）、《财政部农业农村部 国家乡村振兴局中华全国供销合作总社关于印发&lt;关于深入开展政府采购脱贫地区农副产品工作推进乡村产业振兴的实施意见&gt;的通知》（财库〔2021〕20号）；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（9）《关于进一步加大政府采购支持中小企业力度的通知》（财库〔2022〕19号）；</w:t>
      </w:r>
    </w:p>
    <w:p>
      <w:pPr>
        <w:numPr>
          <w:ilvl w:val="0"/>
          <w:numId w:val="0"/>
        </w:numPr>
        <w:spacing w:line="360" w:lineRule="auto"/>
        <w:ind w:left="479" w:leftChars="228" w:firstLine="0" w:firstLineChars="0"/>
        <w:rPr>
          <w:rFonts w:hint="eastAsia"/>
          <w:b w:val="0"/>
          <w:bCs w:val="0"/>
          <w:color w:val="auto"/>
          <w:sz w:val="24"/>
          <w:szCs w:val="32"/>
          <w:highlight w:val="none"/>
        </w:rPr>
      </w:pPr>
      <w:r>
        <w:rPr>
          <w:rFonts w:hint="eastAsia"/>
          <w:b w:val="0"/>
          <w:bCs w:val="0"/>
          <w:color w:val="auto"/>
          <w:sz w:val="24"/>
          <w:szCs w:val="32"/>
          <w:highlight w:val="none"/>
        </w:rPr>
        <w:t>（10）《陕西省财政厅关于印发&lt;陕西省中小企业政府采购信用融资办法&gt;的通知》（陕财办采〔2018〕23号）。</w:t>
      </w:r>
    </w:p>
    <w:p>
      <w:pPr>
        <w:numPr>
          <w:ilvl w:val="0"/>
          <w:numId w:val="0"/>
        </w:numPr>
        <w:spacing w:line="360" w:lineRule="auto"/>
        <w:ind w:left="479" w:leftChars="228" w:firstLine="0" w:firstLineChars="0"/>
        <w:rPr>
          <w:rFonts w:hint="eastAsia"/>
          <w:b w:val="0"/>
          <w:bCs w:val="0"/>
          <w:color w:val="auto"/>
          <w:sz w:val="24"/>
          <w:szCs w:val="32"/>
          <w:highlight w:val="none"/>
          <w:lang w:eastAsia="zh-CN"/>
        </w:rPr>
      </w:pPr>
      <w:r>
        <w:rPr>
          <w:rFonts w:hint="eastAsia"/>
          <w:b w:val="0"/>
          <w:bCs w:val="0"/>
          <w:color w:val="auto"/>
          <w:sz w:val="24"/>
          <w:szCs w:val="32"/>
          <w:highlight w:val="none"/>
        </w:rPr>
        <w:t>（11）</w:t>
      </w:r>
      <w:r>
        <w:rPr>
          <w:rFonts w:hint="eastAsia"/>
          <w:b w:val="0"/>
          <w:bCs w:val="0"/>
          <w:color w:val="auto"/>
          <w:sz w:val="24"/>
          <w:szCs w:val="32"/>
          <w:highlight w:val="none"/>
          <w:lang w:eastAsia="zh-CN"/>
        </w:rPr>
        <w:t>《陕西省财政厅关于进一步落实政府采购支持中小企业相关政策的通知》</w:t>
      </w:r>
      <w:r>
        <w:rPr>
          <w:rFonts w:hint="eastAsia"/>
          <w:b w:val="0"/>
          <w:bCs w:val="0"/>
          <w:color w:val="auto"/>
          <w:sz w:val="24"/>
          <w:szCs w:val="32"/>
          <w:highlight w:val="none"/>
        </w:rPr>
        <w:t>（陕财办采〔20</w:t>
      </w:r>
      <w:r>
        <w:rPr>
          <w:rFonts w:hint="eastAsia"/>
          <w:b w:val="0"/>
          <w:bCs w:val="0"/>
          <w:color w:val="auto"/>
          <w:sz w:val="24"/>
          <w:szCs w:val="32"/>
          <w:highlight w:val="none"/>
          <w:lang w:val="en-US" w:eastAsia="zh-CN"/>
        </w:rPr>
        <w:t>23</w:t>
      </w:r>
      <w:r>
        <w:rPr>
          <w:rFonts w:hint="eastAsia"/>
          <w:b w:val="0"/>
          <w:bCs w:val="0"/>
          <w:color w:val="auto"/>
          <w:sz w:val="24"/>
          <w:szCs w:val="32"/>
          <w:highlight w:val="none"/>
        </w:rPr>
        <w:t>〕3号）</w:t>
      </w:r>
      <w:r>
        <w:rPr>
          <w:rFonts w:hint="eastAsia"/>
          <w:b w:val="0"/>
          <w:bCs w:val="0"/>
          <w:color w:val="auto"/>
          <w:sz w:val="24"/>
          <w:szCs w:val="32"/>
          <w:highlight w:val="none"/>
          <w:lang w:eastAsia="zh-CN"/>
        </w:rPr>
        <w:t>。</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（1</w:t>
      </w:r>
      <w:r>
        <w:rPr>
          <w:rFonts w:hint="eastAsia"/>
          <w:b w:val="0"/>
          <w:bCs w:val="0"/>
          <w:color w:val="auto"/>
          <w:sz w:val="24"/>
          <w:szCs w:val="32"/>
          <w:highlight w:val="none"/>
          <w:lang w:val="en-US" w:eastAsia="zh-CN"/>
        </w:rPr>
        <w:t>2</w:t>
      </w:r>
      <w:r>
        <w:rPr>
          <w:rFonts w:hint="eastAsia"/>
          <w:b w:val="0"/>
          <w:bCs w:val="0"/>
          <w:color w:val="auto"/>
          <w:sz w:val="24"/>
          <w:szCs w:val="32"/>
          <w:highlight w:val="none"/>
        </w:rPr>
        <w:t>）</w:t>
      </w:r>
      <w:r>
        <w:rPr>
          <w:rFonts w:hint="eastAsia"/>
          <w:b w:val="0"/>
          <w:bCs w:val="0"/>
          <w:color w:val="auto"/>
          <w:sz w:val="24"/>
          <w:szCs w:val="32"/>
          <w:highlight w:val="none"/>
          <w:lang w:eastAsia="zh-CN"/>
        </w:rPr>
        <w:t>《陕西省财政厅关于进一步优化政府采购营商环境有关事项的通知》</w:t>
      </w:r>
      <w:r>
        <w:rPr>
          <w:rFonts w:hint="eastAsia"/>
          <w:b w:val="0"/>
          <w:bCs w:val="0"/>
          <w:color w:val="auto"/>
          <w:sz w:val="24"/>
          <w:szCs w:val="32"/>
          <w:highlight w:val="none"/>
        </w:rPr>
        <w:t>（陕财办采〔20</w:t>
      </w:r>
      <w:r>
        <w:rPr>
          <w:rFonts w:hint="eastAsia"/>
          <w:b w:val="0"/>
          <w:bCs w:val="0"/>
          <w:color w:val="auto"/>
          <w:sz w:val="24"/>
          <w:szCs w:val="32"/>
          <w:highlight w:val="none"/>
          <w:lang w:val="en-US" w:eastAsia="zh-CN"/>
        </w:rPr>
        <w:t>23</w:t>
      </w:r>
      <w:r>
        <w:rPr>
          <w:rFonts w:hint="eastAsia"/>
          <w:b w:val="0"/>
          <w:bCs w:val="0"/>
          <w:color w:val="auto"/>
          <w:sz w:val="24"/>
          <w:szCs w:val="32"/>
          <w:highlight w:val="none"/>
        </w:rPr>
        <w:t>〕</w:t>
      </w:r>
      <w:r>
        <w:rPr>
          <w:rFonts w:hint="eastAsia"/>
          <w:b w:val="0"/>
          <w:bCs w:val="0"/>
          <w:color w:val="auto"/>
          <w:sz w:val="24"/>
          <w:szCs w:val="32"/>
          <w:highlight w:val="none"/>
          <w:lang w:val="en-US" w:eastAsia="zh-CN"/>
        </w:rPr>
        <w:t>4</w:t>
      </w:r>
      <w:r>
        <w:rPr>
          <w:rFonts w:hint="eastAsia"/>
          <w:b w:val="0"/>
          <w:bCs w:val="0"/>
          <w:color w:val="auto"/>
          <w:sz w:val="24"/>
          <w:szCs w:val="32"/>
          <w:highlight w:val="none"/>
        </w:rPr>
        <w:t>号）</w:t>
      </w:r>
      <w:r>
        <w:rPr>
          <w:rFonts w:hint="eastAsia"/>
          <w:b w:val="0"/>
          <w:bCs w:val="0"/>
          <w:color w:val="auto"/>
          <w:sz w:val="24"/>
          <w:szCs w:val="32"/>
          <w:highlight w:val="none"/>
          <w:lang w:eastAsia="zh-CN"/>
        </w:rPr>
        <w:t>。</w:t>
      </w:r>
    </w:p>
    <w:p>
      <w:pPr>
        <w:numPr>
          <w:ilvl w:val="0"/>
          <w:numId w:val="0"/>
        </w:numPr>
        <w:spacing w:line="360" w:lineRule="auto"/>
        <w:ind w:left="479" w:leftChars="228" w:firstLine="0" w:firstLineChars="0"/>
        <w:rPr>
          <w:rFonts w:hint="eastAsia"/>
          <w:b w:val="0"/>
          <w:bCs w:val="0"/>
          <w:color w:val="auto"/>
          <w:sz w:val="24"/>
          <w:szCs w:val="32"/>
          <w:highlight w:val="none"/>
        </w:rPr>
      </w:pPr>
      <w:r>
        <w:rPr>
          <w:rFonts w:hint="eastAsia"/>
          <w:b w:val="0"/>
          <w:bCs w:val="0"/>
          <w:color w:val="auto"/>
          <w:sz w:val="24"/>
          <w:szCs w:val="32"/>
          <w:highlight w:val="none"/>
        </w:rPr>
        <w:t>（1</w:t>
      </w:r>
      <w:r>
        <w:rPr>
          <w:rFonts w:hint="eastAsia"/>
          <w:b w:val="0"/>
          <w:bCs w:val="0"/>
          <w:color w:val="auto"/>
          <w:sz w:val="24"/>
          <w:szCs w:val="32"/>
          <w:highlight w:val="none"/>
          <w:lang w:val="en-US" w:eastAsia="zh-CN"/>
        </w:rPr>
        <w:t>3</w:t>
      </w:r>
      <w:r>
        <w:rPr>
          <w:rFonts w:hint="eastAsia"/>
          <w:b w:val="0"/>
          <w:bCs w:val="0"/>
          <w:color w:val="auto"/>
          <w:sz w:val="24"/>
          <w:szCs w:val="32"/>
          <w:highlight w:val="none"/>
        </w:rPr>
        <w:t>）其他需要落实的政府采购政策。</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3.本项目的特定资格要求：</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合同包1(</w:t>
      </w:r>
      <w:r>
        <w:rPr>
          <w:rFonts w:hint="eastAsia"/>
          <w:b w:val="0"/>
          <w:bCs w:val="0"/>
          <w:color w:val="auto"/>
          <w:sz w:val="24"/>
          <w:szCs w:val="32"/>
          <w:highlight w:val="none"/>
          <w:lang w:eastAsia="zh-CN"/>
        </w:rPr>
        <w:t xml:space="preserve">210国道黄陵过境公路改建工程临时用地恢复项目 </w:t>
      </w:r>
      <w:r>
        <w:rPr>
          <w:rFonts w:hint="eastAsia"/>
          <w:b w:val="0"/>
          <w:bCs w:val="0"/>
          <w:color w:val="auto"/>
          <w:sz w:val="24"/>
          <w:szCs w:val="32"/>
          <w:highlight w:val="none"/>
        </w:rPr>
        <w:t>)特定资格要求如下:</w:t>
      </w:r>
    </w:p>
    <w:p>
      <w:pPr>
        <w:numPr>
          <w:ilvl w:val="0"/>
          <w:numId w:val="0"/>
        </w:numPr>
        <w:spacing w:line="360" w:lineRule="auto"/>
        <w:ind w:firstLine="480" w:firstLineChars="200"/>
        <w:rPr>
          <w:rFonts w:hint="eastAsia" w:eastAsia="宋体"/>
          <w:b w:val="0"/>
          <w:bCs w:val="0"/>
          <w:color w:val="auto"/>
          <w:sz w:val="24"/>
          <w:szCs w:val="32"/>
          <w:highlight w:val="none"/>
          <w:lang w:eastAsia="zh-CN"/>
        </w:rPr>
      </w:pPr>
      <w:r>
        <w:rPr>
          <w:rFonts w:hint="eastAsia"/>
          <w:b w:val="0"/>
          <w:bCs w:val="0"/>
          <w:color w:val="auto"/>
          <w:sz w:val="24"/>
          <w:szCs w:val="32"/>
          <w:highlight w:val="none"/>
          <w:lang w:eastAsia="zh-CN"/>
        </w:rPr>
        <w:t>（</w:t>
      </w:r>
      <w:r>
        <w:rPr>
          <w:rFonts w:hint="eastAsia" w:eastAsia="宋体"/>
          <w:b w:val="0"/>
          <w:bCs w:val="0"/>
          <w:color w:val="auto"/>
          <w:sz w:val="24"/>
          <w:szCs w:val="32"/>
          <w:highlight w:val="none"/>
        </w:rPr>
        <w:t>1）供应商须具有独立承担民事责任能力，法人或其他组织的应提供营业执照等证明文件，自然人的应提供有效的自然人身份证明；</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 xml:space="preserve"> （</w:t>
      </w:r>
      <w:r>
        <w:rPr>
          <w:rFonts w:hint="eastAsia" w:eastAsia="宋体"/>
          <w:b w:val="0"/>
          <w:bCs w:val="0"/>
          <w:color w:val="auto"/>
          <w:sz w:val="24"/>
          <w:szCs w:val="32"/>
          <w:highlight w:val="none"/>
        </w:rPr>
        <w:t>2）法定代表人授权书（附法定代表人、被授权人身份证复印件）及被授权人身份证（法定代表人直接参加谈判，须提供法定代表人身份证明及身份证原件）；</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 xml:space="preserve"> （</w:t>
      </w:r>
      <w:r>
        <w:rPr>
          <w:rFonts w:hint="eastAsia" w:eastAsia="宋体"/>
          <w:b w:val="0"/>
          <w:bCs w:val="0"/>
          <w:color w:val="auto"/>
          <w:sz w:val="24"/>
          <w:szCs w:val="32"/>
          <w:highlight w:val="none"/>
        </w:rPr>
        <w:t>3）供应商须具备</w:t>
      </w:r>
      <w:r>
        <w:rPr>
          <w:rFonts w:hint="eastAsia" w:eastAsia="宋体"/>
          <w:b w:val="0"/>
          <w:bCs w:val="0"/>
          <w:color w:val="auto"/>
          <w:sz w:val="24"/>
          <w:szCs w:val="32"/>
          <w:highlight w:val="none"/>
          <w:lang w:eastAsia="zh-CN"/>
        </w:rPr>
        <w:t>公路工程施工总承包三级及以上资质</w:t>
      </w:r>
      <w:r>
        <w:rPr>
          <w:rFonts w:hint="eastAsia" w:eastAsia="宋体"/>
          <w:b w:val="0"/>
          <w:bCs w:val="0"/>
          <w:color w:val="auto"/>
          <w:sz w:val="24"/>
          <w:szCs w:val="32"/>
          <w:highlight w:val="none"/>
        </w:rPr>
        <w:t>、具有有效的安全生产许可证；</w:t>
      </w:r>
      <w:r>
        <w:rPr>
          <w:rFonts w:hint="eastAsia" w:eastAsia="宋体"/>
          <w:b w:val="0"/>
          <w:bCs w:val="0"/>
          <w:color w:val="auto"/>
          <w:sz w:val="24"/>
          <w:szCs w:val="32"/>
          <w:highlight w:val="none"/>
          <w:lang w:eastAsia="zh-CN"/>
        </w:rPr>
        <w:t>项目经理为本单位注册的公路工程专业二级及</w:t>
      </w:r>
      <w:r>
        <w:rPr>
          <w:rFonts w:hint="eastAsia" w:eastAsia="宋体"/>
          <w:b w:val="0"/>
          <w:bCs w:val="0"/>
          <w:color w:val="auto"/>
          <w:sz w:val="24"/>
          <w:szCs w:val="32"/>
          <w:highlight w:val="none"/>
        </w:rPr>
        <w:t>以上注册建造师证书及</w:t>
      </w:r>
      <w:r>
        <w:rPr>
          <w:rFonts w:hint="eastAsia" w:eastAsia="宋体"/>
          <w:b w:val="0"/>
          <w:bCs w:val="0"/>
          <w:color w:val="auto"/>
          <w:sz w:val="24"/>
          <w:szCs w:val="32"/>
          <w:highlight w:val="none"/>
          <w:lang w:eastAsia="zh-CN"/>
        </w:rPr>
        <w:t>安全生产考核合格证书（交安B证），且未担任其他在建工程的项目经理（需提供企业书面承诺等证明材料）</w:t>
      </w:r>
      <w:r>
        <w:rPr>
          <w:rFonts w:hint="eastAsia" w:eastAsia="宋体"/>
          <w:b w:val="0"/>
          <w:bCs w:val="0"/>
          <w:color w:val="auto"/>
          <w:sz w:val="24"/>
          <w:szCs w:val="32"/>
          <w:highlight w:val="none"/>
        </w:rPr>
        <w:t>；</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4）提供谈判响应文件递交</w:t>
      </w:r>
      <w:r>
        <w:rPr>
          <w:rFonts w:hint="eastAsia" w:eastAsia="宋体"/>
          <w:b w:val="0"/>
          <w:bCs w:val="0"/>
          <w:color w:val="auto"/>
          <w:sz w:val="24"/>
          <w:szCs w:val="32"/>
          <w:highlight w:val="none"/>
          <w:lang w:eastAsia="zh-CN"/>
        </w:rPr>
        <w:t>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5）提供谈判响应文件递交截止日前一年内已缴存的至少一个月的社会保障资金缴存单据或社保机构开具的社会保险参保缴费情况证明，依法不需要缴纳社会保障资金的单位应提供相关证明材料；</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6）</w:t>
      </w:r>
      <w:r>
        <w:rPr>
          <w:rFonts w:hint="eastAsia" w:eastAsia="宋体"/>
          <w:b w:val="0"/>
          <w:bCs w:val="0"/>
          <w:color w:val="auto"/>
          <w:sz w:val="24"/>
          <w:szCs w:val="32"/>
          <w:highlight w:val="none"/>
          <w:lang w:eastAsia="zh-CN"/>
        </w:rPr>
        <w:t>提供2021年度或2022年度经审计的完整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7）参加政府活动近三年内，在经营活动中无重大违法记录的书面声明；</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8）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p>
    <w:p>
      <w:pPr>
        <w:numPr>
          <w:ilvl w:val="0"/>
          <w:numId w:val="0"/>
        </w:numPr>
        <w:spacing w:line="360" w:lineRule="auto"/>
        <w:ind w:firstLine="480" w:firstLineChars="200"/>
        <w:rPr>
          <w:rFonts w:hint="eastAsia" w:eastAsia="宋体"/>
          <w:b w:val="0"/>
          <w:bCs w:val="0"/>
          <w:color w:val="auto"/>
          <w:sz w:val="24"/>
          <w:szCs w:val="32"/>
          <w:highlight w:val="none"/>
          <w:lang w:val="en-US" w:eastAsia="zh-CN"/>
        </w:rPr>
      </w:pPr>
      <w:r>
        <w:rPr>
          <w:rFonts w:hint="eastAsia" w:eastAsia="宋体"/>
          <w:b w:val="0"/>
          <w:bCs w:val="0"/>
          <w:color w:val="auto"/>
          <w:sz w:val="24"/>
          <w:szCs w:val="32"/>
          <w:highlight w:val="none"/>
          <w:lang w:val="en-US" w:eastAsia="zh-CN"/>
        </w:rPr>
        <w:t>（9）单位负责人为同一人或者存在直接控股、管理关系的不同供应商，不得参加同一合同项下的政府采购活动。</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三、获取采购文件</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时间： </w:t>
      </w:r>
      <w:r>
        <w:rPr>
          <w:rFonts w:hint="eastAsia"/>
          <w:color w:val="auto"/>
          <w:sz w:val="24"/>
          <w:szCs w:val="32"/>
          <w:highlight w:val="none"/>
          <w:lang w:eastAsia="zh-CN"/>
        </w:rPr>
        <w:t>2023年05月05日 至 2023年05月08日 </w:t>
      </w:r>
      <w:r>
        <w:rPr>
          <w:rFonts w:hint="eastAsia"/>
          <w:color w:val="auto"/>
          <w:sz w:val="24"/>
          <w:szCs w:val="32"/>
          <w:highlight w:val="none"/>
        </w:rPr>
        <w:t>，每天上午 0</w:t>
      </w:r>
      <w:r>
        <w:rPr>
          <w:rFonts w:hint="eastAsia"/>
          <w:color w:val="auto"/>
          <w:sz w:val="24"/>
          <w:szCs w:val="32"/>
          <w:highlight w:val="none"/>
          <w:lang w:val="en-US" w:eastAsia="zh-CN"/>
        </w:rPr>
        <w:t>9</w:t>
      </w:r>
      <w:r>
        <w:rPr>
          <w:rFonts w:hint="eastAsia"/>
          <w:color w:val="auto"/>
          <w:sz w:val="24"/>
          <w:szCs w:val="32"/>
          <w:highlight w:val="none"/>
        </w:rPr>
        <w:t>:00:00 至 12:00:00 ，下午 14:</w:t>
      </w:r>
      <w:r>
        <w:rPr>
          <w:rFonts w:hint="eastAsia"/>
          <w:color w:val="auto"/>
          <w:sz w:val="24"/>
          <w:szCs w:val="32"/>
          <w:highlight w:val="none"/>
          <w:lang w:val="en-US" w:eastAsia="zh-CN"/>
        </w:rPr>
        <w:t>3</w:t>
      </w:r>
      <w:r>
        <w:rPr>
          <w:rFonts w:hint="eastAsia"/>
          <w:color w:val="auto"/>
          <w:sz w:val="24"/>
          <w:szCs w:val="32"/>
          <w:highlight w:val="none"/>
        </w:rPr>
        <w:t>0:00 至 1</w:t>
      </w:r>
      <w:r>
        <w:rPr>
          <w:rFonts w:hint="eastAsia"/>
          <w:color w:val="auto"/>
          <w:sz w:val="24"/>
          <w:szCs w:val="32"/>
          <w:highlight w:val="none"/>
          <w:lang w:val="en-US" w:eastAsia="zh-CN"/>
        </w:rPr>
        <w:t>8</w:t>
      </w:r>
      <w:r>
        <w:rPr>
          <w:rFonts w:hint="eastAsia"/>
          <w:color w:val="auto"/>
          <w:sz w:val="24"/>
          <w:szCs w:val="32"/>
          <w:highlight w:val="none"/>
        </w:rPr>
        <w:t>:</w:t>
      </w:r>
      <w:r>
        <w:rPr>
          <w:rFonts w:hint="eastAsia"/>
          <w:color w:val="auto"/>
          <w:sz w:val="24"/>
          <w:szCs w:val="32"/>
          <w:highlight w:val="none"/>
          <w:lang w:val="en-US" w:eastAsia="zh-CN"/>
        </w:rPr>
        <w:t>0</w:t>
      </w:r>
      <w:r>
        <w:rPr>
          <w:rFonts w:hint="eastAsia"/>
          <w:color w:val="auto"/>
          <w:sz w:val="24"/>
          <w:szCs w:val="32"/>
          <w:highlight w:val="none"/>
        </w:rPr>
        <w:t>0:00 （北京时间）</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地点：</w:t>
      </w:r>
      <w:r>
        <w:rPr>
          <w:rFonts w:hint="eastAsia"/>
          <w:color w:val="auto"/>
          <w:sz w:val="24"/>
          <w:szCs w:val="32"/>
          <w:highlight w:val="none"/>
          <w:lang w:eastAsia="zh-CN"/>
        </w:rPr>
        <w:t>黄陵县轩辕宾馆北二楼会议室</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方式：现场获取</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售价： 500元</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四、响应文件提交</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截止时间：</w:t>
      </w:r>
      <w:r>
        <w:rPr>
          <w:rFonts w:hint="eastAsia"/>
          <w:color w:val="auto"/>
          <w:sz w:val="24"/>
          <w:szCs w:val="32"/>
          <w:highlight w:val="none"/>
          <w:lang w:eastAsia="zh-CN"/>
        </w:rPr>
        <w:t xml:space="preserve">2023年05月11日 09时30分00秒 </w:t>
      </w:r>
      <w:r>
        <w:rPr>
          <w:rFonts w:hint="eastAsia"/>
          <w:color w:val="auto"/>
          <w:sz w:val="24"/>
          <w:szCs w:val="32"/>
          <w:highlight w:val="none"/>
        </w:rPr>
        <w:t>（北京时间）</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地点：</w:t>
      </w:r>
      <w:r>
        <w:rPr>
          <w:rFonts w:hint="eastAsia"/>
          <w:color w:val="auto"/>
          <w:sz w:val="24"/>
          <w:szCs w:val="32"/>
          <w:highlight w:val="none"/>
          <w:lang w:eastAsia="zh-CN"/>
        </w:rPr>
        <w:t>黄陵县轩辕宾馆北二楼会议室</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五、开启</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时间： </w:t>
      </w:r>
      <w:r>
        <w:rPr>
          <w:rFonts w:hint="eastAsia"/>
          <w:color w:val="auto"/>
          <w:sz w:val="24"/>
          <w:szCs w:val="32"/>
          <w:highlight w:val="none"/>
          <w:lang w:eastAsia="zh-CN"/>
        </w:rPr>
        <w:t xml:space="preserve">2023年05月11日 09时30分00秒 </w:t>
      </w:r>
      <w:r>
        <w:rPr>
          <w:rFonts w:hint="eastAsia"/>
          <w:color w:val="auto"/>
          <w:sz w:val="24"/>
          <w:szCs w:val="32"/>
          <w:highlight w:val="none"/>
        </w:rPr>
        <w:t>（北京时间）</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地点：</w:t>
      </w:r>
      <w:r>
        <w:rPr>
          <w:rFonts w:hint="eastAsia"/>
          <w:color w:val="auto"/>
          <w:sz w:val="24"/>
          <w:szCs w:val="32"/>
          <w:highlight w:val="none"/>
          <w:lang w:eastAsia="zh-CN"/>
        </w:rPr>
        <w:t>黄陵县轩辕宾馆北二楼会议室</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六、公告期限</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自本公告发布之日起3个工作日。</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七、其他补充事宜</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color w:val="auto"/>
          <w:sz w:val="24"/>
          <w:szCs w:val="32"/>
          <w:highlight w:val="none"/>
        </w:rPr>
        <w:t>注：</w:t>
      </w:r>
      <w:r>
        <w:rPr>
          <w:rFonts w:hint="eastAsia"/>
          <w:color w:val="auto"/>
          <w:sz w:val="24"/>
          <w:szCs w:val="32"/>
          <w:highlight w:val="none"/>
          <w:lang w:val="en-US" w:eastAsia="zh-CN"/>
        </w:rPr>
        <w:t>1.</w:t>
      </w:r>
      <w:r>
        <w:rPr>
          <w:rFonts w:hint="eastAsia"/>
          <w:b w:val="0"/>
          <w:bCs w:val="0"/>
          <w:color w:val="auto"/>
          <w:sz w:val="24"/>
          <w:szCs w:val="32"/>
          <w:highlight w:val="none"/>
        </w:rPr>
        <w:t>本项目为专门面向中小企业采购的采购项目。 </w:t>
      </w:r>
    </w:p>
    <w:p>
      <w:pPr>
        <w:numPr>
          <w:ilvl w:val="0"/>
          <w:numId w:val="0"/>
        </w:numPr>
        <w:spacing w:line="360" w:lineRule="auto"/>
        <w:ind w:firstLine="960" w:firstLineChars="400"/>
        <w:rPr>
          <w:rFonts w:hint="eastAsia"/>
          <w:color w:val="auto"/>
          <w:sz w:val="24"/>
          <w:szCs w:val="32"/>
          <w:highlight w:val="none"/>
        </w:rPr>
      </w:pPr>
      <w:r>
        <w:rPr>
          <w:rFonts w:hint="eastAsia"/>
          <w:color w:val="auto"/>
          <w:sz w:val="24"/>
          <w:szCs w:val="32"/>
          <w:highlight w:val="none"/>
          <w:lang w:val="en-US" w:eastAsia="zh-CN"/>
        </w:rPr>
        <w:t>2.</w:t>
      </w:r>
      <w:r>
        <w:rPr>
          <w:rFonts w:hint="eastAsia"/>
          <w:color w:val="auto"/>
          <w:sz w:val="24"/>
          <w:szCs w:val="32"/>
          <w:highlight w:val="none"/>
        </w:rPr>
        <w:t>购买竞争性谈判文件请携带单位介绍信原件,经办人身份证原件及加盖供应商公章的复印件。</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八、凡对本次采购提出询问，请按以下方式联系。</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1.采购人信息</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名称：</w:t>
      </w:r>
      <w:r>
        <w:rPr>
          <w:rFonts w:hint="eastAsia"/>
          <w:color w:val="auto"/>
          <w:sz w:val="24"/>
          <w:szCs w:val="32"/>
          <w:highlight w:val="none"/>
          <w:lang w:eastAsia="zh-CN"/>
        </w:rPr>
        <w:t>黄陵县交通运输局</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地址：</w:t>
      </w:r>
      <w:r>
        <w:rPr>
          <w:rFonts w:hint="eastAsia"/>
          <w:color w:val="auto"/>
          <w:sz w:val="24"/>
          <w:szCs w:val="32"/>
          <w:highlight w:val="none"/>
          <w:lang w:eastAsia="zh-CN"/>
        </w:rPr>
        <w:t>黄陵县商业街</w:t>
      </w:r>
    </w:p>
    <w:p>
      <w:pPr>
        <w:numPr>
          <w:ilvl w:val="0"/>
          <w:numId w:val="0"/>
        </w:numPr>
        <w:spacing w:line="360" w:lineRule="auto"/>
        <w:ind w:firstLine="480" w:firstLineChars="200"/>
        <w:rPr>
          <w:rFonts w:hint="default" w:eastAsia="宋体"/>
          <w:color w:val="auto"/>
          <w:sz w:val="24"/>
          <w:szCs w:val="32"/>
          <w:highlight w:val="none"/>
          <w:lang w:val="en-US" w:eastAsia="zh-CN"/>
        </w:rPr>
      </w:pPr>
      <w:r>
        <w:rPr>
          <w:rFonts w:hint="eastAsia"/>
          <w:color w:val="auto"/>
          <w:sz w:val="24"/>
          <w:szCs w:val="32"/>
          <w:highlight w:val="none"/>
        </w:rPr>
        <w:t>联系方式：</w:t>
      </w:r>
      <w:r>
        <w:rPr>
          <w:rFonts w:hint="eastAsia"/>
          <w:color w:val="auto"/>
          <w:sz w:val="24"/>
          <w:szCs w:val="32"/>
          <w:highlight w:val="none"/>
          <w:lang w:val="en-US" w:eastAsia="zh-CN"/>
        </w:rPr>
        <w:t>18091115228</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2.采购代理机构信息</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名称：</w:t>
      </w:r>
      <w:r>
        <w:rPr>
          <w:rFonts w:hint="eastAsia"/>
          <w:color w:val="auto"/>
          <w:sz w:val="24"/>
          <w:szCs w:val="32"/>
          <w:highlight w:val="none"/>
          <w:lang w:eastAsia="zh-CN"/>
        </w:rPr>
        <w:t>众合国际项目管理有限公司</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地址：</w:t>
      </w:r>
      <w:r>
        <w:rPr>
          <w:rFonts w:hint="eastAsia"/>
          <w:color w:val="auto"/>
          <w:sz w:val="24"/>
          <w:szCs w:val="32"/>
          <w:highlight w:val="none"/>
          <w:lang w:eastAsia="zh-CN"/>
        </w:rPr>
        <w:t>西安市莲湖区二环南路西段 202 号九座花园西区 2016</w:t>
      </w:r>
    </w:p>
    <w:p>
      <w:pPr>
        <w:numPr>
          <w:ilvl w:val="0"/>
          <w:numId w:val="0"/>
        </w:numPr>
        <w:spacing w:line="360" w:lineRule="auto"/>
        <w:ind w:firstLine="480" w:firstLineChars="200"/>
        <w:rPr>
          <w:rFonts w:hint="eastAsia"/>
          <w:color w:val="auto"/>
          <w:sz w:val="24"/>
          <w:szCs w:val="32"/>
          <w:highlight w:val="none"/>
          <w:lang w:val="en-US" w:eastAsia="zh-CN"/>
        </w:rPr>
      </w:pPr>
      <w:r>
        <w:rPr>
          <w:rFonts w:hint="eastAsia"/>
          <w:color w:val="auto"/>
          <w:sz w:val="24"/>
          <w:szCs w:val="32"/>
          <w:highlight w:val="none"/>
        </w:rPr>
        <w:t>联系方式：</w:t>
      </w:r>
      <w:r>
        <w:rPr>
          <w:rFonts w:hint="eastAsia"/>
          <w:color w:val="auto"/>
          <w:sz w:val="24"/>
          <w:szCs w:val="32"/>
          <w:highlight w:val="none"/>
          <w:lang w:val="en-US" w:eastAsia="zh-CN"/>
        </w:rPr>
        <w:t>18291188695</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3.项目联系方式</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项目联系人：</w:t>
      </w:r>
      <w:r>
        <w:rPr>
          <w:rFonts w:hint="eastAsia"/>
          <w:color w:val="auto"/>
          <w:sz w:val="24"/>
          <w:szCs w:val="32"/>
          <w:highlight w:val="none"/>
          <w:lang w:eastAsia="zh-CN"/>
        </w:rPr>
        <w:t>王臻</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电话：</w:t>
      </w:r>
      <w:r>
        <w:rPr>
          <w:rFonts w:hint="eastAsia"/>
          <w:color w:val="auto"/>
          <w:sz w:val="24"/>
          <w:szCs w:val="32"/>
          <w:highlight w:val="none"/>
          <w:lang w:val="en-US" w:eastAsia="zh-CN"/>
        </w:rPr>
        <w:t>18291188695</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VmZDQyMzc0YWE2YzUzOGMyMTIxZmExNDlkMTYifQ=="/>
  </w:docVars>
  <w:rsids>
    <w:rsidRoot w:val="00000000"/>
    <w:rsid w:val="28D67444"/>
    <w:rsid w:val="40204729"/>
    <w:rsid w:val="606E6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宋体"/>
    </w:rPr>
  </w:style>
  <w:style w:type="paragraph" w:styleId="3">
    <w:name w:val="Body Text"/>
    <w:basedOn w:val="1"/>
    <w:next w:val="1"/>
    <w:qFormat/>
    <w:uiPriority w:val="99"/>
    <w:pPr>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2223</Words>
  <Characters>2542</Characters>
  <Lines>0</Lines>
  <Paragraphs>0</Paragraphs>
  <TotalTime>1</TotalTime>
  <ScaleCrop>false</ScaleCrop>
  <LinksUpToDate>false</LinksUpToDate>
  <CharactersWithSpaces>2586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2023-05-04T09:31:58Z</dcterms:created>
  <dc:creator>admin</dc:creator>
  <cp:lastModifiedBy>爱～晓敏～一季花开</cp:lastModifiedBy>
  <dcterms:modified xsi:type="dcterms:W3CDTF">2023-05-04T09:33:01Z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4306F44492044FA1BF37E417F7393102_12</vt:lpwstr>
  </property>
</Properties>
</file>