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洋县人民医院提标扩容建设项目智能化工程项目招标公告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shd w:val="clear" w:fill="FFFFFF"/>
        </w:rPr>
        <w:t>提标扩容建设项目智能化工程项目</w:t>
      </w:r>
      <w:r>
        <w:rPr>
          <w:rFonts w:hint="eastAsia" w:ascii="微软雅黑" w:hAnsi="微软雅黑" w:eastAsia="微软雅黑" w:cs="微软雅黑"/>
          <w:i w:val="0"/>
          <w:iCs w:val="0"/>
          <w:caps w:val="0"/>
          <w:color w:val="auto"/>
          <w:spacing w:val="0"/>
          <w:sz w:val="21"/>
          <w:szCs w:val="21"/>
          <w:shd w:val="clear" w:fill="FFFFFF"/>
        </w:rPr>
        <w:t>招标项目的潜在投标人应在汉中市汉台区吾悦公馆A区5号楼3103室获取招标文件，并于 2024年01月03日 14时00分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项目编号：TFYCG-2023-1102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项目名称：提标扩容建设项目智能化工程项目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预算金额：7,371,567.73元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合同包1(洋县人民医院提标扩容建设项目智能化工程项目):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合同包预算金额：7,371,567.73元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合同包最高限价：7,371,567.73元</w:t>
      </w:r>
    </w:p>
    <w:tbl>
      <w:tblPr>
        <w:tblStyle w:val="5"/>
        <w:tblW w:w="176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64"/>
        <w:gridCol w:w="4303"/>
        <w:gridCol w:w="4303"/>
        <w:gridCol w:w="1459"/>
        <w:gridCol w:w="2886"/>
        <w:gridCol w:w="1785"/>
        <w:gridCol w:w="17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其他智能化安装工程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工程类</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7,371,567.73</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7,371,567.73</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合同履行期限：合同签订之日起270日历天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合同包1(洋县人民医院提标扩容建设项目智能化工程项目)落实政府采购政策需满足的资格要求如下: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 陕西省财政厅关于印发《陕西省中小企业政府采购信用融资办法》（陕财办采〔2018〕23号）;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(4)《三部门联合发布关于促进残疾人就业政府采购政策的通知》（财库〔2017〕141号）;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(7)《财政部环保总局关于环境标志产品政府采购实施的意见》（财库〔2006〕90号；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(8)《财政部国家发展改革委关于印发〈节能产品政府采购实施意见〉的通知》（财库〔2004〕185号）；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(9)《关于运用政府采购政策支持乡村产业振兴的通知》财库〔2021〕19号；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(10)其它需要落实的政府采购政策。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合同包1(洋县人民医院提标扩容建设项目智能化工程项目)特定资格要求如下: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1.投标人应具有独立承担民事责任的能力且具备向招标人提供相关工程及相应服务的企业法人、事业法人或其他组织,企业法人应提供合法有效的营业执 照等证明文件，事业法人应提供合法有效的事业单位法人证等证明文件；其他组织应提供合法有效的证明文件；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财务状况报告：提供2022年度完整的财务审计报告（成立时间至提交投标文件截止时间不足一年的可提供成立后任意时段的资产负债表），或投标截止日前六个月内银行出具的资信证明（提供基本存款账户证明材料）。其他组织和自然人提供银行出具的资信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税收缴纳证明：提供投标文件递交截止日前六个月内任一月份的纳税证明或完税证明（时间以税款所属日期为准，税种须同时包含增值税和企业所得税），依法免税的单位应提供相关证明材料。依法免税或成立时间不满三个月的投标人，应提供相应文件证明其依法免税的证明文件；成立不满一年或开标前一年内零申报的则税收缴纳证明只需提供财务报表加盖投标人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4.社会保障资金缴纳证明：提供投标文件递交截止日前六个月内任一月份的社会保障资金缴存单据或社保机构开具的社会保险参保缴费情况证明，依法不需要缴纳社会保障资金的单位应提供相关证明材料；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5.投标人须具备合法有效的建设行政主管部门颁发的电子与智能化工程专业承包二级及以上资质，并具备有效的安全生产许可证；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6.拟派项目经理具备机电工程专业二级及以上注册建造师资格和有效的安全生产考核合格证书B证，且在本单位注册，无在建项目；</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7.投标人不得被列入“信用中国 ”失信被执行人，或被列入异常经营名录、 税收违法黑名单；不得被列入“ 中国政府采购网(www.ccgp.gov.cn) ”政府采购严重违法失信行为记录名单，投标人基本信息及拟派项目经理基本信息“ 陕西省建筑市场监管与诚信信息发布平台 ”可查询；</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8.单位负责人为同一人或者存在直接控股、管理关系的不同投标人，不得参加同一合同项下的招标活动；</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9.本合同包为专门面向中小企业采购；须符合《政府采购促进中小企业发展管理办法》（财库〔2020〕46号）规定的中小企业参加；(提供《中小企业声明函》，式样见招标文件)。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2023年12月1</w:t>
      </w:r>
      <w:r>
        <w:rPr>
          <w:rFonts w:hint="eastAsia" w:ascii="微软雅黑" w:hAnsi="微软雅黑" w:eastAsia="微软雅黑" w:cs="微软雅黑"/>
          <w:i w:val="0"/>
          <w:iCs w:val="0"/>
          <w:caps w:val="0"/>
          <w:color w:val="auto"/>
          <w:spacing w:val="0"/>
          <w:sz w:val="21"/>
          <w:szCs w:val="21"/>
          <w:shd w:val="clear" w:fill="FFFFFF"/>
          <w:lang w:val="en-US" w:eastAsia="zh-CN"/>
        </w:rPr>
        <w:t>2</w:t>
      </w:r>
      <w:r>
        <w:rPr>
          <w:rFonts w:hint="eastAsia" w:ascii="微软雅黑" w:hAnsi="微软雅黑" w:eastAsia="微软雅黑" w:cs="微软雅黑"/>
          <w:i w:val="0"/>
          <w:iCs w:val="0"/>
          <w:caps w:val="0"/>
          <w:color w:val="auto"/>
          <w:spacing w:val="0"/>
          <w:sz w:val="21"/>
          <w:szCs w:val="21"/>
          <w:shd w:val="clear" w:fill="FFFFFF"/>
        </w:rPr>
        <w:t>日 至 2023年12月1</w:t>
      </w:r>
      <w:r>
        <w:rPr>
          <w:rFonts w:hint="eastAsia" w:ascii="微软雅黑" w:hAnsi="微软雅黑" w:eastAsia="微软雅黑" w:cs="微软雅黑"/>
          <w:i w:val="0"/>
          <w:iCs w:val="0"/>
          <w:caps w:val="0"/>
          <w:color w:val="auto"/>
          <w:spacing w:val="0"/>
          <w:sz w:val="21"/>
          <w:szCs w:val="21"/>
          <w:shd w:val="clear" w:fill="FFFFFF"/>
          <w:lang w:val="en-US" w:eastAsia="zh-CN"/>
        </w:rPr>
        <w:t>8</w:t>
      </w:r>
      <w:r>
        <w:rPr>
          <w:rFonts w:hint="eastAsia" w:ascii="微软雅黑" w:hAnsi="微软雅黑" w:eastAsia="微软雅黑" w:cs="微软雅黑"/>
          <w:i w:val="0"/>
          <w:iCs w:val="0"/>
          <w:caps w:val="0"/>
          <w:color w:val="auto"/>
          <w:spacing w:val="0"/>
          <w:sz w:val="21"/>
          <w:szCs w:val="21"/>
          <w:shd w:val="clear" w:fill="FFFFFF"/>
        </w:rPr>
        <w:t>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途径：汉中市汉台区吾悦公馆A区5号楼3103</w:t>
      </w:r>
      <w:bookmarkStart w:id="0" w:name="_GoBack"/>
      <w:bookmarkEnd w:id="0"/>
      <w:r>
        <w:rPr>
          <w:rFonts w:hint="eastAsia" w:ascii="微软雅黑" w:hAnsi="微软雅黑" w:eastAsia="微软雅黑" w:cs="微软雅黑"/>
          <w:i w:val="0"/>
          <w:iCs w:val="0"/>
          <w:caps w:val="0"/>
          <w:color w:val="auto"/>
          <w:spacing w:val="0"/>
          <w:sz w:val="21"/>
          <w:szCs w:val="21"/>
          <w:shd w:val="clear" w:fill="FFFFFF"/>
        </w:rPr>
        <w:t>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售价：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2024年01月03日 14时00分00秒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提交投标文件地点：汉中市汉台区西一环路中段三国大酒店7楼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开标地点：汉中市汉台区西一环路中段三国大酒店7楼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6"/>
        <w:jc w:val="left"/>
        <w:rPr>
          <w:color w:val="auto"/>
          <w:sz w:val="21"/>
          <w:szCs w:val="21"/>
        </w:rPr>
      </w:pPr>
      <w:r>
        <w:rPr>
          <w:rFonts w:hint="eastAsia" w:ascii="宋体" w:hAnsi="宋体" w:eastAsia="宋体" w:cs="宋体"/>
          <w:i w:val="0"/>
          <w:iCs w:val="0"/>
          <w:caps w:val="0"/>
          <w:color w:val="auto"/>
          <w:spacing w:val="0"/>
          <w:sz w:val="21"/>
          <w:szCs w:val="21"/>
          <w:shd w:val="clear" w:fill="FFFFFF"/>
        </w:rPr>
        <w:t>1、购买采购文件请携带单位介绍信和本人身份证原件及复印件，其中法定代表人直接购买的，须出具身份证原件并与营业执照上信息一致（提供营业执照原件或复印件），报名资料提供复印件的资料均需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76"/>
        <w:jc w:val="left"/>
        <w:rPr>
          <w:color w:val="auto"/>
          <w:sz w:val="21"/>
          <w:szCs w:val="21"/>
        </w:rPr>
      </w:pPr>
      <w:r>
        <w:rPr>
          <w:rFonts w:hint="eastAsia" w:ascii="宋体" w:hAnsi="宋体" w:eastAsia="宋体" w:cs="宋体"/>
          <w:i w:val="0"/>
          <w:iCs w:val="0"/>
          <w:caps w:val="0"/>
          <w:color w:val="auto"/>
          <w:spacing w:val="0"/>
          <w:sz w:val="21"/>
          <w:szCs w:val="21"/>
          <w:shd w:val="clear" w:fill="FFFFFF"/>
        </w:rPr>
        <w:t>2、请投标人按照陕西省财政厅关于政府采购供应商注册登记有关事项的通知中的要求，通过陕西省政府采购网注册登记加入陕西省政府采购供应商库。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名称：洋县人民医院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地址：陕西省汉中市洋县北环东路581号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联系方式：18292613688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名称：陕西天丰源项目管理有限公司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地址：陕西省西安市市辖区陕西省西安市高新区丈八一路汇鑫中心（A座）601室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联系方式：13379367301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项目联系人：张先生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电话：13379367301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陕西天丰源项目管理有限公司</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MjRlZDk3ZjFlOWViMzNhMWY2OWE3NzRhNjIyNGMifQ=="/>
  </w:docVars>
  <w:rsids>
    <w:rsidRoot w:val="00000000"/>
    <w:rsid w:val="20574B6F"/>
    <w:rsid w:val="4D5308C6"/>
    <w:rsid w:val="63E2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8"/>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2023-09-04T03:29:00Z</dcterms:created>
  <dc:creator>Administrator</dc:creator>
  <cp:lastModifiedBy>七涩汽水</cp:lastModifiedBy>
  <dcterms:modified xsi:type="dcterms:W3CDTF">2023-12-11T09:19:16Z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3AEB1A0EFFCB484CBF1CCD5C2582299E_12</vt:lpwstr>
  </property>
</Properties>
</file>