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723" w:firstLineChars="300"/>
        <w:rPr>
          <w:rFonts w:hint="eastAsia" w:ascii="仿宋" w:hAnsi="仿宋" w:eastAsia="仿宋" w:cs="仿宋"/>
          <w:b/>
          <w:sz w:val="24"/>
          <w:highlight w:val="none"/>
        </w:rPr>
      </w:pPr>
      <w:r>
        <w:rPr>
          <w:rFonts w:hint="eastAsia" w:ascii="仿宋" w:hAnsi="仿宋" w:eastAsia="仿宋" w:cs="仿宋"/>
          <w:b/>
          <w:sz w:val="24"/>
          <w:highlight w:val="none"/>
        </w:rPr>
        <w:t>一、交货期及地点：</w:t>
      </w:r>
      <w:bookmarkStart w:id="0" w:name="_Toc167712839"/>
      <w:bookmarkStart w:id="1" w:name="_Toc167715234"/>
      <w:bookmarkStart w:id="2" w:name="_Toc167714037"/>
    </w:p>
    <w:p>
      <w:pPr>
        <w:pStyle w:val="3"/>
        <w:keepNext w:val="0"/>
        <w:keepLines w:val="0"/>
        <w:pageBreakBefore w:val="0"/>
        <w:widowControl w:val="0"/>
        <w:tabs>
          <w:tab w:val="left" w:pos="297"/>
        </w:tabs>
        <w:kinsoku/>
        <w:wordWrap/>
        <w:overflowPunct/>
        <w:topLinePunct w:val="0"/>
        <w:autoSpaceDE/>
        <w:autoSpaceDN/>
        <w:bidi w:val="0"/>
        <w:adjustRightInd/>
        <w:snapToGrid/>
        <w:spacing w:after="0" w:line="500" w:lineRule="exact"/>
        <w:ind w:left="0" w:leftChars="0" w:firstLine="840" w:firstLineChars="350"/>
        <w:textAlignment w:val="auto"/>
        <w:rPr>
          <w:rFonts w:hint="eastAsia" w:ascii="仿宋" w:hAnsi="仿宋" w:eastAsia="仿宋" w:cs="仿宋"/>
          <w:sz w:val="24"/>
          <w:highlight w:val="none"/>
        </w:rPr>
      </w:pPr>
      <w:r>
        <w:rPr>
          <w:rFonts w:hint="eastAsia" w:ascii="仿宋" w:hAnsi="仿宋" w:eastAsia="仿宋" w:cs="仿宋"/>
          <w:sz w:val="24"/>
          <w:highlight w:val="none"/>
        </w:rPr>
        <w:t>1、 交货期：</w:t>
      </w:r>
      <w:bookmarkEnd w:id="0"/>
      <w:bookmarkEnd w:id="1"/>
      <w:bookmarkEnd w:id="2"/>
      <w:r>
        <w:rPr>
          <w:rFonts w:hint="eastAsia" w:ascii="仿宋" w:hAnsi="仿宋" w:eastAsia="仿宋" w:cs="仿宋"/>
          <w:sz w:val="24"/>
          <w:highlight w:val="none"/>
        </w:rPr>
        <w:t>合同签订之日起</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个日历日内</w:t>
      </w:r>
      <w:r>
        <w:rPr>
          <w:rFonts w:hint="eastAsia" w:ascii="仿宋" w:hAnsi="仿宋" w:eastAsia="仿宋" w:cs="仿宋"/>
          <w:sz w:val="24"/>
          <w:highlight w:val="none"/>
          <w:lang w:eastAsia="zh-CN"/>
        </w:rPr>
        <w:t>供货</w:t>
      </w:r>
      <w:r>
        <w:rPr>
          <w:rFonts w:hint="eastAsia" w:ascii="仿宋" w:hAnsi="仿宋" w:eastAsia="仿宋" w:cs="仿宋"/>
          <w:sz w:val="24"/>
          <w:highlight w:val="none"/>
        </w:rPr>
        <w:t>完毕。</w:t>
      </w:r>
    </w:p>
    <w:p>
      <w:pPr>
        <w:spacing w:line="500" w:lineRule="exact"/>
        <w:ind w:firstLine="840" w:firstLineChars="350"/>
        <w:rPr>
          <w:rFonts w:hint="eastAsia" w:ascii="仿宋" w:hAnsi="仿宋" w:eastAsia="仿宋" w:cs="仿宋"/>
          <w:sz w:val="24"/>
          <w:highlight w:val="none"/>
        </w:rPr>
      </w:pPr>
      <w:r>
        <w:rPr>
          <w:rFonts w:hint="eastAsia" w:ascii="仿宋" w:hAnsi="仿宋" w:eastAsia="仿宋" w:cs="仿宋"/>
          <w:sz w:val="24"/>
          <w:highlight w:val="none"/>
        </w:rPr>
        <w:t>2、 地  点：</w:t>
      </w:r>
      <w:r>
        <w:rPr>
          <w:rFonts w:hint="eastAsia" w:ascii="仿宋" w:hAnsi="仿宋" w:eastAsia="仿宋" w:cs="仿宋"/>
          <w:sz w:val="24"/>
          <w:highlight w:val="none"/>
          <w:lang w:val="en-US" w:eastAsia="zh-CN"/>
        </w:rPr>
        <w:t>西乡县沙河镇人民政府</w:t>
      </w:r>
      <w:r>
        <w:rPr>
          <w:rFonts w:hint="eastAsia" w:ascii="仿宋" w:hAnsi="仿宋" w:eastAsia="仿宋" w:cs="仿宋"/>
          <w:sz w:val="24"/>
          <w:highlight w:val="none"/>
        </w:rPr>
        <w:t>指定地点。</w:t>
      </w:r>
    </w:p>
    <w:p>
      <w:pPr>
        <w:spacing w:line="500" w:lineRule="exact"/>
        <w:ind w:firstLine="602" w:firstLineChars="250"/>
        <w:rPr>
          <w:rFonts w:hint="eastAsia" w:ascii="仿宋" w:hAnsi="仿宋" w:eastAsia="仿宋" w:cs="仿宋"/>
          <w:b/>
          <w:sz w:val="24"/>
          <w:highlight w:val="none"/>
        </w:rPr>
      </w:pPr>
      <w:r>
        <w:rPr>
          <w:rFonts w:hint="eastAsia" w:ascii="仿宋" w:hAnsi="仿宋" w:eastAsia="仿宋" w:cs="仿宋"/>
          <w:b/>
          <w:sz w:val="24"/>
          <w:highlight w:val="none"/>
          <w:lang w:eastAsia="zh-CN"/>
        </w:rPr>
        <w:t>二</w:t>
      </w:r>
      <w:r>
        <w:rPr>
          <w:rFonts w:hint="eastAsia" w:ascii="仿宋" w:hAnsi="仿宋" w:eastAsia="仿宋" w:cs="仿宋"/>
          <w:b/>
          <w:sz w:val="24"/>
          <w:highlight w:val="none"/>
        </w:rPr>
        <w:t>、包装、运输、安装、调试及培训要求：</w:t>
      </w:r>
    </w:p>
    <w:p>
      <w:pPr>
        <w:spacing w:line="500" w:lineRule="exact"/>
        <w:ind w:left="120" w:leftChars="57" w:firstLine="600" w:firstLineChars="250"/>
        <w:rPr>
          <w:rFonts w:hint="eastAsia" w:ascii="仿宋" w:hAnsi="仿宋" w:eastAsia="仿宋" w:cs="仿宋"/>
          <w:sz w:val="24"/>
          <w:highlight w:val="none"/>
        </w:rPr>
      </w:pPr>
      <w:r>
        <w:rPr>
          <w:rFonts w:hint="eastAsia" w:ascii="仿宋" w:hAnsi="仿宋" w:eastAsia="仿宋" w:cs="仿宋"/>
          <w:sz w:val="24"/>
          <w:highlight w:val="none"/>
        </w:rPr>
        <w:t>1、包装：应采取防潮、防晒、防腐蚀、防震动及防止其它损坏的必要措施。成交人应承担由于其包装或防护措施不妥而引起的货物锈蚀、损坏和丢失等任何损失造成的责任或费用。</w:t>
      </w:r>
    </w:p>
    <w:p>
      <w:pPr>
        <w:spacing w:line="500" w:lineRule="exact"/>
        <w:ind w:left="120" w:leftChars="57" w:firstLine="600" w:firstLineChars="250"/>
        <w:rPr>
          <w:rFonts w:hint="eastAsia" w:ascii="仿宋" w:hAnsi="仿宋" w:eastAsia="仿宋" w:cs="仿宋"/>
          <w:sz w:val="24"/>
          <w:highlight w:val="none"/>
        </w:rPr>
      </w:pPr>
      <w:r>
        <w:rPr>
          <w:rFonts w:hint="eastAsia" w:ascii="仿宋" w:hAnsi="仿宋" w:eastAsia="仿宋" w:cs="仿宋"/>
          <w:sz w:val="24"/>
          <w:highlight w:val="none"/>
        </w:rPr>
        <w:t>2、运输：选择运输风险小、运费低、距离短的运输路线。运杂费一次包死在总价内，包括生产厂到施工现场所需的装卸、运输（含保险费）、现场保管费、二次倒运费、吊装费等费用。</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安装、调试及培训：成交人负责所有设备的安装、调试、培训工作，所有费用一次包死在总价内。每套设备安装调试完毕后，成交人必须安排技术人员对使用单位的设备管理人员进行操作应用及维护保养方面的技能培训，使其掌握基本技能。</w:t>
      </w:r>
    </w:p>
    <w:p>
      <w:pPr>
        <w:spacing w:line="360" w:lineRule="auto"/>
        <w:ind w:firstLine="723" w:firstLineChars="300"/>
        <w:rPr>
          <w:rFonts w:hint="eastAsia" w:ascii="仿宋" w:hAnsi="仿宋" w:eastAsia="仿宋" w:cs="仿宋"/>
          <w:b/>
          <w:bCs/>
          <w:sz w:val="24"/>
          <w:szCs w:val="24"/>
        </w:rPr>
      </w:pPr>
      <w:r>
        <w:rPr>
          <w:rFonts w:hint="eastAsia" w:ascii="仿宋" w:hAnsi="仿宋" w:eastAsia="仿宋" w:cs="仿宋"/>
          <w:b/>
          <w:bCs/>
          <w:sz w:val="24"/>
          <w:szCs w:val="24"/>
          <w:lang w:eastAsia="zh-CN"/>
        </w:rPr>
        <w:t>三</w:t>
      </w:r>
      <w:r>
        <w:rPr>
          <w:rFonts w:hint="eastAsia" w:ascii="仿宋" w:hAnsi="仿宋" w:eastAsia="仿宋" w:cs="仿宋"/>
          <w:b/>
          <w:bCs/>
          <w:sz w:val="24"/>
          <w:szCs w:val="24"/>
        </w:rPr>
        <w:t>、付款方式：</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合同签订后付合同金额的</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设备到货后付合同金额的</w:t>
      </w:r>
      <w:r>
        <w:rPr>
          <w:rFonts w:hint="eastAsia" w:ascii="仿宋" w:hAnsi="仿宋" w:eastAsia="仿宋" w:cs="仿宋"/>
          <w:sz w:val="24"/>
          <w:szCs w:val="24"/>
          <w:highlight w:val="none"/>
          <w:lang w:val="en-US" w:eastAsia="zh-CN"/>
        </w:rPr>
        <w:t>40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，镇级初验合格后付合同金额</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项目</w:t>
      </w:r>
      <w:r>
        <w:rPr>
          <w:rFonts w:hint="eastAsia" w:ascii="仿宋" w:hAnsi="仿宋" w:eastAsia="仿宋" w:cs="仿宋"/>
          <w:sz w:val="24"/>
          <w:szCs w:val="24"/>
          <w:highlight w:val="none"/>
        </w:rPr>
        <w:t>审计结束后</w:t>
      </w:r>
      <w:r>
        <w:rPr>
          <w:rFonts w:hint="eastAsia" w:ascii="仿宋" w:hAnsi="仿宋" w:eastAsia="仿宋" w:cs="仿宋"/>
          <w:sz w:val="24"/>
          <w:szCs w:val="24"/>
          <w:highlight w:val="none"/>
          <w:lang w:eastAsia="zh-CN"/>
        </w:rPr>
        <w:t>付剩余</w:t>
      </w:r>
      <w:r>
        <w:rPr>
          <w:rFonts w:hint="eastAsia" w:ascii="仿宋" w:hAnsi="仿宋" w:eastAsia="仿宋" w:cs="仿宋"/>
          <w:sz w:val="24"/>
          <w:szCs w:val="24"/>
          <w:highlight w:val="none"/>
        </w:rPr>
        <w:t>10%</w:t>
      </w:r>
      <w:r>
        <w:rPr>
          <w:rFonts w:hint="eastAsia" w:ascii="仿宋" w:hAnsi="仿宋" w:eastAsia="仿宋" w:cs="仿宋"/>
          <w:sz w:val="24"/>
          <w:szCs w:val="24"/>
          <w:highlight w:val="none"/>
          <w:lang w:eastAsia="zh-CN"/>
        </w:rPr>
        <w:t>。</w:t>
      </w:r>
    </w:p>
    <w:p>
      <w:pPr>
        <w:spacing w:line="500" w:lineRule="exact"/>
        <w:ind w:firstLine="602" w:firstLineChars="250"/>
        <w:rPr>
          <w:rFonts w:hint="eastAsia" w:ascii="仿宋" w:hAnsi="仿宋" w:eastAsia="仿宋" w:cs="仿宋"/>
          <w:b/>
          <w:sz w:val="24"/>
          <w:highlight w:val="none"/>
        </w:rPr>
      </w:pPr>
      <w:r>
        <w:rPr>
          <w:rFonts w:hint="eastAsia" w:ascii="仿宋" w:hAnsi="仿宋" w:eastAsia="仿宋" w:cs="仿宋"/>
          <w:b/>
          <w:sz w:val="24"/>
          <w:highlight w:val="none"/>
          <w:lang w:eastAsia="zh-CN"/>
        </w:rPr>
        <w:t>四</w:t>
      </w:r>
      <w:r>
        <w:rPr>
          <w:rFonts w:hint="eastAsia" w:ascii="仿宋" w:hAnsi="仿宋" w:eastAsia="仿宋" w:cs="仿宋"/>
          <w:b/>
          <w:sz w:val="24"/>
          <w:highlight w:val="none"/>
        </w:rPr>
        <w:t>、验收</w:t>
      </w:r>
    </w:p>
    <w:p>
      <w:pPr>
        <w:spacing w:line="500" w:lineRule="exact"/>
        <w:ind w:firstLine="480" w:firstLineChars="200"/>
        <w:rPr>
          <w:rFonts w:hint="eastAsia" w:ascii="仿宋" w:hAnsi="仿宋" w:eastAsia="仿宋" w:cs="仿宋"/>
          <w:sz w:val="24"/>
          <w:highlight w:val="none"/>
        </w:rPr>
      </w:pPr>
      <w:bookmarkStart w:id="3" w:name="_Toc167715241"/>
      <w:bookmarkStart w:id="4" w:name="_Toc167712846"/>
      <w:bookmarkStart w:id="5" w:name="_Toc167714044"/>
      <w:r>
        <w:rPr>
          <w:rFonts w:hint="eastAsia" w:ascii="仿宋" w:hAnsi="仿宋" w:eastAsia="仿宋" w:cs="仿宋"/>
          <w:sz w:val="24"/>
          <w:highlight w:val="none"/>
        </w:rPr>
        <w:t xml:space="preserve">  1、项目验收分初验和终验:</w:t>
      </w:r>
    </w:p>
    <w:p>
      <w:pPr>
        <w:spacing w:line="50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初验：货物到达交货地点后，由使用单位根据合同对货物（设备）的名称、品牌、规格、型号、产地、数量进行检查。</w:t>
      </w:r>
    </w:p>
    <w:p>
      <w:pPr>
        <w:spacing w:line="50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终验：所有货物(设备)安装、调试完毕，正常使用10个日历日后，由采购人进行终验（最终验收），合格后签发《终验合格单》。</w:t>
      </w:r>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2、验收不合格的成交单位，必须在接到通知后7个日历日内确保货物通过验收。如接到通知后7个日历日内验收仍不合格，采购人可提出索赔或取消其供货合同。采购代理机构将把成交资格授予评审排序下一名的成交单位。</w:t>
      </w:r>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3、验收依据</w:t>
      </w:r>
      <w:bookmarkEnd w:id="3"/>
      <w:bookmarkEnd w:id="4"/>
      <w:bookmarkEnd w:id="5"/>
      <w:bookmarkStart w:id="6" w:name="_Toc167712847"/>
      <w:bookmarkStart w:id="7" w:name="_Toc167715242"/>
      <w:bookmarkStart w:id="8" w:name="_Toc167714045"/>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（1）合同文本及合同补充文件（条款）</w:t>
      </w:r>
      <w:bookmarkEnd w:id="6"/>
      <w:bookmarkEnd w:id="7"/>
      <w:bookmarkEnd w:id="8"/>
      <w:r>
        <w:rPr>
          <w:rFonts w:hint="eastAsia" w:ascii="仿宋" w:hAnsi="仿宋" w:eastAsia="仿宋" w:cs="仿宋"/>
          <w:sz w:val="24"/>
          <w:highlight w:val="none"/>
        </w:rPr>
        <w:t>；</w:t>
      </w:r>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（2）产品的合法来源渠道证明文件、响应功能证明材料；</w:t>
      </w:r>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（3）竞争性谈判文件；</w:t>
      </w:r>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（4）竞争性谈判响应文件；</w:t>
      </w:r>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（5）合同货物清单；</w:t>
      </w:r>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（6）生产厂家的企业资质、货物的执行标准。</w:t>
      </w:r>
    </w:p>
    <w:p>
      <w:pPr>
        <w:spacing w:line="5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eastAsia="zh-CN"/>
        </w:rPr>
        <w:t>五</w:t>
      </w:r>
      <w:r>
        <w:rPr>
          <w:rFonts w:hint="eastAsia" w:ascii="仿宋" w:hAnsi="仿宋" w:eastAsia="仿宋" w:cs="仿宋"/>
          <w:b/>
          <w:sz w:val="24"/>
          <w:highlight w:val="none"/>
        </w:rPr>
        <w:t>、质量保证</w:t>
      </w:r>
    </w:p>
    <w:p>
      <w:pPr>
        <w:spacing w:line="500" w:lineRule="exact"/>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1、</w:t>
      </w:r>
      <w:r>
        <w:rPr>
          <w:rFonts w:hint="eastAsia" w:ascii="仿宋" w:hAnsi="仿宋" w:eastAsia="仿宋" w:cs="仿宋"/>
          <w:b/>
          <w:kern w:val="0"/>
          <w:sz w:val="24"/>
          <w:highlight w:val="none"/>
        </w:rPr>
        <w:t>所有产品的质保期为终验合格后不少于</w:t>
      </w:r>
      <w:r>
        <w:rPr>
          <w:rFonts w:hint="eastAsia" w:ascii="仿宋" w:hAnsi="仿宋" w:eastAsia="仿宋" w:cs="仿宋"/>
          <w:b/>
          <w:kern w:val="0"/>
          <w:sz w:val="24"/>
          <w:highlight w:val="none"/>
          <w:u w:val="single"/>
          <w:lang w:val="en-US" w:eastAsia="zh-CN"/>
        </w:rPr>
        <w:t>12</w:t>
      </w:r>
      <w:r>
        <w:rPr>
          <w:rFonts w:hint="eastAsia" w:ascii="仿宋" w:hAnsi="仿宋" w:eastAsia="仿宋" w:cs="仿宋"/>
          <w:b/>
          <w:kern w:val="0"/>
          <w:sz w:val="24"/>
          <w:highlight w:val="none"/>
        </w:rPr>
        <w:t>个月</w:t>
      </w:r>
      <w:r>
        <w:rPr>
          <w:rFonts w:hint="eastAsia" w:ascii="仿宋" w:hAnsi="仿宋" w:eastAsia="仿宋" w:cs="仿宋"/>
          <w:kern w:val="0"/>
          <w:sz w:val="24"/>
          <w:highlight w:val="none"/>
        </w:rPr>
        <w:t>，成交人承诺的质保时间超过竞争性谈判文件要求的，按其承诺时间质保。</w:t>
      </w:r>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2、成交单位承诺的质保期起始时间为终验合格之日。</w:t>
      </w:r>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3、所有产品质量必须符合国家有关规范和相关政策。所有产品及辅材必须是未使用过的新产品，质量优良、渠道正当，配置合理。</w:t>
      </w:r>
    </w:p>
    <w:p>
      <w:pPr>
        <w:spacing w:line="50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4、质保期出现的质量问题由成交单位负责解决并承担所有费用。质保期后如需更换零部件，成交应以优惠价提供。</w:t>
      </w:r>
    </w:p>
    <w:p>
      <w:pPr>
        <w:spacing w:line="5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eastAsia="zh-CN"/>
        </w:rPr>
        <w:t>六</w:t>
      </w:r>
      <w:r>
        <w:rPr>
          <w:rFonts w:hint="eastAsia" w:ascii="仿宋" w:hAnsi="仿宋" w:eastAsia="仿宋" w:cs="仿宋"/>
          <w:b/>
          <w:sz w:val="24"/>
          <w:highlight w:val="none"/>
        </w:rPr>
        <w:t>、合同实施：</w:t>
      </w:r>
      <w:bookmarkStart w:id="9" w:name="_Toc167714067"/>
      <w:bookmarkStart w:id="10" w:name="_Toc167712869"/>
      <w:bookmarkStart w:id="11" w:name="_Toc167715264"/>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 </w:t>
      </w:r>
      <w:bookmarkEnd w:id="9"/>
      <w:bookmarkEnd w:id="10"/>
      <w:bookmarkEnd w:id="11"/>
      <w:r>
        <w:rPr>
          <w:rFonts w:hint="eastAsia" w:ascii="仿宋" w:hAnsi="仿宋" w:eastAsia="仿宋" w:cs="仿宋"/>
          <w:sz w:val="24"/>
          <w:highlight w:val="none"/>
        </w:rPr>
        <w:t>、成交单位应在合同签订后7个日历日内安排人员（项目组成人员简历表所列）与使用单位就送货、安装等工作进行安排、部署。</w:t>
      </w:r>
      <w:bookmarkStart w:id="12" w:name="_Toc167715265"/>
      <w:bookmarkStart w:id="13" w:name="_Toc167714068"/>
      <w:bookmarkStart w:id="14" w:name="_Toc167712870"/>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bookmarkEnd w:id="12"/>
      <w:bookmarkEnd w:id="13"/>
      <w:bookmarkEnd w:id="14"/>
      <w:r>
        <w:rPr>
          <w:rFonts w:hint="eastAsia" w:ascii="仿宋" w:hAnsi="仿宋" w:eastAsia="仿宋" w:cs="仿宋"/>
          <w:sz w:val="24"/>
          <w:highlight w:val="none"/>
        </w:rPr>
        <w:t xml:space="preserve"> 、若因成交单位原因未能在工期内完成合同规定的义务，由此对采购人造成的延误和一切损失，由成交单位人承担和赔偿。</w:t>
      </w:r>
    </w:p>
    <w:p>
      <w:pPr>
        <w:spacing w:line="5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lang w:eastAsia="zh-CN"/>
        </w:rPr>
        <w:t>七</w:t>
      </w:r>
      <w:r>
        <w:rPr>
          <w:rFonts w:hint="eastAsia" w:ascii="仿宋" w:hAnsi="仿宋" w:eastAsia="仿宋" w:cs="仿宋"/>
          <w:b/>
          <w:sz w:val="24"/>
          <w:highlight w:val="none"/>
        </w:rPr>
        <w:t>、违约责任：</w:t>
      </w:r>
    </w:p>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1、按《</w:t>
      </w:r>
      <w:r>
        <w:rPr>
          <w:rFonts w:hint="eastAsia" w:ascii="仿宋" w:hAnsi="仿宋" w:eastAsia="仿宋" w:cs="仿宋"/>
          <w:sz w:val="24"/>
          <w:highlight w:val="none"/>
          <w:lang w:eastAsia="zh-CN"/>
        </w:rPr>
        <w:t>中华人民共和国民法典</w:t>
      </w:r>
      <w:r>
        <w:rPr>
          <w:rFonts w:hint="eastAsia" w:ascii="仿宋" w:hAnsi="仿宋" w:eastAsia="仿宋" w:cs="仿宋"/>
          <w:sz w:val="24"/>
          <w:highlight w:val="none"/>
        </w:rPr>
        <w:t>》中的相关条款执行。</w:t>
      </w:r>
    </w:p>
    <w:p>
      <w:r>
        <w:rPr>
          <w:rFonts w:hint="eastAsia" w:ascii="仿宋" w:hAnsi="仿宋" w:eastAsia="仿宋" w:cs="仿宋"/>
          <w:sz w:val="24"/>
          <w:highlight w:val="none"/>
        </w:rPr>
        <w:t>2、未按合同要求提供产品或产品质量不能满足技术要求，采购人有权终止合同，并对供方违约行为进行追究，同时按《政府采购法》的有关规定进行处罚。</w:t>
      </w: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41C95"/>
    <w:rsid w:val="42041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afterLines="0" w:line="360" w:lineRule="auto"/>
      <w:ind w:left="420" w:leftChars="200" w:firstLine="562"/>
      <w:jc w:val="left"/>
    </w:pPr>
    <w:rPr>
      <w:rFonts w:ascii="Times New Roman" w:hAnsi="Times New Roman"/>
    </w:rPr>
  </w:style>
  <w:style w:type="paragraph" w:styleId="3">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2023-04-03T08:47:00Z</dcterms:created>
  <dc:creator>xoyo</dc:creator>
  <cp:lastModifiedBy>xoyo</cp:lastModifiedBy>
  <dcterms:modified xsi:type="dcterms:W3CDTF">2023-04-03T08:47:48Z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59065931263C48C8913458D21157B081</vt:lpwstr>
  </property>
</Properties>
</file>