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imes New Roman"/>
          <w:b/>
          <w:sz w:val="32"/>
          <w:szCs w:val="32"/>
        </w:rPr>
      </w:pPr>
      <w:r>
        <w:rPr>
          <w:rFonts w:hint="eastAsia" w:ascii="黑体" w:hAnsi="宋体" w:eastAsia="黑体" w:cs="Times New Roman"/>
          <w:b/>
          <w:sz w:val="32"/>
          <w:szCs w:val="32"/>
        </w:rPr>
        <w:t>西乡县高川镇莫家坡村村委会至瓦石坪通村公路完善工程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sz w:val="30"/>
          <w:szCs w:val="30"/>
          <w:lang w:eastAsia="zh-CN"/>
        </w:rPr>
      </w:pPr>
      <w:bookmarkStart w:id="0" w:name="_GoBack"/>
      <w:bookmarkEnd w:id="0"/>
      <w:r>
        <w:rPr>
          <w:rFonts w:hint="eastAsia" w:ascii="宋体" w:hAnsi="宋体"/>
          <w:b/>
          <w:sz w:val="30"/>
          <w:szCs w:val="30"/>
          <w:lang w:val="en-US" w:eastAsia="zh-CN"/>
        </w:rPr>
        <w:t>一、</w:t>
      </w:r>
      <w:r>
        <w:rPr>
          <w:rFonts w:hint="eastAsia" w:ascii="宋体" w:hAnsi="宋体"/>
          <w:b/>
          <w:sz w:val="30"/>
          <w:szCs w:val="30"/>
          <w:lang w:eastAsia="zh-CN"/>
        </w:rPr>
        <w:t>工程概况：</w:t>
      </w:r>
    </w:p>
    <w:p>
      <w:pPr>
        <w:pStyle w:val="4"/>
        <w:keepNext w:val="0"/>
        <w:keepLines w:val="0"/>
        <w:pageBreakBefore w:val="0"/>
        <w:widowControl w:val="0"/>
        <w:kinsoku/>
        <w:wordWrap/>
        <w:overflowPunct/>
        <w:topLinePunct w:val="0"/>
        <w:autoSpaceDE/>
        <w:autoSpaceDN/>
        <w:bidi w:val="0"/>
        <w:adjustRightInd/>
        <w:snapToGrid/>
        <w:spacing w:before="156" w:beforeLines="50" w:line="500" w:lineRule="exact"/>
        <w:ind w:firstLine="560" w:firstLineChars="200"/>
        <w:textAlignment w:val="auto"/>
        <w:rPr>
          <w:rFonts w:hint="eastAsia"/>
          <w:b w:val="0"/>
          <w:bCs w:val="0"/>
          <w:sz w:val="28"/>
          <w:szCs w:val="28"/>
          <w:lang w:val="en-US" w:eastAsia="zh-CN"/>
        </w:rPr>
      </w:pPr>
      <w:r>
        <w:rPr>
          <w:rFonts w:hint="eastAsia" w:eastAsia="宋体" w:cs="Times New Roman"/>
          <w:b w:val="0"/>
          <w:bCs w:val="0"/>
          <w:sz w:val="28"/>
          <w:szCs w:val="28"/>
          <w:lang w:val="en-US" w:eastAsia="zh-CN"/>
        </w:rPr>
        <w:t>西乡县高川镇莫家坡村村委会至瓦石坪通村公路完善工程位于西乡县高川镇莫家坡</w:t>
      </w:r>
      <w:r>
        <w:rPr>
          <w:rFonts w:hint="eastAsia" w:ascii="宋体" w:hAnsi="宋体"/>
          <w:b w:val="0"/>
          <w:bCs w:val="0"/>
          <w:sz w:val="28"/>
          <w:szCs w:val="28"/>
          <w:lang w:val="en-US" w:eastAsia="zh-CN"/>
        </w:rPr>
        <w:t>，</w:t>
      </w:r>
      <w:r>
        <w:rPr>
          <w:rFonts w:hint="eastAsia"/>
          <w:b w:val="0"/>
          <w:bCs w:val="0"/>
          <w:sz w:val="28"/>
          <w:szCs w:val="28"/>
          <w:lang w:val="en-US" w:eastAsia="zh-CN"/>
        </w:rPr>
        <w:t>路线全长</w:t>
      </w:r>
      <w:r>
        <w:rPr>
          <w:rFonts w:hint="default"/>
          <w:b w:val="0"/>
          <w:bCs w:val="0"/>
          <w:sz w:val="28"/>
          <w:szCs w:val="28"/>
          <w:lang w:val="en-US" w:eastAsia="zh-CN"/>
        </w:rPr>
        <w:t>3.890km</w:t>
      </w:r>
      <w:r>
        <w:rPr>
          <w:rFonts w:hint="eastAsia"/>
          <w:b w:val="0"/>
          <w:bCs w:val="0"/>
          <w:sz w:val="28"/>
          <w:szCs w:val="28"/>
          <w:lang w:val="en-US" w:eastAsia="zh-CN"/>
        </w:rPr>
        <w:t>，主要为混凝土道路加宽及路面病害修复，病害修复部分路基为</w:t>
      </w:r>
      <w:r>
        <w:rPr>
          <w:rFonts w:hint="default"/>
          <w:b w:val="0"/>
          <w:bCs w:val="0"/>
          <w:sz w:val="28"/>
          <w:szCs w:val="28"/>
          <w:lang w:val="en-US" w:eastAsia="zh-CN"/>
        </w:rPr>
        <w:t>16cm</w:t>
      </w:r>
      <w:r>
        <w:rPr>
          <w:rFonts w:hint="eastAsia"/>
          <w:b w:val="0"/>
          <w:bCs w:val="0"/>
          <w:sz w:val="28"/>
          <w:szCs w:val="28"/>
          <w:lang w:val="en-US" w:eastAsia="zh-CN"/>
        </w:rPr>
        <w:t>厚</w:t>
      </w:r>
      <w:r>
        <w:rPr>
          <w:rFonts w:hint="default"/>
          <w:b w:val="0"/>
          <w:bCs w:val="0"/>
          <w:sz w:val="28"/>
          <w:szCs w:val="28"/>
          <w:lang w:val="en-US" w:eastAsia="zh-CN"/>
        </w:rPr>
        <w:t>C15</w:t>
      </w:r>
      <w:r>
        <w:rPr>
          <w:rFonts w:hint="eastAsia"/>
          <w:b w:val="0"/>
          <w:bCs w:val="0"/>
          <w:sz w:val="28"/>
          <w:szCs w:val="28"/>
          <w:lang w:val="en-US" w:eastAsia="zh-CN"/>
        </w:rPr>
        <w:t>贫混凝，加宽部分路基为</w:t>
      </w:r>
      <w:r>
        <w:rPr>
          <w:rFonts w:hint="default"/>
          <w:b w:val="0"/>
          <w:bCs w:val="0"/>
          <w:sz w:val="28"/>
          <w:szCs w:val="28"/>
          <w:lang w:val="en-US" w:eastAsia="zh-CN"/>
        </w:rPr>
        <w:t>16cm</w:t>
      </w:r>
      <w:r>
        <w:rPr>
          <w:rFonts w:hint="eastAsia"/>
          <w:b w:val="0"/>
          <w:bCs w:val="0"/>
          <w:sz w:val="28"/>
          <w:szCs w:val="28"/>
          <w:lang w:val="en-US" w:eastAsia="zh-CN"/>
        </w:rPr>
        <w:t>厚石渣垫层，面层均为18</w:t>
      </w:r>
      <w:r>
        <w:rPr>
          <w:rFonts w:hint="default"/>
          <w:b w:val="0"/>
          <w:bCs w:val="0"/>
          <w:sz w:val="28"/>
          <w:szCs w:val="28"/>
          <w:lang w:val="en-US" w:eastAsia="zh-CN"/>
        </w:rPr>
        <w:t>cm</w:t>
      </w:r>
      <w:r>
        <w:rPr>
          <w:rFonts w:hint="eastAsia"/>
          <w:b w:val="0"/>
          <w:bCs w:val="0"/>
          <w:sz w:val="28"/>
          <w:szCs w:val="28"/>
          <w:lang w:val="en-US" w:eastAsia="zh-CN"/>
        </w:rPr>
        <w:t>厚水泥混凝土面板，局部修建涵管等。</w:t>
      </w:r>
    </w:p>
    <w:p>
      <w:pPr>
        <w:numPr>
          <w:numId w:val="0"/>
        </w:numPr>
        <w:spacing w:line="700" w:lineRule="exact"/>
        <w:rPr>
          <w:rFonts w:hint="eastAsia" w:ascii="黑体" w:hAnsi="宋体" w:eastAsia="黑体"/>
          <w:b/>
          <w:sz w:val="28"/>
          <w:szCs w:val="28"/>
        </w:rPr>
      </w:pPr>
      <w:r>
        <w:rPr>
          <w:rFonts w:hint="eastAsia" w:ascii="黑体" w:hAnsi="宋体" w:eastAsia="黑体"/>
          <w:b/>
          <w:sz w:val="28"/>
          <w:szCs w:val="28"/>
          <w:lang w:eastAsia="zh-CN"/>
        </w:rPr>
        <w:t>二、工程</w:t>
      </w:r>
      <w:r>
        <w:rPr>
          <w:rFonts w:hint="eastAsia" w:ascii="黑体" w:hAnsi="宋体" w:eastAsia="黑体"/>
          <w:b/>
          <w:sz w:val="28"/>
          <w:szCs w:val="28"/>
        </w:rPr>
        <w:t>最高限价：</w:t>
      </w:r>
      <w:r>
        <w:rPr>
          <w:rFonts w:hint="default" w:ascii="宋体" w:hAnsi="宋体" w:eastAsia="宋体"/>
          <w:b/>
          <w:bCs/>
          <w:sz w:val="28"/>
          <w:szCs w:val="28"/>
          <w:u w:val="none"/>
          <w:lang w:val="en-US" w:eastAsia="zh-CN"/>
        </w:rPr>
        <w:t>598303.77</w:t>
      </w:r>
      <w:r>
        <w:rPr>
          <w:rFonts w:hint="eastAsia" w:ascii="黑体" w:hAnsi="宋体" w:eastAsia="黑体"/>
          <w:b/>
          <w:sz w:val="28"/>
          <w:szCs w:val="28"/>
          <w:lang w:val="en-US" w:eastAsia="zh-CN"/>
        </w:rPr>
        <w:t>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ODc3M2E0NDVkYjFmMjI4YTdlZDU3NzBkNDc0NTUifQ=="/>
  </w:docVars>
  <w:rsids>
    <w:rsidRoot w:val="0F230715"/>
    <w:rsid w:val="0F23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
    <w:basedOn w:val="1"/>
    <w:qFormat/>
    <w:uiPriority w:val="0"/>
    <w:pPr>
      <w:spacing w:line="360" w:lineRule="auto"/>
      <w:outlineLvl w:val="0"/>
    </w:pPr>
    <w:rPr>
      <w:rFonts w:ascii="宋体" w:hAnsi="宋体"/>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2023-05-02T06:07:00Z</dcterms:created>
  <dc:creator>xoyo</dc:creator>
  <cp:lastModifiedBy>xoyo</cp:lastModifiedBy>
  <dcterms:modified xsi:type="dcterms:W3CDTF">2023-05-02T06:08:44Z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E73A3AB0B2214DB1987C13486AC7CDDD_11</vt:lpwstr>
  </property>
</Properties>
</file>