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rPr>
          <w:rFonts w:hint="eastAsia" w:ascii="黑体" w:hAnsi="黑体" w:eastAsia="黑体" w:cs="黑体"/>
          <w:color w:val="000000" w:themeColor="text1"/>
          <w:sz w:val="32"/>
          <w:szCs w:val="32"/>
          <w14:textFill>
            <w14:solidFill>
              <w14:schemeClr w14:val="tx1"/>
            </w14:solidFill>
          </w14:textFill>
        </w:rPr>
      </w:pPr>
      <w:bookmarkStart w:id="0" w:name="_GoBack"/>
      <w:r>
        <w:rPr>
          <w:rFonts w:hint="eastAsia" w:ascii="黑体" w:hAnsi="黑体" w:eastAsia="黑体" w:cs="黑体"/>
          <w:color w:val="000000" w:themeColor="text1"/>
          <w:szCs w:val="36"/>
          <w14:textFill>
            <w14:solidFill>
              <w14:schemeClr w14:val="tx1"/>
            </w14:solidFill>
          </w14:textFill>
        </w:rPr>
        <w:t>招标公告</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项目概况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12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宁强县公安局看守所智慧监管设备采购项目的潜在投标人应在汉中市汉台区前进西路中航尚街7号楼附3层获取招标文件，并于</w:t>
      </w:r>
      <w:r>
        <w:rPr>
          <w:rFonts w:hint="eastAsia" w:ascii="仿宋" w:hAnsi="仿宋" w:eastAsia="仿宋" w:cs="仿宋"/>
          <w:i w:val="0"/>
          <w:caps w:val="0"/>
          <w:color w:val="auto"/>
          <w:spacing w:val="0"/>
          <w:sz w:val="21"/>
          <w:szCs w:val="21"/>
          <w:shd w:val="clear" w:fill="FFFFFF"/>
        </w:rPr>
        <w:t> 2024年02月05日 14时30分 </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（北京时间）前递交投标文件。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项目编号：TZZB-HZ-2024010C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项目名称：宁强县公安局看守所智慧监管设备采购项目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采购方式：公开招标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预算金额：1,500,000.00元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采购需求：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合同包1(宁强县公安局看守所智慧监管设备采购项目):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800" w:firstLineChars="381"/>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合同包预算金额：1,500,000.00元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800" w:firstLineChars="381"/>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合同包最高限价：1,500,000.00元</w:t>
      </w:r>
    </w:p>
    <w:tbl>
      <w:tblPr>
        <w:tblStyle w:val="7"/>
        <w:tblW w:w="10266" w:type="dxa"/>
        <w:tblInd w:w="-6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3"/>
        <w:gridCol w:w="1933"/>
        <w:gridCol w:w="1560"/>
        <w:gridCol w:w="1360"/>
        <w:gridCol w:w="1467"/>
        <w:gridCol w:w="1520"/>
        <w:gridCol w:w="14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3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val="en-US" w:eastAsia="zh-CN" w:bidi="ar"/>
                <w14:textFill>
                  <w14:solidFill>
                    <w14:schemeClr w14:val="tx1"/>
                  </w14:solidFill>
                </w14:textFill>
              </w:rPr>
              <w:t>品目号</w:t>
            </w:r>
          </w:p>
        </w:tc>
        <w:tc>
          <w:tcPr>
            <w:tcW w:w="193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val="en-US" w:eastAsia="zh-CN" w:bidi="ar"/>
                <w14:textFill>
                  <w14:solidFill>
                    <w14:schemeClr w14:val="tx1"/>
                  </w14:solidFill>
                </w14:textFill>
              </w:rPr>
              <w:t>品目名称</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val="en-US" w:eastAsia="zh-CN" w:bidi="ar"/>
                <w14:textFill>
                  <w14:solidFill>
                    <w14:schemeClr w14:val="tx1"/>
                  </w14:solidFill>
                </w14:textFill>
              </w:rPr>
              <w:t>采购标的</w:t>
            </w:r>
          </w:p>
        </w:tc>
        <w:tc>
          <w:tcPr>
            <w:tcW w:w="13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val="en-US" w:eastAsia="zh-CN" w:bidi="ar"/>
                <w14:textFill>
                  <w14:solidFill>
                    <w14:schemeClr w14:val="tx1"/>
                  </w14:solidFill>
                </w14:textFill>
              </w:rPr>
              <w:t>数量（单位）</w:t>
            </w:r>
          </w:p>
        </w:tc>
        <w:tc>
          <w:tcPr>
            <w:tcW w:w="146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val="en-US" w:eastAsia="zh-CN" w:bidi="ar"/>
                <w14:textFill>
                  <w14:solidFill>
                    <w14:schemeClr w14:val="tx1"/>
                  </w14:solidFill>
                </w14:textFill>
              </w:rPr>
              <w:t>技术规格、参数及要求</w:t>
            </w:r>
          </w:p>
        </w:tc>
        <w:tc>
          <w:tcPr>
            <w:tcW w:w="1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val="en-US" w:eastAsia="zh-CN" w:bidi="ar"/>
                <w14:textFill>
                  <w14:solidFill>
                    <w14:schemeClr w14:val="tx1"/>
                  </w14:solidFill>
                </w14:textFill>
              </w:rPr>
              <w:t>品目预算(元)</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color w:val="000000" w:themeColor="text1"/>
                <w:sz w:val="21"/>
                <w:szCs w:val="21"/>
                <w14:textFill>
                  <w14:solidFill>
                    <w14:schemeClr w14:val="tx1"/>
                  </w14:solidFill>
                </w14:textFill>
              </w:rPr>
            </w:pPr>
            <w:r>
              <w:rPr>
                <w:rFonts w:hint="eastAsia" w:ascii="仿宋" w:hAnsi="仿宋" w:eastAsia="仿宋" w:cs="仿宋"/>
                <w:b/>
                <w:color w:val="000000" w:themeColor="text1"/>
                <w:kern w:val="0"/>
                <w:sz w:val="21"/>
                <w:szCs w:val="21"/>
                <w:lang w:val="en-US" w:eastAsia="zh-CN" w:bidi="ar"/>
                <w14:textFill>
                  <w14:solidFill>
                    <w14:schemeClr w14:val="tx1"/>
                  </w14:solidFill>
                </w14:textFill>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93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1-1</w:t>
            </w:r>
          </w:p>
        </w:tc>
        <w:tc>
          <w:tcPr>
            <w:tcW w:w="193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安全、检查、监视、报警设备</w:t>
            </w:r>
          </w:p>
        </w:tc>
        <w:tc>
          <w:tcPr>
            <w:tcW w:w="15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智慧监管设备</w:t>
            </w:r>
          </w:p>
        </w:tc>
        <w:tc>
          <w:tcPr>
            <w:tcW w:w="13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1(批)</w:t>
            </w:r>
          </w:p>
        </w:tc>
        <w:tc>
          <w:tcPr>
            <w:tcW w:w="1467"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详见采购文件</w:t>
            </w:r>
          </w:p>
        </w:tc>
        <w:tc>
          <w:tcPr>
            <w:tcW w:w="152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1,500,000.00</w:t>
            </w:r>
          </w:p>
        </w:tc>
        <w:tc>
          <w:tcPr>
            <w:tcW w:w="1493"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kern w:val="0"/>
                <w:sz w:val="21"/>
                <w:szCs w:val="21"/>
                <w:lang w:val="en-US" w:eastAsia="zh-CN" w:bidi="ar"/>
                <w14:textFill>
                  <w14:solidFill>
                    <w14:schemeClr w14:val="tx1"/>
                  </w14:solidFill>
                </w14:textFill>
              </w:rPr>
              <w:t>1,500,000.00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本合同包不接受联合体投标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50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合同履行期限：详见采购文件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二、申请人的资格要求：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1.满足《中华人民共和国政府采购法》第二十二条规定;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2.落实政府采购政策需满足的资格要求：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合同包1(宁强县公安局看守所智慧监管设备采购项目)落实政府采购政策需满足的资格要求如下: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本项目非专门面向中小企业采购。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3.本项目的特定资格要求：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合同包1(宁强县公安局看守所智慧监管设备采购项目)特定资格要求如下: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（1）法定代表人直接参加投标的，须出具法人身份证；法定代表人授权代表参加投标的，须出具法定代表人授权书及授权代表身份证；</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br w:type="textWrapping"/>
      </w: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 xml:space="preserve">    </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（2）投标人不得为“信用中国”网站（www.creditchina.gov.cn） 中列入失信被执行人和重大税收违法案件当事人名单的投标人，不得为中国政府采购网（www.ccgp.gov.cn）政府采购严重违法失信行为记录名单中被财政部门禁止参加政府采购活动的投标人。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三、获取招标文件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时间： </w:t>
      </w:r>
      <w:r>
        <w:rPr>
          <w:rFonts w:hint="eastAsia" w:ascii="仿宋" w:hAnsi="仿宋" w:eastAsia="仿宋" w:cs="仿宋"/>
          <w:i w:val="0"/>
          <w:caps w:val="0"/>
          <w:color w:val="auto"/>
          <w:spacing w:val="0"/>
          <w:sz w:val="21"/>
          <w:szCs w:val="21"/>
          <w:shd w:val="clear" w:fill="FFFFFF"/>
        </w:rPr>
        <w:t> 2024年01月16日 至 2024年01月22日 ，每天上午 08:00:00 至 12:00:00 ，下午 14:00:00 至 18:00:</w:t>
      </w: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00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途径：汉中市汉台区前进西路中航尚街7号楼附3层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方式：现场获取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售价： 500元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四、提交投标文件截止时间、开标时间和地点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时间：</w:t>
      </w:r>
      <w:r>
        <w:rPr>
          <w:rFonts w:hint="eastAsia" w:ascii="仿宋" w:hAnsi="仿宋" w:eastAsia="仿宋" w:cs="仿宋"/>
          <w:i w:val="0"/>
          <w:caps w:val="0"/>
          <w:color w:val="auto"/>
          <w:spacing w:val="0"/>
          <w:sz w:val="21"/>
          <w:szCs w:val="21"/>
          <w:shd w:val="clear" w:fill="FFFFFF"/>
        </w:rPr>
        <w:t>2024年02月05日 14时30分00秒  （北京时间）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提交投标文件地点：汉中市汉台区前进西路中航尚街7号楼附3层会议室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开标地点：汉中市汉台区前进西路中航尚街7号楼附3层会议室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both"/>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五、公告期限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六、其他补充事宜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1、本次采购落实政府采购政策：（1）《政府采购促进中小企业发展管理办法》（财库〔2020〕46号）；（2）《财政部司法部关于政府采购支持监狱企业发展有关问题的通知》（财库〔2014〕68号）；（3）《财政部民政部中国残疾人联合会关于促进残疾人就业政府采购政策的通知》（财库〔2017〕141号）；（4）《财政部国家发展改革委关于印发(节能产品政府采购实施意见)的通知》(财库〔2004〕185号)；（5）《国务院办公厅关于建立政府强制采购节能产品制度的通知》(国办发〔2007〕51号)；（6）《财政部环保总局关于环境标志产品政府采购实施的意见》(财库〔2006〕90号)；（7）《财政部发展改革委生态环境部市场监管总局关于调整优化节能产品、环境标志产品政府采购执行机制的通知》（财库〔2019〕9号）；（8）《关于印发环境标志产品政府采购品目清单的通知》（财库〔2019〕18号）；（9）《关于印发节能产品政府采购品目清单的通知》（财库〔2019〕19号）；（10）《财政部农业农村部国家乡村振兴局关于运用政府采购政策支持乡村产业振兴的通知》（财库〔2021〕19号）；（11）《陕西省财政厅关于印发陕西省中小企业政府采购信用融资办法》（陕财办采〔2018〕23号）；（12）《陕西省财政厅关于加快推进我省中小企业政府采购信用融资工作的通知》（陕财办采〔2020〕15号）；（13）其他需要落实的采购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2、潜在投标人获取招标文件时需出示获取人身份证原件，并提交投标人出具的对获取人的介绍信原件以及获取人身份证复印件（加盖公章），本项目招标文件不提供邮寄，现场现金购买。项目名称以“宁强县公安局看守所智慧监管设备采购项目”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val="en-US" w:eastAsia="zh-CN"/>
          <w14:textFill>
            <w14:solidFill>
              <w14:schemeClr w14:val="tx1"/>
            </w14:solidFill>
          </w14:textFill>
        </w:rPr>
        <w:t>3、投标人务必按照《陕西省财政厅关于政府采购投标人注册登记有关事项的通知》要求，通过陕西省政府采购网（http://www.ccgp-shaanxi.gov.cn/）进行陕西政府采购统一身份认证注册登记。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2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Style w:val="9"/>
          <w:rFonts w:hint="eastAsia" w:ascii="仿宋" w:hAnsi="仿宋" w:eastAsia="仿宋" w:cs="仿宋"/>
          <w:b/>
          <w:i w:val="0"/>
          <w:caps w:val="0"/>
          <w:color w:val="000000" w:themeColor="text1"/>
          <w:spacing w:val="0"/>
          <w:sz w:val="21"/>
          <w:szCs w:val="21"/>
          <w:shd w:val="clear" w:fill="FFFFFF"/>
          <w14:textFill>
            <w14:solidFill>
              <w14:schemeClr w14:val="tx1"/>
            </w14:solidFill>
          </w14:textFill>
        </w:rPr>
        <w:t>七、对本次招标提出询问，请按以下方式联系。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Fonts w:hint="eastAsia" w:ascii="仿宋" w:hAnsi="仿宋" w:eastAsia="仿宋" w:cs="仿宋"/>
          <w:b w:val="0"/>
          <w:i w:val="0"/>
          <w:caps w:val="0"/>
          <w:color w:val="000000" w:themeColor="text1"/>
          <w:spacing w:val="0"/>
          <w:sz w:val="21"/>
          <w:szCs w:val="21"/>
          <w:shd w:val="clear" w:fill="FFFFFF"/>
          <w14:textFill>
            <w14:solidFill>
              <w14:schemeClr w14:val="tx1"/>
            </w14:solidFill>
          </w14:textFill>
        </w:rPr>
        <w:t>1.采购人信息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名称：</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宁强县公安局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地址：宁强县北大街47号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i w:val="0"/>
          <w:caps w:val="0"/>
          <w:color w:val="auto"/>
          <w:spacing w:val="0"/>
          <w:sz w:val="21"/>
          <w:szCs w:val="21"/>
          <w:shd w:val="clear" w:fill="FFFFFF"/>
          <w:lang w:eastAsia="zh-CN"/>
        </w:rPr>
      </w:pPr>
      <w:r>
        <w:rPr>
          <w:rFonts w:hint="eastAsia" w:ascii="仿宋" w:hAnsi="仿宋" w:eastAsia="仿宋" w:cs="仿宋"/>
          <w:i w:val="0"/>
          <w:caps w:val="0"/>
          <w:color w:val="auto"/>
          <w:spacing w:val="0"/>
          <w:sz w:val="21"/>
          <w:szCs w:val="21"/>
          <w:shd w:val="clear" w:fill="FFFFFF"/>
          <w:lang w:eastAsia="zh-CN"/>
        </w:rPr>
        <w:t>联系方式：0916-4221205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Fonts w:hint="eastAsia" w:ascii="仿宋" w:hAnsi="仿宋" w:eastAsia="仿宋" w:cs="仿宋"/>
          <w:b w:val="0"/>
          <w:i w:val="0"/>
          <w:caps w:val="0"/>
          <w:color w:val="000000" w:themeColor="text1"/>
          <w:spacing w:val="0"/>
          <w:sz w:val="21"/>
          <w:szCs w:val="21"/>
          <w:shd w:val="clear" w:fill="FFFFFF"/>
          <w14:textFill>
            <w14:solidFill>
              <w14:schemeClr w14:val="tx1"/>
            </w14:solidFill>
          </w14:textFill>
        </w:rPr>
        <w:t>2.采购代理机构信息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名称：同正项目管理有限公司</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地址：汉中市汉台区前进西路中航尚街7号楼附3层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联系方式：0916-8897702</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b w:val="0"/>
          <w:color w:val="000000" w:themeColor="text1"/>
          <w:sz w:val="21"/>
          <w:szCs w:val="21"/>
          <w14:textFill>
            <w14:solidFill>
              <w14:schemeClr w14:val="tx1"/>
            </w14:solidFill>
          </w14:textFill>
        </w:rPr>
      </w:pPr>
      <w:r>
        <w:rPr>
          <w:rFonts w:hint="eastAsia" w:ascii="仿宋" w:hAnsi="仿宋" w:eastAsia="仿宋" w:cs="仿宋"/>
          <w:b w:val="0"/>
          <w:i w:val="0"/>
          <w:caps w:val="0"/>
          <w:color w:val="000000" w:themeColor="text1"/>
          <w:spacing w:val="0"/>
          <w:sz w:val="21"/>
          <w:szCs w:val="21"/>
          <w:shd w:val="clear" w:fill="FFFFFF"/>
          <w14:textFill>
            <w14:solidFill>
              <w14:schemeClr w14:val="tx1"/>
            </w14:solidFill>
          </w14:textFill>
        </w:rPr>
        <w:t>3.项目联系方式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项目联系人：</w:t>
      </w:r>
      <w:r>
        <w:rPr>
          <w:rFonts w:hint="eastAsia" w:ascii="仿宋" w:hAnsi="仿宋" w:eastAsia="仿宋" w:cs="仿宋"/>
          <w:i w:val="0"/>
          <w:caps w:val="0"/>
          <w:color w:val="000000" w:themeColor="text1"/>
          <w:spacing w:val="0"/>
          <w:sz w:val="21"/>
          <w:szCs w:val="21"/>
          <w:shd w:val="clear" w:fill="FFFFFF"/>
          <w:lang w:eastAsia="zh-CN"/>
          <w14:textFill>
            <w14:solidFill>
              <w14:schemeClr w14:val="tx1"/>
            </w14:solidFill>
          </w14:textFill>
        </w:rPr>
        <w:t>陈工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电话：0916-8897702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384"/>
        <w:jc w:val="right"/>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i w:val="0"/>
          <w:caps w:val="0"/>
          <w:color w:val="000000" w:themeColor="text1"/>
          <w:spacing w:val="0"/>
          <w:sz w:val="21"/>
          <w:szCs w:val="21"/>
          <w:shd w:val="clear" w:fill="FFFFFF"/>
          <w14:textFill>
            <w14:solidFill>
              <w14:schemeClr w14:val="tx1"/>
            </w14:solidFill>
          </w14:textFill>
        </w:rPr>
        <w:t>同正项目管理有限公司</w:t>
      </w:r>
    </w:p>
    <w:p>
      <w:pPr>
        <w:pStyle w:val="3"/>
        <w:keepNext w:val="0"/>
        <w:keepLines w:val="0"/>
        <w:pageBreakBefore w:val="0"/>
        <w:kinsoku/>
        <w:overflowPunct/>
        <w:topLinePunct w:val="0"/>
        <w:autoSpaceDE/>
        <w:autoSpaceDN/>
        <w:bidi w:val="0"/>
        <w:adjustRightInd/>
        <w:snapToGrid/>
        <w:spacing w:line="360" w:lineRule="auto"/>
        <w:ind w:firstLine="2530" w:firstLineChars="700"/>
        <w:jc w:val="both"/>
        <w:textAlignment w:val="auto"/>
        <w:rPr>
          <w:rFonts w:hint="eastAsia" w:ascii="仿宋" w:hAnsi="仿宋" w:eastAsia="仿宋" w:cs="仿宋"/>
          <w:b w:val="0"/>
          <w:i w:val="0"/>
          <w:caps w:val="0"/>
          <w:color w:val="000000" w:themeColor="text1"/>
          <w:spacing w:val="0"/>
          <w:kern w:val="0"/>
          <w:sz w:val="21"/>
          <w:szCs w:val="21"/>
          <w:shd w:val="clear" w:fill="FFFFFF"/>
          <w:lang w:val="en-US" w:eastAsia="zh-CN" w:bidi="ar-SA"/>
          <w14:textFill>
            <w14:solidFill>
              <w14:schemeClr w14:val="tx1"/>
            </w14:solidFill>
          </w14:textFill>
        </w:rPr>
      </w:pPr>
      <w:r>
        <w:rPr>
          <w:rFonts w:hint="eastAsia" w:ascii="仿宋" w:hAnsi="仿宋" w:eastAsia="仿宋" w:cs="仿宋"/>
          <w:color w:val="000000" w:themeColor="text1"/>
          <w:szCs w:val="36"/>
          <w:lang w:val="en-US" w:eastAsia="zh-CN"/>
          <w14:textFill>
            <w14:solidFill>
              <w14:schemeClr w14:val="tx1"/>
            </w14:solidFill>
          </w14:textFill>
        </w:rPr>
        <w:t xml:space="preserve">                    </w:t>
      </w:r>
      <w:r>
        <w:rPr>
          <w:rFonts w:hint="eastAsia" w:ascii="仿宋" w:hAnsi="仿宋" w:eastAsia="仿宋" w:cs="仿宋"/>
          <w:color w:val="auto"/>
          <w:szCs w:val="36"/>
          <w:lang w:val="en-US" w:eastAsia="zh-CN"/>
        </w:rPr>
        <w:t xml:space="preserve"> </w:t>
      </w:r>
      <w:r>
        <w:rPr>
          <w:rFonts w:hint="eastAsia" w:ascii="仿宋" w:hAnsi="仿宋" w:eastAsia="仿宋" w:cs="仿宋"/>
          <w:b w:val="0"/>
          <w:i w:val="0"/>
          <w:caps w:val="0"/>
          <w:color w:val="auto"/>
          <w:spacing w:val="0"/>
          <w:kern w:val="0"/>
          <w:sz w:val="21"/>
          <w:szCs w:val="21"/>
          <w:shd w:val="clear" w:fill="FFFFFF"/>
          <w:lang w:val="en-US" w:eastAsia="zh-CN" w:bidi="ar-SA"/>
        </w:rPr>
        <w:t>2024年01月15日</w:t>
      </w:r>
    </w:p>
    <w:p>
      <w:pPr>
        <w:pStyle w:val="3"/>
        <w:keepNext w:val="0"/>
        <w:keepLines w:val="0"/>
        <w:pageBreakBefore w:val="0"/>
        <w:kinsoku/>
        <w:overflowPunct/>
        <w:topLinePunct w:val="0"/>
        <w:autoSpaceDE/>
        <w:autoSpaceDN/>
        <w:bidi w:val="0"/>
        <w:adjustRightInd/>
        <w:snapToGrid/>
        <w:spacing w:line="360" w:lineRule="auto"/>
        <w:ind w:firstLine="2530" w:firstLineChars="700"/>
        <w:jc w:val="both"/>
        <w:textAlignment w:val="auto"/>
        <w:rPr>
          <w:rFonts w:hint="eastAsia" w:ascii="楷体" w:hAnsi="楷体" w:eastAsia="楷体" w:cs="楷体"/>
          <w:color w:val="000000" w:themeColor="text1"/>
          <w:szCs w:val="36"/>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MmY3NmQ4ZGIyZDQzZmE4OTJjYzI4MTQ2ZWE5ZDEifQ=="/>
  </w:docVars>
  <w:rsids>
    <w:rsidRoot w:val="00000000"/>
    <w:rsid w:val="64A7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jc w:val="center"/>
      <w:outlineLvl w:val="0"/>
    </w:pPr>
    <w:rPr>
      <w:rFonts w:ascii="宋体" w:hAnsi="宋体"/>
      <w:b/>
      <w:sz w:val="36"/>
    </w:rPr>
  </w:style>
  <w:style w:type="paragraph" w:styleId="4">
    <w:name w:val="heading 4"/>
    <w:basedOn w:val="1"/>
    <w:next w:val="1"/>
    <w:qFormat/>
    <w:uiPriority w:val="0"/>
    <w:pPr>
      <w:keepNext/>
      <w:outlineLvl w:val="3"/>
    </w:pPr>
    <w:rPr>
      <w:color w:val="FF0000"/>
      <w:sz w:val="28"/>
      <w:u w:val="single"/>
    </w:rPr>
  </w:style>
  <w:style w:type="paragraph" w:styleId="5">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2024-01-15T06:17:30Z</dcterms:created>
  <dc:creator>Administrator</dc:creator>
  <cp:lastModifiedBy>俗野</cp:lastModifiedBy>
  <dcterms:modified xsi:type="dcterms:W3CDTF">2024-01-15T06:19:26Z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B97475638E41428ABE1F800F10AF7BC3_12</vt:lpwstr>
  </property>
</Properties>
</file>