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留坝系列宣传片［秦岭在留坝］摄制及传播服务竞争性磋商公告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jc w:val="left"/>
        <w:textAlignment w:val="auto"/>
        <w:rPr>
          <w:b w:val="0"/>
          <w:bCs w:val="0"/>
          <w:sz w:val="16"/>
          <w:szCs w:val="16"/>
        </w:rPr>
      </w:pPr>
      <w:r>
        <w:rPr>
          <w:rStyle w:val="7"/>
          <w:b/>
          <w:bCs/>
          <w:i w:val="0"/>
          <w:iCs w:val="0"/>
          <w:caps w:val="0"/>
          <w:color w:val="333333"/>
          <w:spacing w:val="0"/>
          <w:sz w:val="16"/>
          <w:szCs w:val="16"/>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384"/>
        <w:jc w:val="both"/>
        <w:textAlignment w:val="auto"/>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留坝系列宣传片［秦岭在留坝］摄制及传播服务</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汉中市汉台区太白路西后城巷时代商务二楼202室</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2023年06月09日 09时30分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项目编号：HXHC-2023-004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项目名称：留坝系列宣传片［秦岭在留坝］摄制及传播服务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预算金额：1,300,000.00元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合同包1(留坝系列宣传片［秦岭在留坝］摄制及传播服务):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合同包预算金额：1,300,000.00元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合同包最高限价：1,300,000.00元</w:t>
      </w:r>
    </w:p>
    <w:tbl>
      <w:tblPr>
        <w:tblW w:w="94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1"/>
        <w:gridCol w:w="2106"/>
        <w:gridCol w:w="1288"/>
        <w:gridCol w:w="1380"/>
        <w:gridCol w:w="1727"/>
        <w:gridCol w:w="1152"/>
        <w:gridCol w:w="11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7" w:hRule="atLeast"/>
          <w:tblHeader/>
        </w:trPr>
        <w:tc>
          <w:tcPr>
            <w:tcW w:w="63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210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128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38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172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15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15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29"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sz w:val="16"/>
                <w:szCs w:val="16"/>
              </w:rPr>
            </w:pPr>
            <w:r>
              <w:rPr>
                <w:rFonts w:ascii="宋体" w:hAnsi="宋体" w:eastAsia="宋体" w:cs="宋体"/>
                <w:kern w:val="0"/>
                <w:sz w:val="16"/>
                <w:szCs w:val="16"/>
                <w:bdr w:val="none" w:color="auto" w:sz="0" w:space="0"/>
                <w:lang w:val="en-US" w:eastAsia="zh-CN" w:bidi="ar"/>
              </w:rPr>
              <w:t>音像制作服务</w:t>
            </w:r>
          </w:p>
        </w:tc>
        <w:tc>
          <w:tcPr>
            <w:tcW w:w="128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sz w:val="16"/>
                <w:szCs w:val="16"/>
              </w:rPr>
            </w:pPr>
            <w:r>
              <w:rPr>
                <w:rFonts w:ascii="宋体" w:hAnsi="宋体" w:eastAsia="宋体" w:cs="宋体"/>
                <w:kern w:val="0"/>
                <w:sz w:val="16"/>
                <w:szCs w:val="16"/>
                <w:bdr w:val="none" w:color="auto" w:sz="0" w:space="0"/>
                <w:lang w:val="en-US" w:eastAsia="zh-CN" w:bidi="ar"/>
              </w:rPr>
              <w:t>1300000</w:t>
            </w:r>
          </w:p>
        </w:tc>
        <w:tc>
          <w:tcPr>
            <w:tcW w:w="138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sz w:val="16"/>
                <w:szCs w:val="16"/>
              </w:rPr>
            </w:pPr>
            <w:r>
              <w:rPr>
                <w:rFonts w:ascii="宋体" w:hAnsi="宋体" w:eastAsia="宋体" w:cs="宋体"/>
                <w:kern w:val="0"/>
                <w:sz w:val="16"/>
                <w:szCs w:val="16"/>
                <w:bdr w:val="none" w:color="auto" w:sz="0" w:space="0"/>
                <w:lang w:val="en-US" w:eastAsia="zh-CN" w:bidi="ar"/>
              </w:rPr>
              <w:t>1(项)</w:t>
            </w:r>
          </w:p>
        </w:tc>
        <w:tc>
          <w:tcPr>
            <w:tcW w:w="172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16"/>
                <w:szCs w:val="16"/>
              </w:rPr>
            </w:pPr>
            <w:r>
              <w:rPr>
                <w:rFonts w:ascii="宋体" w:hAnsi="宋体" w:eastAsia="宋体" w:cs="宋体"/>
                <w:kern w:val="0"/>
                <w:sz w:val="16"/>
                <w:szCs w:val="16"/>
                <w:bdr w:val="none" w:color="auto" w:sz="0" w:space="0"/>
                <w:lang w:val="en-US" w:eastAsia="zh-CN" w:bidi="ar"/>
              </w:rPr>
              <w:t>1,300,000.00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16"/>
                <w:szCs w:val="16"/>
              </w:rPr>
            </w:pPr>
            <w:r>
              <w:rPr>
                <w:rFonts w:ascii="宋体" w:hAnsi="宋体" w:eastAsia="宋体" w:cs="宋体"/>
                <w:kern w:val="0"/>
                <w:sz w:val="16"/>
                <w:szCs w:val="16"/>
                <w:bdr w:val="none" w:color="auto" w:sz="0" w:space="0"/>
                <w:lang w:val="en-US" w:eastAsia="zh-CN" w:bidi="ar"/>
              </w:rPr>
              <w:t>1,300,000.00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合同履行期限：合同签订后一年零六个月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合同包1(留坝系列宣传片［秦岭在留坝］摄制及传播服务)落实政府采购政策需满足的资格要求如下: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依据《中华人民共和国政府采购法》和《中华人民共和国政府采购实施条例》的有关规定，落实政府采购“优先购买节能环保产品、扶持小微企业、监狱企业、福利企业”等相关政策。①《政府采购促进中小企业发展暂行办法》（财库〔2011〕181号）；②《财政部司法部关于政府采购支持监狱企业发展有关问题的通知》（财库〔2014〕68号）；③《国务院办公厅关于建立政府强制采购节能产品制度的通知》（国办发〔2007〕51号）；④《环境标志产品政府采购实施的意见》（财库〔2006〕90号）；⑤《三部门联合发布关于促进残疾人就业政府采购政策的通知》（财库〔2017〕141号）；⑥《节能产品政府采购实施意见》财库〔2014〕185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合同包1(留坝系列宣传片［秦岭在留坝］摄制及传播服务)特定资格要求如下: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（1）具有独立承担民事责任能力的法人、其他组织或自然人，提供合法有效的统一社会信用代码的营业执照或其他证明文件；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（2）法定代表人直接参加投标的，须出具法人身份证明及身份证原件。法定代表人授权代表参加投标的，须出具法定代表人授权书及授权代表身份证原件；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（3）税收缴纳证明：提供响应文件截止时间近半年内至少一个月已缴纳税收的凭证或完税证明（任意税种）；若为依法免税的供应商应提供相关文件证明；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（4）社会保障资金缴纳证明：提供响应文件截止时间近半年内至少一个月已缴纳的社会保障资金的凭据（专用收据或社会保险缴纳清单）；若为依法不需要缴纳社会保障资金的供应商应提供相关文件证明；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财务状况：供应商须提供2022年财务审计报告（至少包括资产负债表和利润表，成立时间至提交磋商响应文件截止时间不足一年的可提供成立后任意时段的资产负债表），或提交响应文件截止时间前六个月内其基本账户开户银行出具的资信证明（附开户许可证或开户备案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供应商在“信用中国”网站、中国政府采购网（www.creditchina.gov.cn）中查询相关主体信用记录，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（7）参加政府采购活动前3年内，在经营活动中没有重大违法记录的书面声明；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（8）本项目不接受联合体磋商。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b w:val="0"/>
          <w:bCs w:val="0"/>
          <w:sz w:val="16"/>
          <w:szCs w:val="16"/>
        </w:rPr>
      </w:pPr>
      <w:r>
        <w:rPr>
          <w:rStyle w:val="7"/>
          <w:b/>
          <w:bCs/>
          <w:i w:val="0"/>
          <w:iCs w:val="0"/>
          <w:caps w:val="0"/>
          <w:color w:val="333333"/>
          <w:spacing w:val="0"/>
          <w:sz w:val="16"/>
          <w:szCs w:val="16"/>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2023年05月29日 至 2023年06月02日 ，每天上午 08:30:00 至 12:00:00 ，下午 12:00:00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汉中市汉台区太白路西后城巷时代商务二楼202室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b w:val="0"/>
          <w:bCs w:val="0"/>
          <w:sz w:val="16"/>
          <w:szCs w:val="16"/>
        </w:rPr>
      </w:pPr>
      <w:r>
        <w:rPr>
          <w:rStyle w:val="7"/>
          <w:b/>
          <w:bCs/>
          <w:i w:val="0"/>
          <w:iCs w:val="0"/>
          <w:caps w:val="0"/>
          <w:color w:val="333333"/>
          <w:spacing w:val="0"/>
          <w:sz w:val="16"/>
          <w:szCs w:val="16"/>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2023年06月09日 09时30分00秒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陕西恒信项目管理有限公司（汉中市汉台区太白路西后城巷时代商务二楼205室）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b w:val="0"/>
          <w:bCs w:val="0"/>
          <w:sz w:val="16"/>
          <w:szCs w:val="16"/>
        </w:rPr>
      </w:pPr>
      <w:r>
        <w:rPr>
          <w:rStyle w:val="7"/>
          <w:b/>
          <w:bCs/>
          <w:i w:val="0"/>
          <w:iCs w:val="0"/>
          <w:caps w:val="0"/>
          <w:color w:val="333333"/>
          <w:spacing w:val="0"/>
          <w:sz w:val="16"/>
          <w:szCs w:val="16"/>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2023年06月09日 09时30分00秒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陕西恒信项目管理有限公司（汉中市汉台区太白路西后城巷时代商务二楼205室）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b w:val="0"/>
          <w:bCs w:val="0"/>
          <w:sz w:val="16"/>
          <w:szCs w:val="16"/>
        </w:rPr>
      </w:pPr>
      <w:r>
        <w:rPr>
          <w:rStyle w:val="7"/>
          <w:b/>
          <w:bCs/>
          <w:i w:val="0"/>
          <w:iCs w:val="0"/>
          <w:caps w:val="0"/>
          <w:color w:val="333333"/>
          <w:spacing w:val="0"/>
          <w:sz w:val="16"/>
          <w:szCs w:val="16"/>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b w:val="0"/>
          <w:bCs w:val="0"/>
          <w:sz w:val="16"/>
          <w:szCs w:val="16"/>
        </w:rPr>
      </w:pPr>
      <w:r>
        <w:rPr>
          <w:rStyle w:val="7"/>
          <w:b/>
          <w:bCs/>
          <w:i w:val="0"/>
          <w:iCs w:val="0"/>
          <w:caps w:val="0"/>
          <w:color w:val="333333"/>
          <w:spacing w:val="0"/>
          <w:sz w:val="16"/>
          <w:szCs w:val="16"/>
          <w:bdr w:val="none" w:color="auto" w:sz="0" w:space="0"/>
          <w:shd w:val="clear" w:fill="FFFFFF"/>
        </w:rPr>
        <w:t>七、其他补充事宜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b w:val="0"/>
          <w:bCs w:val="0"/>
          <w:sz w:val="16"/>
          <w:szCs w:val="16"/>
        </w:rPr>
      </w:pPr>
      <w:r>
        <w:rPr>
          <w:rStyle w:val="7"/>
          <w:b/>
          <w:bCs/>
          <w:i w:val="0"/>
          <w:iCs w:val="0"/>
          <w:caps w:val="0"/>
          <w:color w:val="0A82E5"/>
          <w:spacing w:val="0"/>
          <w:sz w:val="16"/>
          <w:szCs w:val="16"/>
          <w:bdr w:val="none" w:color="auto" w:sz="0" w:space="0"/>
          <w:shd w:val="clear" w:fill="FFFFFF"/>
        </w:rPr>
        <w:t>购买竞争性磋商文件请携带企业介绍信及委托书、委托人身份证原件及加盖公章的身份证复印件等资料，谢绝邮寄。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b w:val="0"/>
          <w:bCs w:val="0"/>
          <w:sz w:val="16"/>
          <w:szCs w:val="16"/>
        </w:rPr>
      </w:pPr>
      <w:r>
        <w:rPr>
          <w:rStyle w:val="7"/>
          <w:b/>
          <w:bCs/>
          <w:i w:val="0"/>
          <w:iCs w:val="0"/>
          <w:caps w:val="0"/>
          <w:color w:val="333333"/>
          <w:spacing w:val="0"/>
          <w:sz w:val="16"/>
          <w:szCs w:val="16"/>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留坝县文化和旅游局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留坝县紫柏街道办南环路中段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0916-3923383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陕西恒信项目管理有限公司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汉中市汉台区太白路西后城巷时代商务二楼202室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0916-8810098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吴丹妮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18209160057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right"/>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陕西恒信项目管理有限公司</w:t>
      </w:r>
    </w:p>
    <w:p>
      <w:pPr>
        <w:keepNext w:val="0"/>
        <w:keepLines w:val="0"/>
        <w:pageBreakBefore w:val="0"/>
        <w:kinsoku/>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jhiMDA1YmJhMTIwZGQ2MzhlZDQxNzJmYWNlZjQifQ=="/>
  </w:docVars>
  <w:rsids>
    <w:rsidRoot w:val="181A15A0"/>
    <w:rsid w:val="181A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1792</Words>
  <Characters>2069</Characters>
  <Lines>0</Lines>
  <Paragraphs>0</Paragraphs>
  <TotalTime>2</TotalTime>
  <ScaleCrop>false</ScaleCrop>
  <LinksUpToDate>false</LinksUpToDate>
  <CharactersWithSpaces>2091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2023-05-27T06:58:00Z</dcterms:created>
  <dc:creator>86182</dc:creator>
  <cp:lastModifiedBy>理想三旬</cp:lastModifiedBy>
  <dcterms:modified xsi:type="dcterms:W3CDTF">2023-05-27T07:00:50Z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11A84AD5BF14480D87ED42DFFA4779DC_11</vt:lpwstr>
  </property>
</Properties>
</file>