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Style w:val="8"/>
          <w:rFonts w:hint="default" w:ascii="宋体" w:hAnsi="宋体" w:eastAsia="宋体" w:cs="宋体"/>
          <w:b/>
          <w:bCs/>
          <w:i w:val="0"/>
          <w:iCs w:val="0"/>
          <w:caps w:val="0"/>
          <w:color w:val="auto"/>
          <w:spacing w:val="0"/>
          <w:sz w:val="28"/>
          <w:szCs w:val="28"/>
          <w:shd w:val="clear" w:color="auto" w:fill="FFFFFF"/>
          <w:lang w:val="en-US"/>
        </w:rPr>
      </w:pPr>
      <w:r>
        <w:rPr>
          <w:rFonts w:hint="eastAsia" w:eastAsia="宋体" w:cs="宋体"/>
          <w:b/>
          <w:bCs/>
          <w:i w:val="0"/>
          <w:iCs w:val="0"/>
          <w:caps w:val="0"/>
          <w:color w:val="auto"/>
          <w:spacing w:val="0"/>
          <w:sz w:val="28"/>
          <w:szCs w:val="28"/>
          <w:shd w:val="clear" w:color="auto" w:fill="FFFFFF"/>
          <w:lang w:eastAsia="zh-CN"/>
        </w:rPr>
        <w:t>榆林市第三污水处理厂项目(含有机生物处理中心)项目工程结算审核服务项目</w:t>
      </w:r>
      <w:r>
        <w:rPr>
          <w:rFonts w:hint="eastAsia" w:cs="宋体"/>
          <w:b/>
          <w:bCs/>
          <w:i w:val="0"/>
          <w:iCs w:val="0"/>
          <w:caps w:val="0"/>
          <w:color w:val="auto"/>
          <w:spacing w:val="0"/>
          <w:sz w:val="28"/>
          <w:szCs w:val="28"/>
          <w:shd w:val="clear" w:color="auto" w:fill="FFFFFF"/>
          <w:lang w:val="en-US" w:eastAsia="zh-CN"/>
        </w:rPr>
        <w:t>采购需求</w:t>
      </w:r>
    </w:p>
    <w:p>
      <w:pPr>
        <w:bidi w:val="0"/>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榆林市第三污水处理厂项目(含有机生物处理中心)项目工程结算审核服务项目</w:t>
      </w:r>
      <w:r>
        <w:rPr>
          <w:rFonts w:hint="eastAsia" w:ascii="宋体" w:hAnsi="宋体" w:eastAsia="宋体" w:cs="宋体"/>
          <w:i w:val="0"/>
          <w:iCs w:val="0"/>
          <w:caps w:val="0"/>
          <w:color w:val="auto"/>
          <w:spacing w:val="0"/>
          <w:sz w:val="24"/>
          <w:szCs w:val="24"/>
          <w:shd w:val="clear" w:color="auto" w:fill="FFFFFF"/>
        </w:rPr>
        <w:t>采购项目的潜在供应商应在登录全国公共资源交易中心平台（陕西省）使用CA锁报名后自行下载获取采购文件，并于</w:t>
      </w:r>
      <w:r>
        <w:rPr>
          <w:rFonts w:hint="eastAsia" w:eastAsia="宋体" w:cs="宋体"/>
          <w:i w:val="0"/>
          <w:iCs w:val="0"/>
          <w:caps w:val="0"/>
          <w:color w:val="auto"/>
          <w:spacing w:val="0"/>
          <w:sz w:val="24"/>
          <w:szCs w:val="24"/>
          <w:shd w:val="clear" w:color="auto" w:fill="FFFFFF"/>
          <w:lang w:eastAsia="zh-CN"/>
        </w:rPr>
        <w:t>2023年11月09日13时30分</w:t>
      </w:r>
      <w:r>
        <w:rPr>
          <w:rFonts w:hint="eastAsia" w:ascii="宋体" w:hAnsi="宋体" w:eastAsia="宋体" w:cs="宋体"/>
          <w:i w:val="0"/>
          <w:iCs w:val="0"/>
          <w:caps w:val="0"/>
          <w:color w:val="auto"/>
          <w:spacing w:val="0"/>
          <w:sz w:val="24"/>
          <w:szCs w:val="24"/>
          <w:shd w:val="clear" w:color="auto"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eastAsia="宋体" w:cs="宋体"/>
          <w:i w:val="0"/>
          <w:iCs w:val="0"/>
          <w:caps w:val="0"/>
          <w:color w:val="auto"/>
          <w:spacing w:val="0"/>
          <w:sz w:val="24"/>
          <w:szCs w:val="24"/>
          <w:shd w:val="clear" w:color="auto" w:fill="FFFFFF"/>
          <w:lang w:eastAsia="zh-CN"/>
        </w:rPr>
        <w:t>SXZC2023-FW-129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eastAsia="宋体" w:cs="宋体"/>
          <w:i w:val="0"/>
          <w:iCs w:val="0"/>
          <w:caps w:val="0"/>
          <w:color w:val="auto"/>
          <w:spacing w:val="0"/>
          <w:sz w:val="24"/>
          <w:szCs w:val="24"/>
          <w:shd w:val="clear" w:color="auto" w:fill="FFFFFF"/>
          <w:lang w:eastAsia="zh-CN"/>
        </w:rPr>
        <w:t>榆林市第三污</w:t>
      </w:r>
      <w:bookmarkStart w:id="0" w:name="_GoBack"/>
      <w:bookmarkEnd w:id="0"/>
      <w:r>
        <w:rPr>
          <w:rFonts w:hint="eastAsia" w:eastAsia="宋体" w:cs="宋体"/>
          <w:i w:val="0"/>
          <w:iCs w:val="0"/>
          <w:caps w:val="0"/>
          <w:color w:val="auto"/>
          <w:spacing w:val="0"/>
          <w:sz w:val="24"/>
          <w:szCs w:val="24"/>
          <w:shd w:val="clear" w:color="auto" w:fill="FFFFFF"/>
          <w:lang w:eastAsia="zh-CN"/>
        </w:rPr>
        <w:t>水处理厂项目(含有机生物处理中心)项目工程结算审核服务项目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eastAsia="宋体" w:cs="宋体"/>
          <w:i w:val="0"/>
          <w:iCs w:val="0"/>
          <w:caps w:val="0"/>
          <w:color w:val="auto"/>
          <w:spacing w:val="0"/>
          <w:sz w:val="24"/>
          <w:szCs w:val="24"/>
          <w:shd w:val="clear" w:color="auto" w:fill="FFFFFF"/>
          <w:lang w:val="en-US" w:eastAsia="zh-CN"/>
        </w:rPr>
        <w:t>736000.00</w:t>
      </w:r>
      <w:r>
        <w:rPr>
          <w:rFonts w:hint="eastAsia" w:ascii="宋体" w:hAnsi="宋体" w:eastAsia="宋体" w:cs="宋体"/>
          <w:i w:val="0"/>
          <w:iCs w:val="0"/>
          <w:caps w:val="0"/>
          <w:color w:val="auto"/>
          <w:spacing w:val="0"/>
          <w:sz w:val="24"/>
          <w:szCs w:val="24"/>
          <w:shd w:val="clear" w:color="auto" w:fill="FFFFFF"/>
          <w:lang w:val="en-US" w:eastAsia="zh-CN"/>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榆林市第三污水处理厂项目(含有机生物处理中心)项目工程结算审核服务项目</w:t>
      </w:r>
      <w:r>
        <w:rPr>
          <w:rFonts w:hint="eastAsia" w:ascii="宋体" w:hAnsi="宋体" w:eastAsia="宋体" w:cs="宋体"/>
          <w:i w:val="0"/>
          <w:iCs w:val="0"/>
          <w:caps w:val="0"/>
          <w:color w:val="auto"/>
          <w:spacing w:val="0"/>
          <w:sz w:val="24"/>
          <w:szCs w:val="24"/>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eastAsia="宋体" w:cs="宋体"/>
          <w:i w:val="0"/>
          <w:iCs w:val="0"/>
          <w:caps w:val="0"/>
          <w:color w:val="auto"/>
          <w:spacing w:val="0"/>
          <w:sz w:val="24"/>
          <w:szCs w:val="24"/>
          <w:shd w:val="clear" w:color="auto" w:fill="FFFFFF"/>
          <w:lang w:eastAsia="zh-CN"/>
        </w:rPr>
        <w:t>736000.00</w:t>
      </w:r>
      <w:r>
        <w:rPr>
          <w:rFonts w:hint="eastAsia" w:ascii="宋体" w:hAnsi="宋体" w:eastAsia="宋体" w:cs="宋体"/>
          <w:i w:val="0"/>
          <w:iCs w:val="0"/>
          <w:caps w:val="0"/>
          <w:color w:val="auto"/>
          <w:spacing w:val="0"/>
          <w:sz w:val="24"/>
          <w:szCs w:val="24"/>
          <w:shd w:val="clear" w:color="auto"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eastAsia="宋体" w:cs="宋体"/>
          <w:i w:val="0"/>
          <w:iCs w:val="0"/>
          <w:caps w:val="0"/>
          <w:color w:val="auto"/>
          <w:spacing w:val="0"/>
          <w:sz w:val="24"/>
          <w:szCs w:val="24"/>
          <w:shd w:val="clear" w:color="auto" w:fill="FFFFFF"/>
          <w:lang w:eastAsia="zh-CN"/>
        </w:rPr>
        <w:t>736000.00</w:t>
      </w:r>
      <w:r>
        <w:rPr>
          <w:rFonts w:hint="eastAsia" w:ascii="宋体" w:hAnsi="宋体" w:eastAsia="宋体" w:cs="宋体"/>
          <w:i w:val="0"/>
          <w:iCs w:val="0"/>
          <w:caps w:val="0"/>
          <w:color w:val="auto"/>
          <w:spacing w:val="0"/>
          <w:sz w:val="24"/>
          <w:szCs w:val="24"/>
          <w:shd w:val="clear" w:color="auto" w:fill="FFFFFF"/>
        </w:rPr>
        <w:t>元</w:t>
      </w:r>
    </w:p>
    <w:tbl>
      <w:tblPr>
        <w:tblStyle w:val="6"/>
        <w:tblW w:w="99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88"/>
        <w:gridCol w:w="1264"/>
        <w:gridCol w:w="1701"/>
        <w:gridCol w:w="1192"/>
        <w:gridCol w:w="1784"/>
        <w:gridCol w:w="1457"/>
        <w:gridCol w:w="16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atLeast"/>
          <w:tblHeader/>
          <w:jc w:val="center"/>
        </w:trPr>
        <w:tc>
          <w:tcPr>
            <w:tcW w:w="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9" w:hRule="atLeast"/>
          <w:jc w:val="center"/>
        </w:trPr>
        <w:tc>
          <w:tcPr>
            <w:tcW w:w="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工程造价鉴定服务</w:t>
            </w:r>
          </w:p>
        </w:tc>
        <w:tc>
          <w:tcPr>
            <w:tcW w:w="17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榆林市市政工程建设中心关于申请榆林市第三污水处理厂项目(含有机生物处理中心)项目工结算审核服务</w:t>
            </w:r>
          </w:p>
        </w:tc>
        <w:tc>
          <w:tcPr>
            <w:tcW w:w="11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7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736000.00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736000.00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eastAsia="宋体" w:cs="宋体"/>
          <w:i w:val="0"/>
          <w:iCs w:val="0"/>
          <w:caps w:val="0"/>
          <w:color w:val="auto"/>
          <w:spacing w:val="0"/>
          <w:sz w:val="24"/>
          <w:szCs w:val="24"/>
          <w:shd w:val="clear" w:color="auto" w:fill="FFFFFF"/>
          <w:lang w:val="en-US" w:eastAsia="zh-CN"/>
        </w:rPr>
        <w:t>合同签订之日起20日历天内完成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榆林市第三污水处理厂项目(含有机生物处理中心)项目工程结算审核服务项目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《政府采购促进中小企业发展管理办法》（财库〔2020〕46号）；</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《财政部司法部关于政府采购支持监狱企业发展有关问题的通知》（财库〔2014〕68号）；</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w:t>
      </w:r>
    </w:p>
    <w:p>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陕西省财政厅关于印发《陕西省中小企业政府采购信用融资办法》（陕财办采〔2018〕23号）；相关政策、业务流程、办理平台(http://www.ccgpshaanxi.gov.cn/zcdservice/zcd/shanxi/)；</w:t>
      </w:r>
    </w:p>
    <w:p>
      <w:pPr>
        <w:numPr>
          <w:ilvl w:val="0"/>
          <w:numId w:val="1"/>
        </w:num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《关于在政府采购活动中查询及使用信用记录有关问题的通知》（财库〔2016〕125号）；</w:t>
      </w:r>
    </w:p>
    <w:p>
      <w:pPr>
        <w:numPr>
          <w:ilvl w:val="0"/>
          <w:numId w:val="1"/>
        </w:num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神木市财政局</w:t>
      </w:r>
      <w:r>
        <w:rPr>
          <w:rFonts w:hint="eastAsia" w:ascii="宋体" w:hAnsi="宋体" w:eastAsia="宋体" w:cs="宋体"/>
          <w:sz w:val="24"/>
          <w:szCs w:val="24"/>
        </w:rPr>
        <w:t>关于进一步加大政府采购支持中小企业力度的通知》（榆政财采发〔2022〕10号)；</w:t>
      </w:r>
    </w:p>
    <w:p>
      <w:pPr>
        <w:numPr>
          <w:ilvl w:val="0"/>
          <w:numId w:val="1"/>
        </w:num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《陕西省财政厅关于进一步加大政府采购支持中小企业力度的通知》(陕财采发〔2022〕5号)；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榆林市第三污水处理厂项目(含有机生物处理中心)项目工程结算审核服务项目</w:t>
      </w:r>
      <w:r>
        <w:rPr>
          <w:rFonts w:hint="eastAsia" w:ascii="宋体" w:hAnsi="宋体" w:eastAsia="宋体" w:cs="宋体"/>
          <w:i w:val="0"/>
          <w:iCs w:val="0"/>
          <w:caps w:val="0"/>
          <w:color w:val="auto"/>
          <w:spacing w:val="0"/>
          <w:sz w:val="24"/>
          <w:szCs w:val="24"/>
          <w:shd w:val="clear" w:color="auto" w:fill="FFFFFF"/>
        </w:rPr>
        <w:t>)特定资格要求如下: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（1）</w:t>
      </w: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（2）投标人须在人员、设备、资金等方面具备相应的能力。其中，投标人拟派项目负责人须具备国家注册</w:t>
      </w:r>
      <w:r>
        <w:rPr>
          <w:rFonts w:hint="eastAsia" w:eastAsia="宋体" w:cs="宋体"/>
          <w:i w:val="0"/>
          <w:iCs w:val="0"/>
          <w:caps w:val="0"/>
          <w:color w:val="auto"/>
          <w:spacing w:val="0"/>
          <w:kern w:val="0"/>
          <w:sz w:val="24"/>
          <w:szCs w:val="24"/>
          <w:shd w:val="clear" w:color="auto" w:fill="FFFFFF"/>
          <w:lang w:val="en-US" w:eastAsia="zh-CN" w:bidi="ar-SA"/>
        </w:rPr>
        <w:t>（一级）</w:t>
      </w:r>
      <w:r>
        <w:rPr>
          <w:rFonts w:hint="eastAsia" w:ascii="宋体" w:hAnsi="宋体" w:eastAsia="宋体" w:cs="宋体"/>
          <w:i w:val="0"/>
          <w:iCs w:val="0"/>
          <w:caps w:val="0"/>
          <w:color w:val="auto"/>
          <w:spacing w:val="0"/>
          <w:kern w:val="0"/>
          <w:sz w:val="24"/>
          <w:szCs w:val="24"/>
          <w:shd w:val="clear" w:color="auto" w:fill="FFFFFF"/>
          <w:lang w:val="en-US" w:eastAsia="zh-CN" w:bidi="ar-SA"/>
        </w:rPr>
        <w:t>造价工程师</w:t>
      </w:r>
      <w:r>
        <w:rPr>
          <w:rFonts w:hint="eastAsia" w:eastAsia="宋体" w:cs="宋体"/>
          <w:i w:val="0"/>
          <w:iCs w:val="0"/>
          <w:caps w:val="0"/>
          <w:color w:val="auto"/>
          <w:spacing w:val="0"/>
          <w:kern w:val="0"/>
          <w:sz w:val="24"/>
          <w:szCs w:val="24"/>
          <w:shd w:val="clear" w:color="auto" w:fill="FFFFFF"/>
          <w:lang w:val="en-US" w:eastAsia="zh-CN" w:bidi="ar-SA"/>
        </w:rPr>
        <w:t>（土建专业）</w:t>
      </w:r>
      <w:r>
        <w:rPr>
          <w:rFonts w:hint="eastAsia" w:ascii="宋体" w:hAnsi="宋体" w:eastAsia="宋体" w:cs="宋体"/>
          <w:i w:val="0"/>
          <w:iCs w:val="0"/>
          <w:caps w:val="0"/>
          <w:color w:val="auto"/>
          <w:spacing w:val="0"/>
          <w:kern w:val="0"/>
          <w:sz w:val="24"/>
          <w:szCs w:val="24"/>
          <w:shd w:val="clear" w:color="auto" w:fill="FFFFFF"/>
          <w:lang w:val="en-US" w:eastAsia="zh-CN" w:bidi="ar-SA"/>
        </w:rPr>
        <w:t>资格，为本单位注册人员</w:t>
      </w:r>
      <w:r>
        <w:rPr>
          <w:rFonts w:hint="eastAsia" w:eastAsia="宋体" w:cs="宋体"/>
          <w:i w:val="0"/>
          <w:iCs w:val="0"/>
          <w:caps w:val="0"/>
          <w:color w:val="auto"/>
          <w:spacing w:val="0"/>
          <w:kern w:val="0"/>
          <w:sz w:val="24"/>
          <w:szCs w:val="24"/>
          <w:shd w:val="clear" w:color="auto" w:fill="FFFFFF"/>
          <w:lang w:val="en-US" w:eastAsia="zh-CN" w:bidi="ar-SA"/>
        </w:rPr>
        <w:t>（</w:t>
      </w:r>
      <w:r>
        <w:rPr>
          <w:rFonts w:hint="eastAsia" w:ascii="宋体" w:hAnsi="宋体" w:eastAsia="宋体" w:cs="宋体"/>
          <w:i w:val="0"/>
          <w:iCs w:val="0"/>
          <w:caps w:val="0"/>
          <w:color w:val="auto"/>
          <w:spacing w:val="0"/>
          <w:kern w:val="0"/>
          <w:sz w:val="24"/>
          <w:szCs w:val="24"/>
          <w:shd w:val="clear" w:color="auto" w:fill="FFFFFF"/>
          <w:lang w:val="en-US" w:eastAsia="zh-CN" w:bidi="ar-SA"/>
        </w:rPr>
        <w:t>提供拟派项目负责人</w:t>
      </w:r>
      <w:r>
        <w:rPr>
          <w:rFonts w:hint="eastAsia" w:eastAsia="宋体" w:cs="宋体"/>
          <w:i w:val="0"/>
          <w:iCs w:val="0"/>
          <w:caps w:val="0"/>
          <w:color w:val="auto"/>
          <w:spacing w:val="0"/>
          <w:kern w:val="0"/>
          <w:sz w:val="24"/>
          <w:szCs w:val="24"/>
          <w:shd w:val="clear" w:color="auto" w:fill="FFFFFF"/>
          <w:lang w:val="en-US" w:eastAsia="zh-CN" w:bidi="ar-SA"/>
        </w:rPr>
        <w:t>2023年01月01日至今</w:t>
      </w:r>
      <w:r>
        <w:rPr>
          <w:rFonts w:hint="eastAsia" w:ascii="宋体" w:hAnsi="宋体" w:eastAsia="宋体" w:cs="宋体"/>
          <w:i w:val="0"/>
          <w:iCs w:val="0"/>
          <w:caps w:val="0"/>
          <w:color w:val="auto"/>
          <w:spacing w:val="0"/>
          <w:kern w:val="0"/>
          <w:sz w:val="24"/>
          <w:szCs w:val="24"/>
          <w:shd w:val="clear" w:color="auto" w:fill="FFFFFF"/>
          <w:lang w:val="en-US" w:eastAsia="zh-CN" w:bidi="ar-SA"/>
        </w:rPr>
        <w:t>任意</w:t>
      </w:r>
      <w:r>
        <w:rPr>
          <w:rFonts w:hint="eastAsia" w:eastAsia="宋体" w:cs="宋体"/>
          <w:i w:val="0"/>
          <w:iCs w:val="0"/>
          <w:caps w:val="0"/>
          <w:color w:val="auto"/>
          <w:spacing w:val="0"/>
          <w:kern w:val="0"/>
          <w:sz w:val="24"/>
          <w:szCs w:val="24"/>
          <w:shd w:val="clear" w:color="auto" w:fill="FFFFFF"/>
          <w:lang w:val="en-US" w:eastAsia="zh-CN" w:bidi="ar-SA"/>
        </w:rPr>
        <w:t>一</w:t>
      </w:r>
      <w:r>
        <w:rPr>
          <w:rFonts w:hint="eastAsia" w:ascii="宋体" w:hAnsi="宋体" w:eastAsia="宋体" w:cs="宋体"/>
          <w:i w:val="0"/>
          <w:iCs w:val="0"/>
          <w:caps w:val="0"/>
          <w:color w:val="auto"/>
          <w:spacing w:val="0"/>
          <w:kern w:val="0"/>
          <w:sz w:val="24"/>
          <w:szCs w:val="24"/>
          <w:shd w:val="clear" w:color="auto" w:fill="FFFFFF"/>
          <w:lang w:val="en-US" w:eastAsia="zh-CN" w:bidi="ar-SA"/>
        </w:rPr>
        <w:t>个月的养老保险缴纳证明</w:t>
      </w:r>
      <w:r>
        <w:rPr>
          <w:rFonts w:hint="eastAsia" w:eastAsia="宋体" w:cs="宋体"/>
          <w:i w:val="0"/>
          <w:iCs w:val="0"/>
          <w:caps w:val="0"/>
          <w:color w:val="auto"/>
          <w:spacing w:val="0"/>
          <w:kern w:val="0"/>
          <w:sz w:val="24"/>
          <w:szCs w:val="24"/>
          <w:shd w:val="clear" w:color="auto" w:fill="FFFFFF"/>
          <w:lang w:val="en-US" w:eastAsia="zh-CN" w:bidi="ar-SA"/>
        </w:rPr>
        <w:t>）</w:t>
      </w:r>
      <w:r>
        <w:rPr>
          <w:rFonts w:hint="eastAsia" w:ascii="宋体" w:hAnsi="宋体" w:eastAsia="宋体" w:cs="宋体"/>
          <w:i w:val="0"/>
          <w:iCs w:val="0"/>
          <w:caps w:val="0"/>
          <w:color w:val="auto"/>
          <w:spacing w:val="0"/>
          <w:kern w:val="0"/>
          <w:sz w:val="24"/>
          <w:szCs w:val="24"/>
          <w:shd w:val="clear" w:color="auto" w:fill="FFFFFF"/>
          <w:lang w:val="en-US" w:eastAsia="zh-CN" w:bidi="ar-SA"/>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eastAsia="zh-CN"/>
        </w:rPr>
        <w:t>（</w:t>
      </w:r>
      <w:r>
        <w:rPr>
          <w:rFonts w:hint="eastAsia" w:eastAsia="宋体" w:cs="宋体"/>
          <w:i w:val="0"/>
          <w:iCs w:val="0"/>
          <w:caps w:val="0"/>
          <w:color w:val="auto"/>
          <w:spacing w:val="0"/>
          <w:sz w:val="24"/>
          <w:szCs w:val="24"/>
          <w:shd w:val="clear" w:color="auto" w:fill="FFFFFF"/>
          <w:lang w:val="en-US" w:eastAsia="zh-CN"/>
        </w:rPr>
        <w:t>3</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财务状况报告：</w:t>
      </w:r>
      <w:r>
        <w:rPr>
          <w:rFonts w:hint="eastAsia" w:eastAsia="宋体" w:cs="宋体"/>
          <w:i w:val="0"/>
          <w:iCs w:val="0"/>
          <w:caps w:val="0"/>
          <w:color w:val="auto"/>
          <w:spacing w:val="0"/>
          <w:sz w:val="24"/>
          <w:szCs w:val="24"/>
          <w:shd w:val="clear" w:color="auto" w:fill="FFFFFF"/>
          <w:lang w:eastAsia="zh-CN"/>
        </w:rPr>
        <w:t>提供经审计后完整有效的2022年度财务审计报告</w:t>
      </w:r>
      <w:r>
        <w:rPr>
          <w:rFonts w:hint="eastAsia" w:ascii="宋体" w:hAnsi="宋体" w:eastAsia="宋体" w:cs="宋体"/>
          <w:i w:val="0"/>
          <w:iCs w:val="0"/>
          <w:caps w:val="0"/>
          <w:color w:val="auto"/>
          <w:spacing w:val="0"/>
          <w:sz w:val="24"/>
          <w:szCs w:val="24"/>
          <w:shd w:val="clear" w:color="auto" w:fill="FFFFFF"/>
        </w:rPr>
        <w:t>，成立时间至提交谈判响应文件递交截止时间不足一年的可提供成立后任意时段的财务报表或开标前三个月内基本存款账户开户银行出具的资信证明；其他组织和自然人提供银行出具的资信证明或财务报表；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eastAsia="宋体" w:cs="宋体"/>
          <w:i w:val="0"/>
          <w:iCs w:val="0"/>
          <w:caps w:val="0"/>
          <w:color w:val="auto"/>
          <w:spacing w:val="0"/>
          <w:kern w:val="0"/>
          <w:sz w:val="24"/>
          <w:szCs w:val="24"/>
          <w:shd w:val="clear" w:color="auto" w:fill="FFFFFF"/>
          <w:lang w:val="en-US" w:eastAsia="zh-CN" w:bidi="ar-SA"/>
        </w:rPr>
        <w:t>4</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ascii="宋体" w:hAnsi="宋体" w:eastAsia="宋体" w:cs="宋体"/>
          <w:i w:val="0"/>
          <w:iCs w:val="0"/>
          <w:caps w:val="0"/>
          <w:color w:val="auto"/>
          <w:spacing w:val="0"/>
          <w:sz w:val="24"/>
          <w:szCs w:val="24"/>
          <w:shd w:val="clear" w:color="auto" w:fill="FFFFFF"/>
        </w:rPr>
        <w:t>税收缴纳证明：提供202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月01日至今已缴纳的至少一个月的纳税证明或完税证明（时间以税款所属日期为准、税种须包含增值税或企业所得税），依法免税的单位应提供相关证明材料；</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eastAsia="宋体" w:cs="宋体"/>
          <w:i w:val="0"/>
          <w:iCs w:val="0"/>
          <w:caps w:val="0"/>
          <w:color w:val="auto"/>
          <w:spacing w:val="0"/>
          <w:kern w:val="0"/>
          <w:sz w:val="24"/>
          <w:szCs w:val="24"/>
          <w:shd w:val="clear" w:color="auto" w:fill="FFFFFF"/>
          <w:lang w:val="en-US" w:eastAsia="zh-CN" w:bidi="ar-SA"/>
        </w:rPr>
        <w:t>5</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ascii="宋体" w:hAnsi="宋体" w:eastAsia="宋体" w:cs="宋体"/>
          <w:i w:val="0"/>
          <w:iCs w:val="0"/>
          <w:caps w:val="0"/>
          <w:color w:val="auto"/>
          <w:spacing w:val="0"/>
          <w:sz w:val="24"/>
          <w:szCs w:val="24"/>
          <w:shd w:val="clear" w:color="auto" w:fill="FFFFFF"/>
        </w:rPr>
        <w:t>社会保障资金缴纳证明：提供202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月01日至今已缴纳的至少一个月的社会保障资金银行缴费单据或社保机构开具的社会保险参保缴费情况证明，依法不需要缴纳社会保障资金的单位应提供相关证明材料；</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eastAsia="宋体" w:cs="宋体"/>
          <w:i w:val="0"/>
          <w:iCs w:val="0"/>
          <w:caps w:val="0"/>
          <w:color w:val="auto"/>
          <w:spacing w:val="0"/>
          <w:kern w:val="0"/>
          <w:sz w:val="24"/>
          <w:szCs w:val="24"/>
          <w:shd w:val="clear" w:color="auto" w:fill="FFFFFF"/>
          <w:lang w:val="en-US" w:eastAsia="zh-CN" w:bidi="ar-SA"/>
        </w:rPr>
        <w:t>6</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ascii="宋体" w:hAnsi="宋体" w:eastAsia="宋体" w:cs="宋体"/>
          <w:i w:val="0"/>
          <w:iCs w:val="0"/>
          <w:caps w:val="0"/>
          <w:color w:val="auto"/>
          <w:spacing w:val="0"/>
          <w:sz w:val="24"/>
          <w:szCs w:val="24"/>
          <w:shd w:val="clear" w:color="auto" w:fill="FFFFFF"/>
        </w:rPr>
        <w:t>参加政府采购活动前三年内，在经营活动中没有重大违法记录的书面声明；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eastAsia="宋体" w:cs="宋体"/>
          <w:i w:val="0"/>
          <w:iCs w:val="0"/>
          <w:caps w:val="0"/>
          <w:color w:val="auto"/>
          <w:spacing w:val="0"/>
          <w:kern w:val="0"/>
          <w:sz w:val="24"/>
          <w:szCs w:val="24"/>
          <w:shd w:val="clear" w:color="auto" w:fill="FFFFFF"/>
          <w:lang w:val="en-US" w:eastAsia="zh-CN" w:bidi="ar-SA"/>
        </w:rPr>
        <w:t>7</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ascii="宋体" w:hAnsi="宋体" w:eastAsia="宋体" w:cs="宋体"/>
          <w:i w:val="0"/>
          <w:iCs w:val="0"/>
          <w:caps w:val="0"/>
          <w:color w:val="auto"/>
          <w:spacing w:val="0"/>
          <w:sz w:val="24"/>
          <w:szCs w:val="24"/>
          <w:shd w:val="clear" w:color="auto" w:fill="FFFFFF"/>
        </w:rPr>
        <w:t>提供具有履行合同所必需的设备和专业技术能力的证明资料或承诺书；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eastAsia="宋体" w:cs="宋体"/>
          <w:i w:val="0"/>
          <w:iCs w:val="0"/>
          <w:caps w:val="0"/>
          <w:color w:val="auto"/>
          <w:spacing w:val="0"/>
          <w:kern w:val="0"/>
          <w:sz w:val="24"/>
          <w:szCs w:val="24"/>
          <w:shd w:val="clear" w:color="auto" w:fill="FFFFFF"/>
          <w:lang w:val="en-US" w:eastAsia="zh-CN" w:bidi="ar-SA"/>
        </w:rPr>
        <w:t>8</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eastAsia="宋体" w:cs="宋体"/>
          <w:i w:val="0"/>
          <w:iCs w:val="0"/>
          <w:caps w:val="0"/>
          <w:color w:val="auto"/>
          <w:spacing w:val="0"/>
          <w:kern w:val="0"/>
          <w:sz w:val="24"/>
          <w:szCs w:val="24"/>
          <w:shd w:val="clear" w:color="auto" w:fill="FFFFFF"/>
          <w:lang w:val="en-US" w:eastAsia="zh-CN" w:bidi="ar-SA"/>
        </w:rPr>
        <w:t>9</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Fonts w:hint="eastAsia" w:ascii="宋体" w:hAnsi="宋体" w:eastAsia="宋体" w:cs="宋体"/>
          <w:i w:val="0"/>
          <w:iCs w:val="0"/>
          <w:caps w:val="0"/>
          <w:color w:val="auto"/>
          <w:spacing w:val="0"/>
          <w:sz w:val="24"/>
          <w:szCs w:val="24"/>
          <w:shd w:val="clear" w:color="auto" w:fill="FFFFFF"/>
        </w:rPr>
        <w:t>投标信用承诺书；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eastAsia="zh-CN"/>
        </w:rPr>
        <w:t>（</w:t>
      </w:r>
      <w:r>
        <w:rPr>
          <w:rFonts w:hint="eastAsia" w:eastAsia="宋体" w:cs="宋体"/>
          <w:i w:val="0"/>
          <w:iCs w:val="0"/>
          <w:caps w:val="0"/>
          <w:color w:val="auto"/>
          <w:spacing w:val="0"/>
          <w:sz w:val="24"/>
          <w:szCs w:val="24"/>
          <w:shd w:val="clear" w:color="auto" w:fill="FFFFFF"/>
          <w:lang w:val="en-US" w:eastAsia="zh-CN"/>
        </w:rPr>
        <w:t>10</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榆林市政府采购服务类项目供应商信用承诺书；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eastAsia="宋体" w:cs="宋体"/>
          <w:color w:val="auto"/>
          <w:kern w:val="0"/>
          <w:sz w:val="24"/>
          <w:szCs w:val="24"/>
          <w:lang w:val="en-US" w:eastAsia="zh-CN" w:bidi="ar-SA"/>
        </w:rPr>
        <w:t>（11）本项目专门面向中小企业采购，须提供中小企业声明函；</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三、获取采购文件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时间：2023年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06</w:t>
      </w:r>
      <w:r>
        <w:rPr>
          <w:rFonts w:hint="eastAsia" w:ascii="宋体" w:hAnsi="宋体" w:eastAsia="宋体" w:cs="宋体"/>
          <w:i w:val="0"/>
          <w:iCs w:val="0"/>
          <w:caps w:val="0"/>
          <w:color w:val="auto"/>
          <w:spacing w:val="0"/>
          <w:sz w:val="24"/>
          <w:szCs w:val="24"/>
          <w:shd w:val="clear" w:color="auto" w:fill="FFFFFF"/>
        </w:rPr>
        <w:t>日至2023年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08</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四、响应文件提交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截止时间：</w:t>
      </w:r>
      <w:r>
        <w:rPr>
          <w:rFonts w:hint="eastAsia" w:eastAsia="宋体" w:cs="宋体"/>
          <w:i w:val="0"/>
          <w:iCs w:val="0"/>
          <w:caps w:val="0"/>
          <w:color w:val="auto"/>
          <w:spacing w:val="0"/>
          <w:sz w:val="24"/>
          <w:szCs w:val="24"/>
          <w:shd w:val="clear" w:color="auto" w:fill="FFFFFF"/>
          <w:lang w:eastAsia="zh-CN"/>
        </w:rPr>
        <w:t>2023年11月09日13时30分</w:t>
      </w:r>
      <w:r>
        <w:rPr>
          <w:rFonts w:hint="eastAsia" w:ascii="宋体" w:hAnsi="宋体" w:eastAsia="宋体" w:cs="宋体"/>
          <w:i w:val="0"/>
          <w:iCs w:val="0"/>
          <w:caps w:val="0"/>
          <w:color w:val="auto"/>
          <w:spacing w:val="0"/>
          <w:sz w:val="24"/>
          <w:szCs w:val="24"/>
          <w:shd w:val="clear" w:color="auto" w:fill="FFFFFF"/>
        </w:rPr>
        <w:t>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五、开启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eastAsia="宋体" w:cs="宋体"/>
          <w:i w:val="0"/>
          <w:iCs w:val="0"/>
          <w:caps w:val="0"/>
          <w:color w:val="auto"/>
          <w:spacing w:val="0"/>
          <w:sz w:val="24"/>
          <w:szCs w:val="24"/>
          <w:shd w:val="clear" w:color="auto" w:fill="FFFFFF"/>
          <w:lang w:eastAsia="zh-CN"/>
        </w:rPr>
        <w:t>2023年11月09日13时30分</w:t>
      </w:r>
      <w:r>
        <w:rPr>
          <w:rFonts w:hint="eastAsia" w:ascii="宋体" w:hAnsi="宋体" w:eastAsia="宋体" w:cs="宋体"/>
          <w:i w:val="0"/>
          <w:iCs w:val="0"/>
          <w:caps w:val="0"/>
          <w:color w:val="auto"/>
          <w:spacing w:val="0"/>
          <w:sz w:val="24"/>
          <w:szCs w:val="24"/>
          <w:shd w:val="clear" w:color="auto" w:fill="FFFFFF"/>
        </w:rPr>
        <w:t>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eastAsia="宋体" w:cs="宋体"/>
          <w:i w:val="0"/>
          <w:iCs w:val="0"/>
          <w:caps w:val="0"/>
          <w:color w:val="auto"/>
          <w:spacing w:val="0"/>
          <w:sz w:val="24"/>
          <w:szCs w:val="24"/>
          <w:shd w:val="clear" w:color="auto" w:fill="FFFFFF"/>
          <w:lang w:eastAsia="zh-CN"/>
        </w:rPr>
        <w:t>榆林市公共资源交易中心十楼开标5室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六、公告期限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七、其他补充事宜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Style w:val="8"/>
          <w:rFonts w:hint="eastAsia" w:ascii="宋体" w:hAnsi="宋体" w:eastAsia="宋体" w:cs="宋体"/>
          <w:b/>
          <w:bCs/>
          <w:i w:val="0"/>
          <w:iCs w:val="0"/>
          <w:caps w:val="0"/>
          <w:color w:val="auto"/>
          <w:spacing w:val="0"/>
          <w:sz w:val="24"/>
          <w:szCs w:val="24"/>
          <w:shd w:val="clear" w:color="auto" w:fill="FFFFFF"/>
        </w:rPr>
      </w:pPr>
      <w:r>
        <w:rPr>
          <w:rStyle w:val="8"/>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榆林市市政工程建设中心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榆阳区航宇路建委大楼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0912-3367827</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联系方式：0912-8101110、</w:t>
      </w:r>
      <w:r>
        <w:rPr>
          <w:rFonts w:hint="eastAsia" w:eastAsia="宋体" w:cs="宋体"/>
          <w:i w:val="0"/>
          <w:iCs w:val="0"/>
          <w:caps w:val="0"/>
          <w:color w:val="auto"/>
          <w:spacing w:val="0"/>
          <w:sz w:val="24"/>
          <w:szCs w:val="24"/>
          <w:shd w:val="clear" w:color="auto" w:fill="FFFFFF"/>
          <w:lang w:eastAsia="zh-CN"/>
        </w:rPr>
        <w:t>18329267972</w:t>
      </w:r>
    </w:p>
    <w:p>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项目联系人：冯莹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电话：0912-8101110、</w:t>
      </w:r>
      <w:r>
        <w:rPr>
          <w:rFonts w:hint="eastAsia" w:eastAsia="宋体" w:cs="宋体"/>
          <w:i w:val="0"/>
          <w:iCs w:val="0"/>
          <w:caps w:val="0"/>
          <w:color w:val="auto"/>
          <w:spacing w:val="0"/>
          <w:sz w:val="24"/>
          <w:szCs w:val="24"/>
          <w:shd w:val="clear" w:color="auto" w:fill="FFFFFF"/>
          <w:lang w:eastAsia="zh-CN"/>
        </w:rPr>
        <w:t>18329267972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C73A0"/>
    <w:multiLevelType w:val="singleLevel"/>
    <w:tmpl w:val="406C73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259D1D07"/>
    <w:rsid w:val="63FA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spacing w:line="240" w:lineRule="auto"/>
      <w:ind w:left="840" w:leftChars="400"/>
    </w:pPr>
    <w:rPr>
      <w:rFonts w:ascii="Times New Roman" w:hAnsi="Times New Roman" w:eastAsia="宋体" w:cs="Times New Roman"/>
      <w:sz w:val="24"/>
      <w:szCs w:val="21"/>
    </w:rPr>
  </w:style>
  <w:style w:type="paragraph" w:styleId="4">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5">
    <w:name w:val="Normal (Web)"/>
    <w:basedOn w:val="1"/>
    <w:next w:val="4"/>
    <w:qFormat/>
    <w:uiPriority w:val="0"/>
    <w:pPr>
      <w:widowControl/>
      <w:spacing w:before="100" w:beforeLines="0" w:beforeAutospacing="1" w:after="100" w:afterLines="0" w:afterAutospacing="1"/>
      <w:jc w:val="left"/>
    </w:pPr>
    <w:rPr>
      <w:rFonts w:ascii="宋体" w:hAnsi="宋体"/>
      <w:kern w:val="0"/>
      <w:sz w:val="24"/>
    </w:rPr>
  </w:style>
  <w:style w:type="character" w:styleId="8">
    <w:name w:val="Strong"/>
    <w:basedOn w:val="7"/>
    <w:qFormat/>
    <w:uiPriority w:val="0"/>
    <w:rPr>
      <w:b/>
    </w:rPr>
  </w:style>
  <w:style w:type="paragraph" w:customStyle="1" w:styleId="9">
    <w:name w:val=" Char Char1 Char"/>
    <w:basedOn w:val="1"/>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2023-11-03T03:36:27Z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611590F48E17493896317822DDF22E71_12</vt:lpwstr>
  </property>
</Properties>
</file>