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工作服采购项目</w:t>
      </w:r>
      <w:r>
        <w:rPr>
          <w:rFonts w:hint="eastAsia" w:ascii="宋体" w:hAnsi="宋体" w:eastAsia="宋体" w:cs="宋体"/>
          <w:i w:val="0"/>
          <w:iCs w:val="0"/>
          <w:caps w:val="0"/>
          <w:color w:val="auto"/>
          <w:spacing w:val="0"/>
          <w:sz w:val="24"/>
          <w:szCs w:val="24"/>
          <w:bdr w:val="none" w:color="auto" w:sz="0" w:space="0"/>
          <w:shd w:val="clear" w:fill="FFFFFF"/>
        </w:rPr>
        <w:t>采购项目的潜在供应商应在</w:t>
      </w:r>
      <w:r>
        <w:rPr>
          <w:rFonts w:hint="eastAsia" w:ascii="宋体" w:hAnsi="宋体" w:eastAsia="宋体" w:cs="宋体"/>
          <w:i w:val="0"/>
          <w:iCs w:val="0"/>
          <w:caps w:val="0"/>
          <w:color w:val="auto"/>
          <w:spacing w:val="0"/>
          <w:sz w:val="24"/>
          <w:szCs w:val="24"/>
          <w:bdr w:val="none" w:color="auto" w:sz="0" w:space="0"/>
          <w:shd w:val="clear" w:fill="FFFFFF"/>
        </w:rPr>
        <w:t>登录全国公共资源交易中心平台（陕西省）使用CA锁报名后自行下载</w:t>
      </w:r>
      <w:r>
        <w:rPr>
          <w:rFonts w:hint="eastAsia" w:ascii="宋体" w:hAnsi="宋体" w:eastAsia="宋体" w:cs="宋体"/>
          <w:i w:val="0"/>
          <w:iCs w:val="0"/>
          <w:caps w:val="0"/>
          <w:color w:val="auto"/>
          <w:spacing w:val="0"/>
          <w:sz w:val="24"/>
          <w:szCs w:val="24"/>
          <w:bdr w:val="none" w:color="auto" w:sz="0" w:space="0"/>
          <w:shd w:val="clear" w:fill="FFFFFF"/>
        </w:rPr>
        <w:t>获取采购文件，并于2023年12月20日 09时00分（北京时间）前提交响应文件。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项目编号：SXZC2023-HW-174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项目名称：工作服采购项目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预算金额：299,250.00元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合同包1(榆林市医疗保险服务中心工作服采购项目):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合同包预算金额：299,250.00元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合同包最高限价：299,250.00元</w:t>
      </w:r>
    </w:p>
    <w:tbl>
      <w:tblPr>
        <w:tblW w:w="917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65"/>
        <w:gridCol w:w="1724"/>
        <w:gridCol w:w="1724"/>
        <w:gridCol w:w="889"/>
        <w:gridCol w:w="1393"/>
        <w:gridCol w:w="1440"/>
        <w:gridCol w:w="14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36" w:hRule="atLeast"/>
          <w:tblHeader/>
        </w:trPr>
        <w:tc>
          <w:tcPr>
            <w:tcW w:w="60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品目号</w:t>
            </w:r>
          </w:p>
        </w:tc>
        <w:tc>
          <w:tcPr>
            <w:tcW w:w="225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品目名称</w:t>
            </w:r>
          </w:p>
        </w:tc>
        <w:tc>
          <w:tcPr>
            <w:tcW w:w="225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采购标的</w:t>
            </w:r>
          </w:p>
        </w:tc>
        <w:tc>
          <w:tcPr>
            <w:tcW w:w="75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数量（单位）</w:t>
            </w:r>
          </w:p>
        </w:tc>
        <w:tc>
          <w:tcPr>
            <w:tcW w:w="150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技术规格、参数及要求</w:t>
            </w:r>
          </w:p>
        </w:tc>
        <w:tc>
          <w:tcPr>
            <w:tcW w:w="90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品目预算(元)</w:t>
            </w:r>
          </w:p>
        </w:tc>
        <w:tc>
          <w:tcPr>
            <w:tcW w:w="90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18"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普通服装</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299250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63(人)</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299,250.00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299,250.00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合同履行期限：合同签订之日起10日历天内供货完毕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合同包1(榆林市医疗保险服务中心工作服采购项目)落实政府采购政策需满足的资格要求如下:</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bdr w:val="none" w:color="auto" w:sz="0" w:space="0"/>
          <w:shd w:val="clear" w:fill="FFFFFF"/>
        </w:rPr>
      </w:pPr>
      <w:r>
        <w:rPr>
          <w:rFonts w:hint="eastAsia" w:ascii="宋体" w:hAnsi="宋体" w:eastAsia="宋体" w:cs="宋体"/>
          <w:i w:val="0"/>
          <w:iCs w:val="0"/>
          <w:caps w:val="0"/>
          <w:color w:val="auto"/>
          <w:spacing w:val="0"/>
          <w:sz w:val="24"/>
          <w:szCs w:val="24"/>
          <w:bdr w:val="none" w:color="auto" w:sz="0" w:space="0"/>
          <w:shd w:val="clear" w:fill="FFFFFF"/>
        </w:rPr>
        <w:t>《政府采购促进中小企业发展管理办法》（财库〔2020〕46号）；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（2）《财政部司法部关于政府采购支持监狱企业发展有关问题的通知》（财</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bdr w:val="none" w:color="auto" w:sz="0" w:space="0"/>
          <w:shd w:val="clear" w:fill="FFFFFF"/>
        </w:rPr>
      </w:pPr>
      <w:r>
        <w:rPr>
          <w:rFonts w:hint="eastAsia" w:ascii="宋体" w:hAnsi="宋体" w:eastAsia="宋体" w:cs="宋体"/>
          <w:i w:val="0"/>
          <w:iCs w:val="0"/>
          <w:caps w:val="0"/>
          <w:color w:val="auto"/>
          <w:spacing w:val="0"/>
          <w:sz w:val="24"/>
          <w:szCs w:val="24"/>
          <w:bdr w:val="none" w:color="auto" w:sz="0" w:space="0"/>
          <w:shd w:val="clear" w:fill="FFFFFF"/>
        </w:rPr>
        <w:t>库〔2014〕68号）；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（3）《国务院办公厅关于建立政府强制采购节能产品制度的通知》（国办</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bdr w:val="none" w:color="auto" w:sz="0" w:space="0"/>
          <w:shd w:val="clear" w:fill="FFFFFF"/>
        </w:rPr>
      </w:pPr>
      <w:r>
        <w:rPr>
          <w:rFonts w:hint="eastAsia" w:ascii="宋体" w:hAnsi="宋体" w:eastAsia="宋体" w:cs="宋体"/>
          <w:i w:val="0"/>
          <w:iCs w:val="0"/>
          <w:caps w:val="0"/>
          <w:color w:val="auto"/>
          <w:spacing w:val="0"/>
          <w:sz w:val="24"/>
          <w:szCs w:val="24"/>
          <w:bdr w:val="none" w:color="auto" w:sz="0" w:space="0"/>
          <w:shd w:val="clear" w:fill="FFFFFF"/>
        </w:rPr>
        <w:t>发〔2007〕51号）；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（4）《节能产品政府采购实施意见》（财库[2004]185号）；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（5）《环境标志产品政府采购实施的意见》（财库[2006]90号）；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（6）《财政部、民政部、中国残疾人联合会关于促进残疾人就业政府采购</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bdr w:val="none" w:color="auto" w:sz="0" w:space="0"/>
          <w:shd w:val="clear" w:fill="FFFFFF"/>
        </w:rPr>
      </w:pPr>
      <w:r>
        <w:rPr>
          <w:rFonts w:hint="eastAsia" w:ascii="宋体" w:hAnsi="宋体" w:eastAsia="宋体" w:cs="宋体"/>
          <w:i w:val="0"/>
          <w:iCs w:val="0"/>
          <w:caps w:val="0"/>
          <w:color w:val="auto"/>
          <w:spacing w:val="0"/>
          <w:sz w:val="24"/>
          <w:szCs w:val="24"/>
          <w:bdr w:val="none" w:color="auto" w:sz="0" w:space="0"/>
          <w:shd w:val="clear" w:fill="FFFFFF"/>
        </w:rPr>
        <w:t>政策的通知》（财库[2017]141号）；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（7）陕西省财政厅关于印发《陕西省中小企业政府采购信用融资办法》（陕</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bdr w:val="none" w:color="auto" w:sz="0" w:space="0"/>
          <w:shd w:val="clear" w:fill="FFFFFF"/>
        </w:rPr>
      </w:pPr>
      <w:r>
        <w:rPr>
          <w:rFonts w:hint="eastAsia" w:ascii="宋体" w:hAnsi="宋体" w:eastAsia="宋体" w:cs="宋体"/>
          <w:i w:val="0"/>
          <w:iCs w:val="0"/>
          <w:caps w:val="0"/>
          <w:color w:val="auto"/>
          <w:spacing w:val="0"/>
          <w:sz w:val="24"/>
          <w:szCs w:val="24"/>
          <w:bdr w:val="none" w:color="auto" w:sz="0" w:space="0"/>
          <w:shd w:val="clear" w:fill="FFFFFF"/>
        </w:rPr>
        <w:t>财办采〔2018〕23号）；相关政策、业务流程、办理平台</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bdr w:val="none" w:color="auto" w:sz="0" w:space="0"/>
          <w:shd w:val="clear" w:fill="FFFFFF"/>
        </w:rPr>
      </w:pPr>
      <w:r>
        <w:rPr>
          <w:rFonts w:hint="eastAsia" w:ascii="宋体" w:hAnsi="宋体" w:eastAsia="宋体" w:cs="宋体"/>
          <w:i w:val="0"/>
          <w:iCs w:val="0"/>
          <w:caps w:val="0"/>
          <w:color w:val="auto"/>
          <w:spacing w:val="0"/>
          <w:sz w:val="24"/>
          <w:szCs w:val="24"/>
          <w:bdr w:val="none" w:color="auto" w:sz="0" w:space="0"/>
          <w:shd w:val="clear" w:fill="FFFFFF"/>
        </w:rPr>
        <w:t>(http://www.ccgpshaanxi.gov.cn/zcdservice/zcd/shanxi/)；</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（8）《关于在政府采购活动中查询及使用信用记录有关问题的通知》（财</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bdr w:val="none" w:color="auto" w:sz="0" w:space="0"/>
          <w:shd w:val="clear" w:fill="FFFFFF"/>
        </w:rPr>
      </w:pPr>
      <w:r>
        <w:rPr>
          <w:rFonts w:hint="eastAsia" w:ascii="宋体" w:hAnsi="宋体" w:eastAsia="宋体" w:cs="宋体"/>
          <w:i w:val="0"/>
          <w:iCs w:val="0"/>
          <w:caps w:val="0"/>
          <w:color w:val="auto"/>
          <w:spacing w:val="0"/>
          <w:sz w:val="24"/>
          <w:szCs w:val="24"/>
          <w:bdr w:val="none" w:color="auto" w:sz="0" w:space="0"/>
          <w:shd w:val="clear" w:fill="FFFFFF"/>
        </w:rPr>
        <w:t>库〔2016〕125号）；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（9）《榆林市财政局关于进一步加大政府采购支持中小企业力度的通知》</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bdr w:val="none" w:color="auto" w:sz="0" w:space="0"/>
          <w:shd w:val="clear" w:fill="FFFFFF"/>
        </w:rPr>
      </w:pPr>
      <w:r>
        <w:rPr>
          <w:rFonts w:hint="eastAsia" w:ascii="宋体" w:hAnsi="宋体" w:eastAsia="宋体" w:cs="宋体"/>
          <w:i w:val="0"/>
          <w:iCs w:val="0"/>
          <w:caps w:val="0"/>
          <w:color w:val="auto"/>
          <w:spacing w:val="0"/>
          <w:sz w:val="24"/>
          <w:szCs w:val="24"/>
          <w:bdr w:val="none" w:color="auto" w:sz="0" w:space="0"/>
          <w:shd w:val="clear" w:fill="FFFFFF"/>
        </w:rPr>
        <w:t>（榆政财采发〔2022〕10号)；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（10）《陕西省财政厅关于进一步加大政府采购支持中小企业力度的通知》</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bdr w:val="none" w:color="auto" w:sz="0" w:space="0"/>
          <w:shd w:val="clear" w:fill="FFFFFF"/>
        </w:rPr>
      </w:pPr>
      <w:r>
        <w:rPr>
          <w:rFonts w:hint="eastAsia" w:ascii="宋体" w:hAnsi="宋体" w:eastAsia="宋体" w:cs="宋体"/>
          <w:i w:val="0"/>
          <w:iCs w:val="0"/>
          <w:caps w:val="0"/>
          <w:color w:val="auto"/>
          <w:spacing w:val="0"/>
          <w:sz w:val="24"/>
          <w:szCs w:val="24"/>
          <w:bdr w:val="none" w:color="auto" w:sz="0" w:space="0"/>
          <w:shd w:val="clear" w:fill="FFFFFF"/>
        </w:rPr>
        <w:t>(陕财采发〔2022〕5号)；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（11）《陕西省财政厅 中国人民银行西安分行关于深人推进政府采购信用</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融资业务的通知》（陕财办采〔2023]5号）。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合同包1(榆林市医疗保险服务中心工作服采购项目)特定资格要求如下:</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bdr w:val="none" w:color="auto" w:sz="0" w:space="0"/>
          <w:shd w:val="clear" w:fill="FFFFFF"/>
        </w:rPr>
      </w:pPr>
      <w:r>
        <w:rPr>
          <w:rFonts w:hint="eastAsia" w:ascii="宋体" w:hAnsi="宋体" w:eastAsia="宋体" w:cs="宋体"/>
          <w:i w:val="0"/>
          <w:iCs w:val="0"/>
          <w:caps w:val="0"/>
          <w:color w:val="auto"/>
          <w:spacing w:val="0"/>
          <w:sz w:val="24"/>
          <w:szCs w:val="24"/>
          <w:bdr w:val="none" w:color="auto" w:sz="0" w:space="0"/>
          <w:shd w:val="clear" w:fill="FFFFFF"/>
        </w:rPr>
        <w:t>投标人为具有独立承担民事责任能力的法人、事业法人、其他组织或</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jc w:val="both"/>
        <w:rPr>
          <w:rFonts w:hint="eastAsia" w:ascii="宋体" w:hAnsi="宋体" w:eastAsia="宋体" w:cs="宋体"/>
          <w:i w:val="0"/>
          <w:iCs w:val="0"/>
          <w:caps w:val="0"/>
          <w:color w:val="auto"/>
          <w:spacing w:val="0"/>
          <w:sz w:val="24"/>
          <w:szCs w:val="24"/>
          <w:bdr w:val="none" w:color="auto" w:sz="0" w:space="0"/>
          <w:shd w:val="clear" w:fill="FFFFFF"/>
        </w:rPr>
      </w:pPr>
      <w:r>
        <w:rPr>
          <w:rFonts w:hint="eastAsia" w:ascii="宋体" w:hAnsi="宋体" w:eastAsia="宋体" w:cs="宋体"/>
          <w:i w:val="0"/>
          <w:iCs w:val="0"/>
          <w:caps w:val="0"/>
          <w:color w:val="auto"/>
          <w:spacing w:val="0"/>
          <w:sz w:val="24"/>
          <w:szCs w:val="24"/>
          <w:bdr w:val="none" w:color="auto" w:sz="0" w:space="0"/>
          <w:shd w:val="clear" w:fill="FFFFFF"/>
        </w:rPr>
        <w:t>自然人。企业法人应提供合法有效的标识有统一社会信用代码的营业执照；事业法人应提供事业单位法人证书；其他组织应提供合法登记证明文件；自然人应提供身份证；</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auto"/>
          <w:spacing w:val="0"/>
          <w:sz w:val="24"/>
          <w:szCs w:val="24"/>
          <w:bdr w:val="none" w:color="auto" w:sz="0" w:space="0"/>
          <w:shd w:val="clear" w:fill="FFFFFF"/>
        </w:rPr>
        <w:t>（2）财务状况报告：提供经审计后完整有效的2022年度财务审计报告，成立时间至提交谈判响应文件递交截止时间不足一年的，须提供其基本存款账户开户银行近三个月内出具的银行资信证明或自成立以来的财务报表；其他组织和自然人提供银行出具的资信证明或财务报表；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auto"/>
          <w:spacing w:val="0"/>
          <w:sz w:val="24"/>
          <w:szCs w:val="24"/>
          <w:bdr w:val="none" w:color="auto" w:sz="0" w:space="0"/>
          <w:shd w:val="clear" w:fill="FFFFFF"/>
        </w:rPr>
        <w:t>（3）税收缴纳证明：提供2023年01月01日至今已缴纳的至少一个月的纳税证明或完税证明（时间以税款所属日期为准、税种须包含增值税或企业所得税），依法免税的单位应提供相关证明材料；</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auto"/>
          <w:spacing w:val="0"/>
          <w:sz w:val="24"/>
          <w:szCs w:val="24"/>
          <w:bdr w:val="none" w:color="auto" w:sz="0" w:space="0"/>
          <w:shd w:val="clear" w:fill="FFFFFF"/>
        </w:rPr>
        <w:t>（4）社会保障资金缴纳证明：提供2023年01月01日至今已缴纳的至少一个月的社会保障资金银行缴费单据或社保机构开具的社会保险参保缴费情况证明，依法不需要缴纳社会保障资金的单位应提供相关证明材料；</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auto"/>
          <w:spacing w:val="0"/>
          <w:sz w:val="24"/>
          <w:szCs w:val="24"/>
          <w:bdr w:val="none" w:color="auto" w:sz="0" w:space="0"/>
          <w:shd w:val="clear" w:fill="FFFFFF"/>
        </w:rPr>
        <w:t>（5）参加政府采购活动前三年内，在经营活动中没有重大违法记录的书面声明； </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firstLine="480" w:firstLineChars="20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lang w:eastAsia="zh-CN"/>
        </w:rPr>
        <w:t>（</w:t>
      </w:r>
      <w:r>
        <w:rPr>
          <w:rFonts w:hint="eastAsia" w:ascii="宋体" w:hAnsi="宋体" w:eastAsia="宋体" w:cs="宋体"/>
          <w:i w:val="0"/>
          <w:iCs w:val="0"/>
          <w:caps w:val="0"/>
          <w:color w:val="auto"/>
          <w:spacing w:val="0"/>
          <w:sz w:val="24"/>
          <w:szCs w:val="24"/>
          <w:bdr w:val="none" w:color="auto" w:sz="0" w:space="0"/>
          <w:shd w:val="clear" w:fill="FFFFFF"/>
          <w:lang w:val="en-US" w:eastAsia="zh-CN"/>
        </w:rPr>
        <w:t>6</w:t>
      </w:r>
      <w:r>
        <w:rPr>
          <w:rFonts w:hint="eastAsia" w:ascii="宋体" w:hAnsi="宋体" w:eastAsia="宋体" w:cs="宋体"/>
          <w:i w:val="0"/>
          <w:iCs w:val="0"/>
          <w:caps w:val="0"/>
          <w:color w:val="auto"/>
          <w:spacing w:val="0"/>
          <w:sz w:val="24"/>
          <w:szCs w:val="24"/>
          <w:bdr w:val="none" w:color="auto" w:sz="0" w:space="0"/>
          <w:shd w:val="clear" w:fill="FFFFFF"/>
          <w:lang w:eastAsia="zh-CN"/>
        </w:rPr>
        <w:t>）</w:t>
      </w:r>
      <w:r>
        <w:rPr>
          <w:rFonts w:hint="eastAsia" w:ascii="宋体" w:hAnsi="宋体" w:eastAsia="宋体" w:cs="宋体"/>
          <w:i w:val="0"/>
          <w:iCs w:val="0"/>
          <w:caps w:val="0"/>
          <w:color w:val="auto"/>
          <w:spacing w:val="0"/>
          <w:sz w:val="24"/>
          <w:szCs w:val="24"/>
          <w:bdr w:val="none" w:color="auto" w:sz="0" w:space="0"/>
          <w:shd w:val="clear" w:fill="FFFFFF"/>
        </w:rPr>
        <w:t>提供具有履行合同所必需的设备和专业技术能力的证明资料或承诺书；</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auto"/>
          <w:spacing w:val="0"/>
          <w:sz w:val="24"/>
          <w:szCs w:val="24"/>
          <w:bdr w:val="none" w:color="auto" w:sz="0" w:space="0"/>
          <w:shd w:val="clear" w:fill="FFFFFF"/>
        </w:rPr>
        <w:t>（7）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w:t>
      </w:r>
      <w:r>
        <w:rPr>
          <w:rFonts w:hint="eastAsia" w:ascii="宋体" w:hAnsi="宋体" w:eastAsia="宋体" w:cs="宋体"/>
          <w:i w:val="0"/>
          <w:iCs w:val="0"/>
          <w:caps w:val="0"/>
          <w:color w:val="auto"/>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auto"/>
          <w:spacing w:val="0"/>
          <w:sz w:val="24"/>
          <w:szCs w:val="24"/>
          <w:bdr w:val="none" w:color="auto" w:sz="0" w:space="0"/>
          <w:shd w:val="clear" w:fill="FFFFFF"/>
        </w:rPr>
        <w:t>（8）榆林市政府采购货物类项目供应商信用承诺书；</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w:t>
      </w:r>
      <w:r>
        <w:rPr>
          <w:rFonts w:hint="eastAsia" w:ascii="宋体" w:hAnsi="宋体" w:eastAsia="宋体" w:cs="宋体"/>
          <w:i w:val="0"/>
          <w:iCs w:val="0"/>
          <w:caps w:val="0"/>
          <w:color w:val="auto"/>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auto"/>
          <w:spacing w:val="0"/>
          <w:sz w:val="24"/>
          <w:szCs w:val="24"/>
          <w:bdr w:val="none" w:color="auto" w:sz="0" w:space="0"/>
          <w:shd w:val="clear" w:fill="FFFFFF"/>
        </w:rPr>
        <w:t>（9）投标信用承诺书；</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auto"/>
          <w:spacing w:val="0"/>
          <w:sz w:val="24"/>
          <w:szCs w:val="24"/>
          <w:bdr w:val="none" w:color="auto" w:sz="0" w:space="0"/>
          <w:shd w:val="clear" w:fill="FFFFFF"/>
        </w:rPr>
        <w:t>（10）本项目专门面向中小企业采购，投标人须提供中小企业声明函；</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auto"/>
          <w:spacing w:val="0"/>
          <w:sz w:val="24"/>
          <w:szCs w:val="24"/>
          <w:bdr w:val="none" w:color="auto" w:sz="0" w:space="0"/>
          <w:shd w:val="clear" w:fill="FFFFFF"/>
        </w:rPr>
        <w:t>备注：本项目不接受联合体投标、不允许分包、转包，单位负责人为同一人或者存在直接控股、管理关系的不同投标人，不得参加同一合同项下的政府采购活动。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时间：2023年12月15日至2023年12月19日，每天上午09:00:00至12:00:00，下午14:00:00至17:00:00（北京时间）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途径：</w:t>
      </w:r>
      <w:r>
        <w:rPr>
          <w:rFonts w:hint="eastAsia" w:ascii="宋体" w:hAnsi="宋体" w:eastAsia="宋体" w:cs="宋体"/>
          <w:i w:val="0"/>
          <w:iCs w:val="0"/>
          <w:caps w:val="0"/>
          <w:color w:val="auto"/>
          <w:spacing w:val="0"/>
          <w:sz w:val="24"/>
          <w:szCs w:val="24"/>
          <w:bdr w:val="none" w:color="auto" w:sz="0" w:space="0"/>
          <w:shd w:val="clear" w:fill="FFFFFF"/>
        </w:rPr>
        <w:t>登录全国公共资源交易中心平台（陕西省）使用CA锁报名后自行下载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方式：</w:t>
      </w:r>
      <w:r>
        <w:rPr>
          <w:rFonts w:hint="eastAsia" w:ascii="宋体" w:hAnsi="宋体" w:eastAsia="宋体" w:cs="宋体"/>
          <w:i w:val="0"/>
          <w:iCs w:val="0"/>
          <w:caps w:val="0"/>
          <w:color w:val="auto"/>
          <w:spacing w:val="0"/>
          <w:sz w:val="24"/>
          <w:szCs w:val="24"/>
          <w:bdr w:val="none" w:color="auto" w:sz="0" w:space="0"/>
          <w:shd w:val="clear" w:fill="FFFFFF"/>
        </w:rPr>
        <w:t>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售价：0元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截止时间：2023年12月20日 09时00分00秒（北京时间）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地点：</w:t>
      </w:r>
      <w:r>
        <w:rPr>
          <w:rFonts w:hint="eastAsia" w:ascii="宋体" w:hAnsi="宋体" w:eastAsia="宋体" w:cs="宋体"/>
          <w:i w:val="0"/>
          <w:iCs w:val="0"/>
          <w:caps w:val="0"/>
          <w:color w:val="auto"/>
          <w:spacing w:val="0"/>
          <w:sz w:val="24"/>
          <w:szCs w:val="24"/>
          <w:bdr w:val="none" w:color="auto" w:sz="0" w:space="0"/>
          <w:shd w:val="clear" w:fill="FFFFFF"/>
        </w:rPr>
        <w:t>陕西省榆林市榆阳区航宇路住建局对面三楼 中财招标公司多功能会议室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时间：2023年12月20日 09时00分00秒（北京时间）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地点：</w:t>
      </w:r>
      <w:r>
        <w:rPr>
          <w:rFonts w:hint="eastAsia" w:ascii="宋体" w:hAnsi="宋体" w:eastAsia="宋体" w:cs="宋体"/>
          <w:i w:val="0"/>
          <w:iCs w:val="0"/>
          <w:caps w:val="0"/>
          <w:color w:val="auto"/>
          <w:spacing w:val="0"/>
          <w:sz w:val="24"/>
          <w:szCs w:val="24"/>
          <w:bdr w:val="none" w:color="auto" w:sz="0" w:space="0"/>
          <w:shd w:val="clear" w:fill="FFFFFF"/>
        </w:rPr>
        <w:t>陕西省榆林市榆阳区航宇路住建局对面三楼 中财招标公司多功能会议室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自本公告发布之日起</w:t>
      </w:r>
      <w:r>
        <w:rPr>
          <w:rFonts w:hint="eastAsia" w:ascii="宋体" w:hAnsi="宋体" w:eastAsia="宋体" w:cs="宋体"/>
          <w:i w:val="0"/>
          <w:iCs w:val="0"/>
          <w:caps w:val="0"/>
          <w:color w:val="auto"/>
          <w:spacing w:val="0"/>
          <w:sz w:val="24"/>
          <w:szCs w:val="24"/>
          <w:bdr w:val="none" w:color="auto" w:sz="0" w:space="0"/>
          <w:shd w:val="clear" w:fill="FFFFFF"/>
        </w:rPr>
        <w:t>3</w:t>
      </w:r>
      <w:r>
        <w:rPr>
          <w:rFonts w:hint="eastAsia" w:ascii="宋体" w:hAnsi="宋体" w:eastAsia="宋体" w:cs="宋体"/>
          <w:i w:val="0"/>
          <w:iCs w:val="0"/>
          <w:caps w:val="0"/>
          <w:color w:val="auto"/>
          <w:spacing w:val="0"/>
          <w:sz w:val="24"/>
          <w:szCs w:val="24"/>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 项目名称：榆林市医疗保险服务中心工作服采购项目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2、特别提醒：（1）投标人可登录全国公共资源交易中心平台（陕西省） （http://www.sxggzyjy.cn/）,选择“电子交易平台-陕西政府采购交易系统-陕西省公共资源交易平台-投标人”进行登录，登录后选择“交易乙方”身份进入投标人界面进行报名并免费下载谈判文件；（2）CA锁购买:①现场购买榆林市市民大厦3 楼，E18、E19 窗口,电话: 0912-3452148；②线上购买操作指南：http://www.sobot.com/chat-web/user/chatByDocId.action?docId=829e079c5f0a4bd6a51365f5b942c676&amp;cid=267&amp;robotNo=1）。（3）请投标人按照陕西省财政厅关于政府采购投标人注册登记有关事项的通知中的要求，通过陕西省政府采购网（http://www.ccgp-shaanxi.gov.cn/）注册登记加入陕西省政府采购投标人库；（4）投标人应随时关注发布的变更公告，当澄清或修改的内容影响谈判响应文件编制时，将在交易平台上同步发布答疑文件，此时投标人应从“项目流程〉答疑文件下载”下载最新发布的答疑文件（*.SXSCF 格式），并使用该文件重新编制谈判响应文件，使用旧版谈判文件或旧版答疑文件制作的谈判响应文件，将拒绝接收。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w:t>
      </w:r>
      <w:r>
        <w:rPr>
          <w:rFonts w:hint="eastAsia" w:ascii="宋体" w:hAnsi="宋体" w:eastAsia="宋体" w:cs="宋体"/>
          <w:i w:val="0"/>
          <w:iCs w:val="0"/>
          <w:caps w:val="0"/>
          <w:color w:val="auto"/>
          <w:spacing w:val="0"/>
          <w:sz w:val="24"/>
          <w:szCs w:val="24"/>
          <w:bdr w:val="none" w:color="auto" w:sz="0" w:space="0"/>
          <w:shd w:val="clear" w:fill="FFFFFF"/>
        </w:rPr>
        <w:t>榆林市医疗保险服务中心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w:t>
      </w:r>
      <w:r>
        <w:rPr>
          <w:rFonts w:hint="eastAsia" w:ascii="宋体" w:hAnsi="宋体" w:eastAsia="宋体" w:cs="宋体"/>
          <w:i w:val="0"/>
          <w:iCs w:val="0"/>
          <w:caps w:val="0"/>
          <w:color w:val="auto"/>
          <w:spacing w:val="0"/>
          <w:sz w:val="24"/>
          <w:szCs w:val="24"/>
          <w:bdr w:val="none" w:color="auto" w:sz="0" w:space="0"/>
          <w:shd w:val="clear" w:fill="FFFFFF"/>
        </w:rPr>
        <w:t>榆林市高新区建业大道口岸联检大厦一楼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联系方式：0912-3687609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w:t>
      </w:r>
      <w:r>
        <w:rPr>
          <w:rFonts w:hint="eastAsia" w:ascii="宋体" w:hAnsi="宋体" w:eastAsia="宋体" w:cs="宋体"/>
          <w:i w:val="0"/>
          <w:iCs w:val="0"/>
          <w:caps w:val="0"/>
          <w:color w:val="auto"/>
          <w:spacing w:val="0"/>
          <w:sz w:val="24"/>
          <w:szCs w:val="24"/>
          <w:bdr w:val="none" w:color="auto" w:sz="0" w:space="0"/>
          <w:shd w:val="clear" w:fill="FFFFFF"/>
        </w:rPr>
        <w:t>陕西中财招标代理有限公司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w:t>
      </w:r>
      <w:r>
        <w:rPr>
          <w:rFonts w:hint="eastAsia" w:ascii="宋体" w:hAnsi="宋体" w:eastAsia="宋体" w:cs="宋体"/>
          <w:i w:val="0"/>
          <w:iCs w:val="0"/>
          <w:caps w:val="0"/>
          <w:color w:val="auto"/>
          <w:spacing w:val="0"/>
          <w:sz w:val="24"/>
          <w:szCs w:val="24"/>
          <w:bdr w:val="none" w:color="auto" w:sz="0" w:space="0"/>
          <w:shd w:val="clear" w:fill="FFFFFF"/>
        </w:rPr>
        <w:t>陕西省榆林市</w:t>
      </w:r>
      <w:bookmarkStart w:id="0" w:name="_GoBack"/>
      <w:bookmarkEnd w:id="0"/>
      <w:r>
        <w:rPr>
          <w:rFonts w:hint="eastAsia" w:ascii="宋体" w:hAnsi="宋体" w:eastAsia="宋体" w:cs="宋体"/>
          <w:i w:val="0"/>
          <w:iCs w:val="0"/>
          <w:caps w:val="0"/>
          <w:color w:val="auto"/>
          <w:spacing w:val="0"/>
          <w:sz w:val="24"/>
          <w:szCs w:val="24"/>
          <w:bdr w:val="none" w:color="auto" w:sz="0" w:space="0"/>
          <w:shd w:val="clear" w:fill="FFFFFF"/>
        </w:rPr>
        <w:t>榆阳区航宇路住建局正对面（中财）二楼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w:t>
      </w:r>
      <w:r>
        <w:rPr>
          <w:rFonts w:hint="eastAsia" w:ascii="宋体" w:hAnsi="宋体" w:eastAsia="宋体" w:cs="宋体"/>
          <w:i w:val="0"/>
          <w:iCs w:val="0"/>
          <w:caps w:val="0"/>
          <w:color w:val="auto"/>
          <w:spacing w:val="0"/>
          <w:sz w:val="24"/>
          <w:szCs w:val="24"/>
          <w:bdr w:val="none" w:color="auto" w:sz="0" w:space="0"/>
          <w:shd w:val="clear" w:fill="FFFFFF"/>
        </w:rPr>
        <w:t>0912-8101110、13379579900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项目联系人：</w:t>
      </w:r>
      <w:r>
        <w:rPr>
          <w:rFonts w:hint="eastAsia" w:ascii="宋体" w:hAnsi="宋体" w:eastAsia="宋体" w:cs="宋体"/>
          <w:i w:val="0"/>
          <w:iCs w:val="0"/>
          <w:caps w:val="0"/>
          <w:color w:val="auto"/>
          <w:spacing w:val="0"/>
          <w:sz w:val="24"/>
          <w:szCs w:val="24"/>
          <w:bdr w:val="none" w:color="auto" w:sz="0" w:space="0"/>
          <w:shd w:val="clear" w:fill="FFFFFF"/>
        </w:rPr>
        <w:t>冯莹、杨丹丹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电话：</w:t>
      </w:r>
      <w:r>
        <w:rPr>
          <w:rFonts w:hint="eastAsia" w:ascii="宋体" w:hAnsi="宋体" w:eastAsia="宋体" w:cs="宋体"/>
          <w:i w:val="0"/>
          <w:iCs w:val="0"/>
          <w:caps w:val="0"/>
          <w:color w:val="auto"/>
          <w:spacing w:val="0"/>
          <w:sz w:val="24"/>
          <w:szCs w:val="24"/>
          <w:bdr w:val="none" w:color="auto" w:sz="0" w:space="0"/>
          <w:shd w:val="clear" w:fill="FFFFFF"/>
        </w:rPr>
        <w:t>0912-8101110、13379579900</w:t>
      </w:r>
    </w:p>
    <w:p>
      <w:pPr>
        <w:spacing w:line="360" w:lineRule="auto"/>
        <w:rPr>
          <w:rFonts w:hint="eastAsia" w:ascii="宋体" w:hAnsi="宋体" w:eastAsia="宋体" w:cs="宋体"/>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765700"/>
    <w:multiLevelType w:val="singleLevel"/>
    <w:tmpl w:val="E1765700"/>
    <w:lvl w:ilvl="0" w:tentative="0">
      <w:start w:val="1"/>
      <w:numFmt w:val="decimal"/>
      <w:suff w:val="nothing"/>
      <w:lvlText w:val="（%1）"/>
      <w:lvlJc w:val="left"/>
    </w:lvl>
  </w:abstractNum>
  <w:abstractNum w:abstractNumId="1">
    <w:nsid w:val="E9104090"/>
    <w:multiLevelType w:val="singleLevel"/>
    <w:tmpl w:val="E9104090"/>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iZGU4NzEyMTU1ZDNmNjgyZWY5MjI3MzU0MmJkOWEifQ=="/>
  </w:docVars>
  <w:rsids>
    <w:rsidRoot w:val="69ED1038"/>
    <w:rsid w:val="69ED1038"/>
    <w:rsid w:val="7F385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2023-12-14T09:29:00Z</dcterms:created>
  <dc:creator>xbdqg</dc:creator>
  <cp:lastModifiedBy>xbdqg</cp:lastModifiedBy>
  <dcterms:modified xsi:type="dcterms:W3CDTF">2023-12-14T09:36:39Z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9664A2A07E294089BA3ED9B5F79FAB85_11</vt:lpwstr>
  </property>
</Properties>
</file>