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采购内容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Times New Roman"/>
          <w:lang w:eastAsia="zh-CN"/>
        </w:rPr>
      </w:pPr>
      <w:r>
        <w:rPr>
          <w:rFonts w:hint="eastAsia"/>
          <w:lang w:eastAsia="zh-CN"/>
        </w:rPr>
        <w:t>为进一步加强全市中小学生思想道德建设，提升文明礼仪素养，激发全市中小学生参与创建、关注创建、支持创建的热情，不断坚定理想信念，努力成长为担当民族复兴大任</w:t>
      </w:r>
      <w:r>
        <w:rPr>
          <w:rFonts w:hint="eastAsia" w:ascii="宋体" w:hAnsi="宋体" w:eastAsia="宋体" w:cs="Times New Roman"/>
          <w:lang w:eastAsia="zh-CN"/>
        </w:rPr>
        <w:t>的时代新人。</w:t>
      </w:r>
      <w:r>
        <w:rPr>
          <w:rFonts w:hint="eastAsia" w:ascii="宋体" w:hAnsi="宋体" w:eastAsia="宋体" w:cs="Times New Roman"/>
          <w:lang w:val="en-US" w:eastAsia="zh-CN"/>
        </w:rPr>
        <w:t>现</w:t>
      </w:r>
      <w:r>
        <w:rPr>
          <w:rFonts w:hint="eastAsia" w:ascii="宋体" w:hAnsi="宋体" w:eastAsia="宋体" w:cs="Times New Roman"/>
          <w:lang w:eastAsia="zh-CN"/>
        </w:rPr>
        <w:t>针对全市中小学生开展2023年驼城杯青少年书画大赛。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  <w:lang w:eastAsia="zh-CN"/>
        </w:rPr>
        <w:t>本次活动的整体策划、具体环节执行、广告宣传、广告制作、视频制作、人工费用等。提供</w:t>
      </w:r>
      <w:bookmarkStart w:id="0" w:name="_GoBack"/>
      <w:bookmarkEnd w:id="0"/>
      <w:r>
        <w:rPr>
          <w:rFonts w:hint="eastAsia" w:ascii="宋体" w:hAnsi="宋体" w:eastAsia="宋体" w:cs="Times New Roman"/>
          <w:lang w:eastAsia="zh-CN"/>
        </w:rPr>
        <w:t>的活动奖品有：画册、护眼灯、练字书、好家风书籍、荣誉证书、奖牌等。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9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5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2023年驼城杯青少年书画大赛采购服务项目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画册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200册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护眼灯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练字书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好家风书籍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vertAlign w:val="baseline"/>
              </w:rPr>
            </w:pPr>
            <w:r>
              <w:t>61套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荣誉证书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260本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奖牌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vertAlign w:val="baseline"/>
              </w:rPr>
            </w:pPr>
            <w: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vertAlign w:val="baseline"/>
              </w:rPr>
            </w:pPr>
            <w:r>
              <w:t>广告宣传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广告制作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视频制作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人工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30人次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jEwNTk4MTZlMzY0YzY0N2I3Mzg4OWI4ZDkyNDEifQ=="/>
  </w:docVars>
  <w:rsids>
    <w:rsidRoot w:val="332D4393"/>
    <w:rsid w:val="332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/>
      <w:kern w:val="2"/>
      <w:sz w:val="21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2023-12-17T12:03:00Z</dcterms:created>
  <dc:creator>WPS_1492229536</dc:creator>
  <cp:lastModifiedBy>WPS_1492229536</cp:lastModifiedBy>
  <dcterms:modified xsi:type="dcterms:W3CDTF">2023-12-17T12:05:36Z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360FD33138B74E0DB5F38EBAC98DEAE2_11</vt:lpwstr>
  </property>
</Properties>
</file>