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0" w:firstLineChars="1000"/>
        <w:rPr>
          <w:rFonts w:cs="Times New Roman" w:asciiTheme="majorEastAsia" w:hAnsiTheme="majorEastAsia" w:eastAsiaTheme="majorEastAsia"/>
          <w:sz w:val="32"/>
          <w:szCs w:val="32"/>
        </w:rPr>
      </w:pPr>
      <w:bookmarkStart w:id="3" w:name="_GoBack"/>
      <w:bookmarkEnd w:id="3"/>
      <w:r>
        <w:rPr>
          <w:rFonts w:hint="eastAsia" w:cs="Times New Roman" w:asciiTheme="majorEastAsia" w:hAnsiTheme="majorEastAsia" w:eastAsiaTheme="majorEastAsia"/>
          <w:sz w:val="32"/>
          <w:szCs w:val="32"/>
        </w:rPr>
        <w:t>未中标原因</w:t>
      </w:r>
    </w:p>
    <w:p>
      <w:pPr>
        <w:rPr>
          <w:rFonts w:hint="eastAsia" w:eastAsia="仿宋" w:cs="Times New Roman" w:asciiTheme="majorEastAsia" w:hAnsiTheme="majorEastAsia"/>
          <w:sz w:val="32"/>
          <w:szCs w:val="32"/>
          <w:lang w:eastAsia="zh-CN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项目编号：</w:t>
      </w:r>
      <w:bookmarkStart w:id="0" w:name="项目编号"/>
      <w:r>
        <w:rPr>
          <w:rFonts w:ascii="仿宋" w:hAnsi="仿宋" w:eastAsia="仿宋" w:cs="仿宋"/>
          <w:sz w:val="32"/>
          <w:szCs w:val="32"/>
        </w:rPr>
        <w:t>YLCG2023-02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项目名称：</w:t>
      </w:r>
      <w:bookmarkStart w:id="1" w:name="项目名称"/>
      <w:r>
        <w:rPr>
          <w:rFonts w:hint="eastAsia" w:cs="Times New Roman" w:asciiTheme="majorEastAsia" w:hAnsiTheme="majorEastAsia" w:eastAsiaTheme="majorEastAsia"/>
          <w:sz w:val="32"/>
          <w:szCs w:val="32"/>
        </w:rPr>
        <w:t>安保服务采购项目</w:t>
      </w:r>
      <w:bookmarkEnd w:id="1"/>
    </w:p>
    <w:p>
      <w:pPr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采购方式：</w:t>
      </w:r>
      <w:bookmarkStart w:id="2" w:name="采购方式"/>
      <w:r>
        <w:rPr>
          <w:rFonts w:hint="eastAsia" w:cs="Times New Roman" w:asciiTheme="majorEastAsia" w:hAnsiTheme="majorEastAsia" w:eastAsiaTheme="majorEastAsia"/>
          <w:sz w:val="32"/>
          <w:szCs w:val="32"/>
        </w:rPr>
        <w:t>公开招标</w:t>
      </w:r>
      <w:bookmarkEnd w:id="2"/>
    </w:p>
    <w:p>
      <w:pPr>
        <w:rPr>
          <w:rFonts w:cs="Times New Roman" w:asciiTheme="majorEastAsia" w:hAnsiTheme="majorEastAsia" w:eastAsiaTheme="majorEastAsia"/>
          <w:sz w:val="32"/>
          <w:szCs w:val="32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</w:rPr>
        <w:t>本项目采用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综合评审法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，以下投标单位未中标原因:</w:t>
      </w:r>
      <w:r>
        <w:rPr>
          <w:rFonts w:hint="eastAsia"/>
        </w:rPr>
        <w:t xml:space="preserve"> 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中标结果排序非</w:t>
      </w:r>
      <w:r>
        <w:rPr>
          <w:rFonts w:hint="eastAsia" w:cs="Times New Roman" w:asciiTheme="majorEastAsia" w:hAnsiTheme="majorEastAsia" w:eastAsiaTheme="majorEastAsia"/>
          <w:sz w:val="32"/>
          <w:szCs w:val="32"/>
          <w:lang w:eastAsia="zh-CN"/>
        </w:rPr>
        <w:t>最高分</w:t>
      </w:r>
      <w:r>
        <w:rPr>
          <w:rFonts w:hint="eastAsia" w:cs="Times New Roman" w:asciiTheme="majorEastAsia" w:hAnsiTheme="majorEastAsia" w:eastAsiaTheme="majorEastAsia"/>
          <w:sz w:val="32"/>
          <w:szCs w:val="32"/>
        </w:rPr>
        <w:t>。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  <w:t>神木市保安服务有限公司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  <w:t>陕西唯海安防科技有限公司</w:t>
      </w:r>
    </w:p>
    <w:p>
      <w:pP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</w:pPr>
      <w:r>
        <w:rPr>
          <w:rFonts w:hint="eastAsia" w:cs="Times New Roman" w:asciiTheme="majorEastAsia" w:hAnsiTheme="majorEastAsia" w:eastAsiaTheme="majorEastAsia"/>
          <w:sz w:val="32"/>
          <w:szCs w:val="32"/>
          <w:lang w:val="en-US"/>
        </w:rPr>
        <w:t>陕西睿泰威远安保科技有限公司</w:t>
      </w:r>
    </w:p>
    <w:p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4Njg5MWJmMzRlNDU0OTJhNzE3Nzg3YzBiNDRjNjcifQ=="/>
  </w:docVars>
  <w:rsids>
    <w:rsidRoot w:val="00000000"/>
    <w:rsid w:val="02755262"/>
    <w:rsid w:val="0C837C69"/>
    <w:rsid w:val="272953C2"/>
    <w:rsid w:val="37137534"/>
    <w:rsid w:val="57500A5A"/>
    <w:rsid w:val="7800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121</Characters>
  <Lines>0</Lines>
  <Paragraphs>0</Paragraphs>
  <TotalTime>0</TotalTime>
  <ScaleCrop>false</ScaleCrop>
  <LinksUpToDate>false</LinksUpToDate>
  <CharactersWithSpaces>122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2023-06-20T07:59:15Z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151105B5EC2140F7B2726C2891841EA0_12</vt:lpwstr>
  </property>
</Properties>
</file>