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2E" w:rsidRDefault="00E22E2E" w:rsidP="00E22E2E">
      <w:pPr>
        <w:snapToGrid w:val="0"/>
        <w:spacing w:line="500" w:lineRule="exact"/>
        <w:jc w:val="center"/>
        <w:rPr>
          <w:rFonts w:ascii="仿宋" w:eastAsia="仿宋" w:hAnsi="仿宋" w:cs="仿宋" w:hint="eastAsia"/>
          <w:sz w:val="30"/>
          <w:szCs w:val="30"/>
        </w:rPr>
      </w:pPr>
      <w:r>
        <w:rPr>
          <w:rFonts w:ascii="仿宋" w:eastAsia="仿宋" w:hAnsi="仿宋" w:cs="Times New Roman"/>
          <w:b/>
          <w:sz w:val="32"/>
          <w:szCs w:val="32"/>
        </w:rPr>
        <w:t>招标内容及采购</w:t>
      </w:r>
      <w:r>
        <w:rPr>
          <w:rFonts w:ascii="仿宋" w:eastAsia="仿宋" w:hAnsi="仿宋" w:cs="Times New Roman" w:hint="eastAsia"/>
          <w:b/>
          <w:sz w:val="32"/>
          <w:szCs w:val="32"/>
        </w:rPr>
        <w:t>需</w:t>
      </w:r>
      <w:r>
        <w:rPr>
          <w:rFonts w:ascii="仿宋" w:eastAsia="仿宋" w:hAnsi="仿宋" w:cs="Times New Roman"/>
          <w:b/>
          <w:sz w:val="32"/>
          <w:szCs w:val="32"/>
        </w:rPr>
        <w:t>求</w:t>
      </w:r>
    </w:p>
    <w:p w:rsidR="00E22E2E" w:rsidRDefault="00E22E2E" w:rsidP="00E22E2E">
      <w:pPr>
        <w:spacing w:line="500" w:lineRule="exact"/>
        <w:ind w:firstLineChars="200" w:firstLine="560"/>
        <w:rPr>
          <w:rFonts w:ascii="仿宋" w:eastAsia="仿宋" w:hAnsi="仿宋" w:cs="Times New Roman" w:hint="eastAsia"/>
        </w:rPr>
      </w:pPr>
      <w:r>
        <w:rPr>
          <w:rFonts w:ascii="仿宋" w:eastAsia="仿宋" w:hAnsi="仿宋" w:cs="Times New Roman" w:hint="eastAsia"/>
        </w:rPr>
        <w:t>本次采购项目为</w:t>
      </w:r>
      <w:r w:rsidRPr="00F16CFC">
        <w:rPr>
          <w:rFonts w:ascii="仿宋" w:eastAsia="仿宋" w:hAnsi="仿宋" w:cs="Times New Roman" w:hint="eastAsia"/>
        </w:rPr>
        <w:t>榆林市“三化两基”实施方案编制服务采购项目</w:t>
      </w:r>
      <w:r>
        <w:rPr>
          <w:rFonts w:ascii="仿宋" w:eastAsia="仿宋" w:hAnsi="仿宋" w:cs="Times New Roman" w:hint="eastAsia"/>
        </w:rPr>
        <w:t>，投标人必须对本项目进行整体响应，只对其中一部分内容进行的响应都被视为无效响应。投标报价应遵守《中华人民共和国价格法》，投标人不得以低于成本的报价参与投标。</w:t>
      </w:r>
    </w:p>
    <w:p w:rsidR="00E22E2E" w:rsidRDefault="00E22E2E" w:rsidP="00E22E2E">
      <w:pPr>
        <w:spacing w:line="500" w:lineRule="exact"/>
        <w:ind w:firstLineChars="200" w:firstLine="562"/>
        <w:rPr>
          <w:rFonts w:ascii="仿宋" w:eastAsia="仿宋" w:hAnsi="仿宋" w:cs="Times New Roman" w:hint="eastAsia"/>
          <w:b/>
          <w:bCs/>
        </w:rPr>
      </w:pPr>
      <w:r>
        <w:rPr>
          <w:rFonts w:ascii="仿宋" w:eastAsia="仿宋" w:hAnsi="仿宋" w:cs="Times New Roman" w:hint="eastAsia"/>
          <w:b/>
          <w:bCs/>
        </w:rPr>
        <w:t>一、采购需求</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按照《中共榆林市委关于深入学习贯彻习近平总书记来陕考察重要讲话重要指示奋力谱写榆林高质量发展新篇章的实施意见》（榆发〔2021〕12号）《榆林市人民政府深入学习贯彻习近平总书记来陕考察重要讲话重要指示精神实施方案的通知》（榆政发〔2022〕1号）等有关要求，为坚决贯彻落实习近平总书记来榆考察重要讲话重要指示，为能源化工产业高质量发展提供根本遵循，促进煤化工产业高端化、多元化、低碳化发展，为打造世界一流高端能源化工基地和建设国家级能源革命创新示范区提供有力支撑，为榆林能源化工产业“三化”转型奠定坚实基础，擘画未来5至10年落实高端化、多元化、低碳化发展要求的“总蓝图”。</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（一）榆林市“三化两基”实施方案编制主要内容</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1.客观分析落实高端化、多元化、低碳化发展要求，建设榆林国家能源保障基地与能化产业示范区实施方案的形势背景，认真学习贯彻习近平总书记莅榆对能源化工产业发展做出重要指示，深刻领会总书记重要指示对指导能源化工高质量发展具有的重大意义。</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2.全面总结榆林市落实总书记指示精神举措与成效，全方位梳理榆林市经济社会发展的基本情况，总结凝练榆林市落实总书记指示精神的举措与成效，从客观存在的实际情况出发,理性分析榆林市高质量转型发展的制约因素，客观认识榆林市落实总书记指示取得的进展以及存在差距。</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lastRenderedPageBreak/>
        <w:t>3.研究确立与榆林市2030年前建设世界一流绿色高端能源化工基地相契合的指导思想、基本原则、战略定位与建设目标体系，要充分吸收国内国际经验，借鉴好经验好做法，加强论证研究，切实反映建设世界一流绿色高端能源化工基地的本质要求和重大意义。</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4.明确提出建设世界一流绿色高端能源化工基地各项重点任务，全面对标对表习近平总书记来陕考察重要讲话重要指示，有形化、具体化、清单化推进工作，坚持工作项目化、项目清单化、清单责任化“三化”同步，明确时间表、路线图、责任链，保障各项任务有力有序推进。</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5.前瞻谋划部署各项创新制度，加快研究推动出台政策举措，持续优化完善政策体系，促进政策协同配套，不断提升政策的科学性、延续性，确保各类政策发挥撬动、引导作用，为建设世界一流绿色高端能源化工基地提供更加有力的制度保障。</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6.有力推动各项工作落实落细，要加强统筹协调，形成工作合力，强化跟踪评估，推进项目落地，加强统计核算，完善标准规范，强化宣传引导，为建设世界一流绿色高端能源化工基地提供坚强组织保障。</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（二）编制技术要求</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1.符合主管部门技术审查要求，符合陕西榆林发展实际情况，与国家和陕西省、榆林市有关规划相衔接，具有理论指导意义和可操作性。</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2.符合国家、陕西省、榆林市新形势新变化新要求，紧紧围绕榆林市经济社会发展要求,针对榆林市产业发展现状,围绕相关产业政策、能源政策和碳排放政策变化，编制《榆林市“三化两基”实施方案》及系列研究报告。</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3.实施方案内容应具代表性，思路清晰，方法科学，重点突出、内容完整。</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（三）提交成果的形式与要求</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lastRenderedPageBreak/>
        <w:t>1.《榆林市全面落实习近平总书记重要指示精神推动世界一流高端能源化工基地建设工作方案（2023-2030）》文本；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2.《落实高端化、多元化、低碳化发展要求，建设榆林国家能源保障基地与能化产业示范区实施方案（2023-2030）》文本；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3.《落实高端化、多元化、低碳化发展要求，建设榆林国家能源保障基地与能化产业示范区实施方案》演示文稿；</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4.《落实高端化、多元化、低碳化发展要求，建设榆林国家级能源保障与能化产业示范区研究总报告》文本；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5.《建设国家级能源保障基地研究报告》文本；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6.《建设国家级能源化工产业示范区研究报告》文本；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7.《国家能源保障基地与能化产业示范区“双碳”战略协同发展研究报告》文本；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8.《支持国家能源保障基地与能化产业示范区建设政策体系和机制创新研究报告》文本。</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（四）成果验收</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1.方案编制完成后，由相关审批单位组织专家对方案进行审查验收。</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2.中标单位若最终未按时提交实施方案，将按违约予以撤项，已拨付的经费要如数退回。</w:t>
      </w:r>
    </w:p>
    <w:p w:rsidR="00E22E2E" w:rsidRPr="008E0475" w:rsidRDefault="00E22E2E" w:rsidP="00E22E2E">
      <w:pPr>
        <w:spacing w:line="500" w:lineRule="exact"/>
        <w:ind w:firstLineChars="200" w:firstLine="560"/>
        <w:rPr>
          <w:rFonts w:ascii="仿宋" w:eastAsia="仿宋" w:hAnsi="仿宋" w:cs="Times New Roman" w:hint="eastAsia"/>
        </w:rPr>
      </w:pPr>
      <w:r w:rsidRPr="008E0475">
        <w:rPr>
          <w:rFonts w:ascii="仿宋" w:eastAsia="仿宋" w:hAnsi="仿宋" w:cs="Times New Roman" w:hint="eastAsia"/>
        </w:rPr>
        <w:t>3.因不可抗力原因需要延期验收，编制单位须向采购人提出书面申请。经批准后在一定期限内仍无法完成实施方案编制任务的，应提前报告并办理撤项手续。</w:t>
      </w:r>
    </w:p>
    <w:p w:rsidR="00E22E2E" w:rsidRPr="008E0475" w:rsidRDefault="00E22E2E" w:rsidP="00E22E2E">
      <w:pPr>
        <w:pStyle w:val="2"/>
        <w:ind w:left="560"/>
        <w:rPr>
          <w:rFonts w:ascii="仿宋" w:eastAsia="仿宋" w:hAnsi="仿宋" w:cs="Times New Roman" w:hint="eastAsia"/>
        </w:rPr>
      </w:pPr>
    </w:p>
    <w:p w:rsidR="00CD6207" w:rsidRPr="00E22E2E" w:rsidRDefault="00CD6207"/>
    <w:sectPr w:rsidR="00CD6207" w:rsidRPr="00E22E2E" w:rsidSect="00CD62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22E2E"/>
    <w:rsid w:val="001D50E3"/>
    <w:rsid w:val="002640B5"/>
    <w:rsid w:val="00435DFE"/>
    <w:rsid w:val="007A3A4B"/>
    <w:rsid w:val="00B037C5"/>
    <w:rsid w:val="00CD6207"/>
    <w:rsid w:val="00E22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22E2E"/>
    <w:pPr>
      <w:spacing w:line="400" w:lineRule="exact"/>
      <w:jc w:val="both"/>
    </w:pPr>
    <w:rPr>
      <w:rFonts w:ascii="Calibri Light" w:eastAsia="华文仿宋" w:hAnsi="Calibri Light" w:cs="Calibri Light"/>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E22E2E"/>
    <w:pPr>
      <w:spacing w:after="120" w:line="480" w:lineRule="auto"/>
      <w:ind w:leftChars="200" w:left="420"/>
    </w:pPr>
  </w:style>
  <w:style w:type="character" w:customStyle="1" w:styleId="2Char">
    <w:name w:val="正文文本缩进 2 Char"/>
    <w:basedOn w:val="a0"/>
    <w:link w:val="2"/>
    <w:uiPriority w:val="99"/>
    <w:rsid w:val="00E22E2E"/>
    <w:rPr>
      <w:rFonts w:ascii="Calibri Light" w:eastAsia="华文仿宋" w:hAnsi="Calibri Light" w:cs="Calibri Light"/>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2023-06-14T00:08:00Z</dcterms:created>
  <dcterms:modified xsi:type="dcterms:W3CDTF">2023-06-14T00:09:00Z</dcterms:modified>
</cp:coreProperties>
</file>